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CB544DB">
            <wp:simplePos x="0" y="0"/>
            <wp:positionH relativeFrom="margin">
              <wp:align>center</wp:align>
            </wp:positionH>
            <wp:positionV relativeFrom="paragraph">
              <wp:posOffset>-63279</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5E75CE6F" w:rsidR="003014AA" w:rsidRPr="0075325D" w:rsidRDefault="000B4622" w:rsidP="0094197F">
      <w:pPr>
        <w:ind w:left="720" w:firstLine="720"/>
        <w:rPr>
          <w:rFonts w:ascii="Gadugi" w:hAnsi="Gadugi"/>
          <w:b/>
          <w:sz w:val="28"/>
        </w:rPr>
      </w:pPr>
      <w:r>
        <w:rPr>
          <w:rFonts w:ascii="Gadugi" w:hAnsi="Gadugi"/>
          <w:b/>
          <w:sz w:val="28"/>
        </w:rPr>
        <w:t xml:space="preserve">DIMENSION </w:t>
      </w:r>
      <w:r w:rsidR="00E7459A">
        <w:rPr>
          <w:rFonts w:ascii="Gadugi" w:hAnsi="Gadugi"/>
          <w:b/>
          <w:sz w:val="28"/>
        </w:rPr>
        <w:t>2</w:t>
      </w:r>
      <w:r>
        <w:rPr>
          <w:rFonts w:ascii="Gadugi" w:hAnsi="Gadugi"/>
          <w:b/>
          <w:sz w:val="28"/>
        </w:rPr>
        <w:t xml:space="preserve"> - </w:t>
      </w:r>
      <w:r w:rsidR="00E7459A" w:rsidRPr="00E7459A">
        <w:rPr>
          <w:rFonts w:ascii="Gadugi" w:hAnsi="Gadugi"/>
          <w:b/>
          <w:sz w:val="28"/>
        </w:rPr>
        <w:t>Bankruptcy and second chance for SMEs</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5E11D7C4" w14:textId="16E5B878" w:rsidR="00BE340C" w:rsidRDefault="00E7459A" w:rsidP="00C738D8">
      <w:pPr>
        <w:pStyle w:val="AralkYok"/>
        <w:rPr>
          <w:rFonts w:ascii="Gadugi" w:hAnsi="Gadugi" w:cs="MyriadPro-Bold"/>
          <w:b/>
          <w:bCs/>
          <w:color w:val="008E79"/>
          <w:sz w:val="28"/>
          <w:szCs w:val="96"/>
        </w:rPr>
      </w:pPr>
      <w:r w:rsidRPr="00E7459A">
        <w:rPr>
          <w:rFonts w:ascii="Gadugi" w:hAnsi="Gadugi" w:cs="MyriadPro-Bold"/>
          <w:b/>
          <w:bCs/>
          <w:color w:val="008E79"/>
          <w:sz w:val="28"/>
          <w:szCs w:val="96"/>
        </w:rPr>
        <w:lastRenderedPageBreak/>
        <w:t>Bankruptcy and second chance for SMEs</w:t>
      </w:r>
    </w:p>
    <w:p w14:paraId="1579E994" w14:textId="77777777" w:rsidR="00C738D8" w:rsidRPr="00C738D8" w:rsidRDefault="00C738D8" w:rsidP="00C738D8">
      <w:pPr>
        <w:pStyle w:val="AralkYok"/>
        <w:rPr>
          <w:rFonts w:ascii="Gadugi" w:hAnsi="Gadugi" w:cs="MyriadPro-Bold"/>
          <w:b/>
          <w:bCs/>
          <w:color w:val="008E79"/>
          <w:sz w:val="28"/>
          <w:szCs w:val="96"/>
        </w:rPr>
      </w:pPr>
    </w:p>
    <w:p w14:paraId="3EA1514A" w14:textId="1CAEA5DA" w:rsidR="00216C74" w:rsidRDefault="00904B73" w:rsidP="002C203D">
      <w:pPr>
        <w:jc w:val="both"/>
        <w:rPr>
          <w:rFonts w:ascii="Gadugi" w:hAnsi="Gadugi"/>
        </w:rPr>
      </w:pPr>
      <w:r w:rsidRPr="009A6459">
        <w:rPr>
          <w:rFonts w:ascii="Gadugi" w:hAnsi="Gadugi"/>
          <w:b/>
        </w:rPr>
        <w:t>Bankruptcy and second chance for SMEs</w:t>
      </w:r>
      <w:r>
        <w:rPr>
          <w:rFonts w:ascii="Gadugi" w:hAnsi="Gadugi"/>
        </w:rPr>
        <w:t xml:space="preserve"> </w:t>
      </w:r>
      <w:r w:rsidR="00216C74">
        <w:rPr>
          <w:rFonts w:ascii="Gadugi" w:hAnsi="Gadugi"/>
        </w:rPr>
        <w:t>dimension</w:t>
      </w:r>
      <w:r w:rsidR="002C203D" w:rsidRPr="002C203D">
        <w:rPr>
          <w:rFonts w:ascii="Gadugi" w:hAnsi="Gadugi"/>
        </w:rPr>
        <w:t xml:space="preserve"> assesses</w:t>
      </w:r>
      <w:r w:rsidR="008B69B6">
        <w:rPr>
          <w:rFonts w:ascii="Gadugi" w:hAnsi="Gadugi"/>
        </w:rPr>
        <w:t xml:space="preserve"> the provision of</w:t>
      </w:r>
      <w:r w:rsidR="002C203D" w:rsidRPr="002C203D">
        <w:rPr>
          <w:rFonts w:ascii="Gadugi" w:hAnsi="Gadugi"/>
        </w:rPr>
        <w:t xml:space="preserve"> policies that promote </w:t>
      </w:r>
      <w:r>
        <w:rPr>
          <w:rFonts w:ascii="Gadugi" w:hAnsi="Gadugi"/>
        </w:rPr>
        <w:t xml:space="preserve">access to early warning tools for SMEs to </w:t>
      </w:r>
      <w:r w:rsidR="00AF3E4A">
        <w:rPr>
          <w:rFonts w:ascii="Gadugi" w:hAnsi="Gadugi"/>
        </w:rPr>
        <w:t>avoid</w:t>
      </w:r>
      <w:r>
        <w:rPr>
          <w:rFonts w:ascii="Gadugi" w:hAnsi="Gadugi"/>
        </w:rPr>
        <w:t xml:space="preserve"> potential or forthcoming financial distress</w:t>
      </w:r>
      <w:r w:rsidR="00AF3E4A">
        <w:rPr>
          <w:rFonts w:ascii="Gadugi" w:hAnsi="Gadugi"/>
        </w:rPr>
        <w:t>;</w:t>
      </w:r>
      <w:r>
        <w:rPr>
          <w:rFonts w:ascii="Gadugi" w:hAnsi="Gadugi"/>
        </w:rPr>
        <w:t xml:space="preserve"> </w:t>
      </w:r>
      <w:r w:rsidR="00DA51D8">
        <w:rPr>
          <w:rFonts w:ascii="Gadugi" w:hAnsi="Gadugi"/>
        </w:rPr>
        <w:t xml:space="preserve">existence of polices on </w:t>
      </w:r>
      <w:r>
        <w:rPr>
          <w:rFonts w:ascii="Gadugi" w:hAnsi="Gadugi"/>
        </w:rPr>
        <w:t>advisory</w:t>
      </w:r>
      <w:r w:rsidR="00DA51D8">
        <w:rPr>
          <w:rFonts w:ascii="Gadugi" w:hAnsi="Gadugi"/>
        </w:rPr>
        <w:t xml:space="preserve"> support</w:t>
      </w:r>
      <w:r>
        <w:rPr>
          <w:rFonts w:ascii="Gadugi" w:hAnsi="Gadugi"/>
        </w:rPr>
        <w:t xml:space="preserve"> services to </w:t>
      </w:r>
      <w:r w:rsidR="00AF3E4A">
        <w:rPr>
          <w:rFonts w:ascii="Gadugi" w:hAnsi="Gadugi"/>
        </w:rPr>
        <w:t>mentor SMEs to resolve financial issues;</w:t>
      </w:r>
      <w:r>
        <w:rPr>
          <w:rFonts w:ascii="Gadugi" w:hAnsi="Gadugi"/>
        </w:rPr>
        <w:t xml:space="preserve"> </w:t>
      </w:r>
      <w:r w:rsidR="00AF3E4A">
        <w:rPr>
          <w:rFonts w:ascii="Gadugi" w:hAnsi="Gadugi"/>
        </w:rPr>
        <w:t>legislation framework</w:t>
      </w:r>
      <w:r w:rsidR="00DA51D8">
        <w:rPr>
          <w:rFonts w:ascii="Gadugi" w:hAnsi="Gadugi"/>
        </w:rPr>
        <w:t xml:space="preserve"> solutions</w:t>
      </w:r>
      <w:r w:rsidR="00AF3E4A">
        <w:rPr>
          <w:rFonts w:ascii="Gadugi" w:hAnsi="Gadugi"/>
        </w:rPr>
        <w:t xml:space="preserve"> for </w:t>
      </w:r>
      <w:r>
        <w:rPr>
          <w:rFonts w:ascii="Gadugi" w:hAnsi="Gadugi"/>
        </w:rPr>
        <w:t>out-of-court settlement with creditors under granted moratorium on enforcement of claims</w:t>
      </w:r>
      <w:r w:rsidR="00DA51D8">
        <w:rPr>
          <w:rFonts w:ascii="Gadugi" w:hAnsi="Gadugi"/>
        </w:rPr>
        <w:t xml:space="preserve"> with</w:t>
      </w:r>
      <w:r>
        <w:rPr>
          <w:rFonts w:ascii="Gadugi" w:hAnsi="Gadugi"/>
        </w:rPr>
        <w:t xml:space="preserve"> </w:t>
      </w:r>
      <w:r w:rsidR="00DA51D8">
        <w:rPr>
          <w:rFonts w:ascii="Gadugi" w:hAnsi="Gadugi"/>
        </w:rPr>
        <w:t xml:space="preserve">SME </w:t>
      </w:r>
      <w:r>
        <w:rPr>
          <w:rFonts w:ascii="Gadugi" w:hAnsi="Gadugi"/>
        </w:rPr>
        <w:t>restructur</w:t>
      </w:r>
      <w:r w:rsidR="00DA51D8">
        <w:rPr>
          <w:rFonts w:ascii="Gadugi" w:hAnsi="Gadugi"/>
        </w:rPr>
        <w:t>ing</w:t>
      </w:r>
      <w:r w:rsidR="00502EEC">
        <w:rPr>
          <w:rFonts w:ascii="Gadugi" w:hAnsi="Gadugi"/>
        </w:rPr>
        <w:t xml:space="preserve"> and </w:t>
      </w:r>
      <w:r w:rsidR="00AF3E4A">
        <w:rPr>
          <w:rFonts w:ascii="Gadugi" w:hAnsi="Gadugi"/>
        </w:rPr>
        <w:t xml:space="preserve">stabilisation plan </w:t>
      </w:r>
      <w:r>
        <w:rPr>
          <w:rFonts w:ascii="Gadugi" w:hAnsi="Gadugi"/>
        </w:rPr>
        <w:t>confirmation by cou</w:t>
      </w:r>
      <w:r w:rsidR="00502EEC">
        <w:rPr>
          <w:rFonts w:ascii="Gadugi" w:hAnsi="Gadugi"/>
        </w:rPr>
        <w:t>rt</w:t>
      </w:r>
      <w:r w:rsidR="00AF3E4A">
        <w:rPr>
          <w:rFonts w:ascii="Gadugi" w:hAnsi="Gadugi"/>
        </w:rPr>
        <w:t xml:space="preserve">; </w:t>
      </w:r>
      <w:r w:rsidR="00DA51D8">
        <w:rPr>
          <w:rFonts w:ascii="Gadugi" w:hAnsi="Gadugi"/>
        </w:rPr>
        <w:t xml:space="preserve">degree of </w:t>
      </w:r>
      <w:r w:rsidR="00B52664">
        <w:rPr>
          <w:rFonts w:ascii="Gadugi" w:hAnsi="Gadugi"/>
        </w:rPr>
        <w:t xml:space="preserve">informal </w:t>
      </w:r>
      <w:r w:rsidR="00E44EFA">
        <w:rPr>
          <w:rFonts w:ascii="Gadugi" w:hAnsi="Gadugi"/>
        </w:rPr>
        <w:t>preven</w:t>
      </w:r>
      <w:r w:rsidR="00DA51D8">
        <w:rPr>
          <w:rFonts w:ascii="Gadugi" w:hAnsi="Gadugi"/>
        </w:rPr>
        <w:t xml:space="preserve">tive restructuring </w:t>
      </w:r>
      <w:r w:rsidR="00AF3E4A">
        <w:rPr>
          <w:rFonts w:ascii="Gadugi" w:hAnsi="Gadugi"/>
        </w:rPr>
        <w:t>framework</w:t>
      </w:r>
      <w:r w:rsidR="00B52664">
        <w:rPr>
          <w:rFonts w:ascii="Gadugi" w:hAnsi="Gadugi"/>
        </w:rPr>
        <w:t xml:space="preserve">, </w:t>
      </w:r>
      <w:r w:rsidR="00DA51D8">
        <w:rPr>
          <w:rFonts w:ascii="Gadugi" w:hAnsi="Gadugi"/>
        </w:rPr>
        <w:t xml:space="preserve">integration </w:t>
      </w:r>
      <w:r w:rsidR="00AF3E4A">
        <w:rPr>
          <w:rFonts w:ascii="Gadugi" w:hAnsi="Gadugi"/>
        </w:rPr>
        <w:t>with formal insolvency proceedings,</w:t>
      </w:r>
      <w:r w:rsidR="00B52664">
        <w:rPr>
          <w:rFonts w:ascii="Gadugi" w:hAnsi="Gadugi"/>
        </w:rPr>
        <w:t xml:space="preserve"> including:  cram-down of dissenting creditors,</w:t>
      </w:r>
      <w:r w:rsidR="00AF3E4A">
        <w:rPr>
          <w:rFonts w:ascii="Gadugi" w:hAnsi="Gadugi"/>
        </w:rPr>
        <w:t xml:space="preserve"> debt discharge and </w:t>
      </w:r>
      <w:r>
        <w:rPr>
          <w:rFonts w:ascii="Gadugi" w:hAnsi="Gadugi"/>
        </w:rPr>
        <w:t xml:space="preserve">second chance </w:t>
      </w:r>
      <w:r w:rsidR="00AF3E4A">
        <w:rPr>
          <w:rFonts w:ascii="Gadugi" w:hAnsi="Gadugi"/>
        </w:rPr>
        <w:t>for honest entrepreneurs</w:t>
      </w:r>
      <w:r w:rsidR="00DA51D8">
        <w:rPr>
          <w:rFonts w:ascii="Gadugi" w:hAnsi="Gadugi"/>
        </w:rPr>
        <w:t xml:space="preserve">; </w:t>
      </w:r>
      <w:r w:rsidR="00B52664">
        <w:rPr>
          <w:rFonts w:ascii="Gadugi" w:hAnsi="Gadugi"/>
        </w:rPr>
        <w:t xml:space="preserve">digitalisation of restructuring and insolvency proceedings; </w:t>
      </w:r>
      <w:r w:rsidR="00DA51D8">
        <w:rPr>
          <w:rFonts w:ascii="Gadugi" w:hAnsi="Gadugi"/>
        </w:rPr>
        <w:t>existence of insolvency registers and publication of insolvency information</w:t>
      </w:r>
      <w:r w:rsidR="00AF3E4A">
        <w:rPr>
          <w:rFonts w:ascii="Gadugi" w:hAnsi="Gadugi"/>
        </w:rPr>
        <w:t xml:space="preserve"> </w:t>
      </w:r>
      <w:r w:rsidR="00DA51D8">
        <w:rPr>
          <w:rFonts w:ascii="Gadugi" w:hAnsi="Gadugi"/>
        </w:rPr>
        <w:t>and</w:t>
      </w:r>
      <w:r w:rsidR="002C203D" w:rsidRPr="002C203D">
        <w:rPr>
          <w:rFonts w:ascii="Gadugi" w:hAnsi="Gadugi"/>
        </w:rPr>
        <w:t xml:space="preserve"> behaviour </w:t>
      </w:r>
      <w:r w:rsidR="00B52664">
        <w:rPr>
          <w:rFonts w:ascii="Gadugi" w:hAnsi="Gadugi"/>
        </w:rPr>
        <w:t>of</w:t>
      </w:r>
      <w:r w:rsidR="002C203D" w:rsidRPr="002C203D">
        <w:rPr>
          <w:rFonts w:ascii="Gadugi" w:hAnsi="Gadugi"/>
        </w:rPr>
        <w:t xml:space="preserve"> small and medium-sized enterprises (SMEs) in the Western Balkans and Turkey. </w:t>
      </w:r>
    </w:p>
    <w:p w14:paraId="3BCC4B18" w14:textId="12109A83" w:rsidR="00216C74" w:rsidRDefault="00216C74" w:rsidP="002C203D">
      <w:pPr>
        <w:jc w:val="both"/>
        <w:rPr>
          <w:rFonts w:ascii="Gadugi" w:hAnsi="Gadugi"/>
        </w:rPr>
      </w:pPr>
      <w:r>
        <w:rPr>
          <w:rFonts w:ascii="Gadugi" w:hAnsi="Gadugi"/>
        </w:rPr>
        <w:t>This dimension is structured around t</w:t>
      </w:r>
      <w:r w:rsidR="00ED0CEB">
        <w:rPr>
          <w:rFonts w:ascii="Gadugi" w:hAnsi="Gadugi"/>
        </w:rPr>
        <w:t>hree</w:t>
      </w:r>
      <w:r>
        <w:rPr>
          <w:rFonts w:ascii="Gadugi" w:hAnsi="Gadugi"/>
        </w:rPr>
        <w:t xml:space="preserve"> sub-dimensions</w:t>
      </w:r>
      <w:r w:rsidR="002C203D" w:rsidRPr="002C203D">
        <w:rPr>
          <w:rFonts w:ascii="Gadugi" w:hAnsi="Gadugi"/>
        </w:rPr>
        <w:t xml:space="preserve">: </w:t>
      </w:r>
    </w:p>
    <w:p w14:paraId="1D19D08F" w14:textId="69A309B8" w:rsidR="00216C74" w:rsidRPr="00ED0CEB" w:rsidRDefault="00216C74" w:rsidP="00ED0CEB">
      <w:pPr>
        <w:pStyle w:val="ListeParagraf"/>
        <w:numPr>
          <w:ilvl w:val="0"/>
          <w:numId w:val="12"/>
        </w:numPr>
        <w:jc w:val="both"/>
        <w:rPr>
          <w:rFonts w:ascii="Gadugi" w:hAnsi="Gadugi"/>
        </w:rPr>
      </w:pPr>
      <w:r w:rsidRPr="00ED0CEB">
        <w:rPr>
          <w:rFonts w:ascii="Gadugi" w:hAnsi="Gadugi"/>
        </w:rPr>
        <w:t xml:space="preserve">Sub-dimension 1: </w:t>
      </w:r>
      <w:r w:rsidR="00B52664" w:rsidRPr="00ED0CEB">
        <w:rPr>
          <w:rFonts w:ascii="Gadugi" w:hAnsi="Gadugi"/>
          <w:b/>
        </w:rPr>
        <w:t>Preventive measures</w:t>
      </w:r>
      <w:r w:rsidR="002C203D" w:rsidRPr="00ED0CEB">
        <w:rPr>
          <w:rFonts w:ascii="Gadugi" w:hAnsi="Gadugi"/>
        </w:rPr>
        <w:t xml:space="preserve">, which considers </w:t>
      </w:r>
      <w:r w:rsidR="00ED0CEB">
        <w:rPr>
          <w:rFonts w:ascii="Gadugi" w:hAnsi="Gadugi"/>
        </w:rPr>
        <w:t>bankruptcy prevention</w:t>
      </w:r>
      <w:r w:rsidR="002C203D" w:rsidRPr="00ED0CEB">
        <w:rPr>
          <w:rFonts w:ascii="Gadugi" w:hAnsi="Gadugi"/>
        </w:rPr>
        <w:t xml:space="preserve"> </w:t>
      </w:r>
      <w:r w:rsidR="00ED0CEB">
        <w:rPr>
          <w:rFonts w:ascii="Gadugi" w:hAnsi="Gadugi"/>
        </w:rPr>
        <w:t xml:space="preserve">policy </w:t>
      </w:r>
      <w:r w:rsidR="002C203D" w:rsidRPr="00ED0CEB">
        <w:rPr>
          <w:rFonts w:ascii="Gadugi" w:hAnsi="Gadugi"/>
        </w:rPr>
        <w:t xml:space="preserve">aspects </w:t>
      </w:r>
      <w:r w:rsidR="00ED0CEB">
        <w:rPr>
          <w:rFonts w:ascii="Gadugi" w:hAnsi="Gadugi"/>
        </w:rPr>
        <w:t xml:space="preserve">in national insolvency legislation </w:t>
      </w:r>
      <w:r w:rsidRPr="00ED0CEB">
        <w:rPr>
          <w:rFonts w:ascii="Gadugi" w:hAnsi="Gadugi"/>
        </w:rPr>
        <w:t>frameworks,</w:t>
      </w:r>
    </w:p>
    <w:p w14:paraId="127CEC91" w14:textId="52978314" w:rsidR="007C6481" w:rsidRPr="00ED0CEB" w:rsidRDefault="00216C74" w:rsidP="00ED0CEB">
      <w:pPr>
        <w:pStyle w:val="ListeParagraf"/>
        <w:numPr>
          <w:ilvl w:val="0"/>
          <w:numId w:val="12"/>
        </w:numPr>
        <w:jc w:val="both"/>
        <w:rPr>
          <w:rFonts w:ascii="Gadugi" w:hAnsi="Gadugi"/>
        </w:rPr>
      </w:pPr>
      <w:r w:rsidRPr="00ED0CEB">
        <w:rPr>
          <w:rFonts w:ascii="Gadugi" w:hAnsi="Gadugi"/>
        </w:rPr>
        <w:t xml:space="preserve">Sub-dimension 2: </w:t>
      </w:r>
      <w:r w:rsidR="00B52664" w:rsidRPr="00ED0CEB">
        <w:rPr>
          <w:rFonts w:ascii="Gadugi" w:hAnsi="Gadugi"/>
          <w:b/>
        </w:rPr>
        <w:t>Survival and Bankruptcy procedures</w:t>
      </w:r>
      <w:r w:rsidR="002C203D" w:rsidRPr="00ED0CEB">
        <w:rPr>
          <w:rFonts w:ascii="Gadugi" w:hAnsi="Gadugi"/>
        </w:rPr>
        <w:t xml:space="preserve">, which </w:t>
      </w:r>
      <w:r w:rsidR="00ED0CEB">
        <w:rPr>
          <w:rFonts w:ascii="Gadugi" w:hAnsi="Gadugi"/>
        </w:rPr>
        <w:t>reviews</w:t>
      </w:r>
      <w:r w:rsidR="002C203D" w:rsidRPr="00ED0CEB">
        <w:rPr>
          <w:rFonts w:ascii="Gadugi" w:hAnsi="Gadugi"/>
        </w:rPr>
        <w:t xml:space="preserve"> the </w:t>
      </w:r>
      <w:r w:rsidR="00ED0CEB">
        <w:rPr>
          <w:rFonts w:ascii="Gadugi" w:hAnsi="Gadugi"/>
        </w:rPr>
        <w:t xml:space="preserve">existence of </w:t>
      </w:r>
      <w:r w:rsidR="002C203D" w:rsidRPr="00ED0CEB">
        <w:rPr>
          <w:rFonts w:ascii="Gadugi" w:hAnsi="Gadugi"/>
        </w:rPr>
        <w:t xml:space="preserve">various </w:t>
      </w:r>
      <w:r w:rsidR="00ED0CEB">
        <w:rPr>
          <w:rFonts w:ascii="Gadugi" w:hAnsi="Gadugi"/>
        </w:rPr>
        <w:t>formal proceedings</w:t>
      </w:r>
      <w:r w:rsidR="0083082C">
        <w:rPr>
          <w:rFonts w:ascii="Gadugi" w:hAnsi="Gadugi"/>
        </w:rPr>
        <w:t>,</w:t>
      </w:r>
      <w:r w:rsidR="002C203D" w:rsidRPr="00ED0CEB">
        <w:rPr>
          <w:rFonts w:ascii="Gadugi" w:hAnsi="Gadugi"/>
        </w:rPr>
        <w:t xml:space="preserve"> inst</w:t>
      </w:r>
      <w:r w:rsidR="00ED0CEB">
        <w:rPr>
          <w:rFonts w:ascii="Gadugi" w:hAnsi="Gadugi"/>
        </w:rPr>
        <w:t>itutes</w:t>
      </w:r>
      <w:r w:rsidR="002C203D" w:rsidRPr="00ED0CEB">
        <w:rPr>
          <w:rFonts w:ascii="Gadugi" w:hAnsi="Gadugi"/>
        </w:rPr>
        <w:t xml:space="preserve"> </w:t>
      </w:r>
      <w:r w:rsidR="0083082C">
        <w:rPr>
          <w:rFonts w:ascii="Gadugi" w:hAnsi="Gadugi"/>
        </w:rPr>
        <w:t xml:space="preserve">and options </w:t>
      </w:r>
      <w:r w:rsidR="002C203D" w:rsidRPr="00ED0CEB">
        <w:rPr>
          <w:rFonts w:ascii="Gadugi" w:hAnsi="Gadugi"/>
        </w:rPr>
        <w:t>in place to support SMEs</w:t>
      </w:r>
      <w:r w:rsidR="0083082C">
        <w:rPr>
          <w:rFonts w:ascii="Gadugi" w:hAnsi="Gadugi"/>
        </w:rPr>
        <w:t xml:space="preserve"> recovery and rehabilitation</w:t>
      </w:r>
      <w:r w:rsidR="002C203D" w:rsidRPr="00ED0CEB">
        <w:rPr>
          <w:rFonts w:ascii="Gadugi" w:hAnsi="Gadugi"/>
        </w:rPr>
        <w:t xml:space="preserve"> in their </w:t>
      </w:r>
      <w:r w:rsidR="0083082C">
        <w:rPr>
          <w:rFonts w:ascii="Gadugi" w:hAnsi="Gadugi"/>
        </w:rPr>
        <w:t>restructuring</w:t>
      </w:r>
      <w:r w:rsidR="002C203D" w:rsidRPr="00ED0CEB">
        <w:rPr>
          <w:rFonts w:ascii="Gadugi" w:hAnsi="Gadugi"/>
        </w:rPr>
        <w:t xml:space="preserve"> efforts. </w:t>
      </w:r>
    </w:p>
    <w:p w14:paraId="74F3D26F" w14:textId="3E2A9716" w:rsidR="00ED0CEB" w:rsidRPr="00ED0CEB" w:rsidRDefault="00ED0CEB" w:rsidP="00ED0CEB">
      <w:pPr>
        <w:pStyle w:val="ListeParagraf"/>
        <w:numPr>
          <w:ilvl w:val="0"/>
          <w:numId w:val="12"/>
        </w:numPr>
        <w:jc w:val="both"/>
        <w:rPr>
          <w:rFonts w:ascii="Gadugi" w:hAnsi="Gadugi"/>
        </w:rPr>
      </w:pPr>
      <w:r w:rsidRPr="00ED0CEB">
        <w:rPr>
          <w:rFonts w:ascii="Gadugi" w:hAnsi="Gadugi"/>
        </w:rPr>
        <w:t>Sub-dimension 3:</w:t>
      </w:r>
      <w:r w:rsidRPr="00ED0CEB">
        <w:rPr>
          <w:rFonts w:ascii="Gadugi" w:hAnsi="Gadugi"/>
          <w:b/>
        </w:rPr>
        <w:t xml:space="preserve"> Promoting second chance,</w:t>
      </w:r>
      <w:r w:rsidRPr="00ED0CEB">
        <w:rPr>
          <w:rFonts w:ascii="Gadugi" w:hAnsi="Gadugi"/>
        </w:rPr>
        <w:t xml:space="preserve"> which considers the </w:t>
      </w:r>
      <w:r w:rsidR="0083082C">
        <w:rPr>
          <w:rFonts w:ascii="Gadugi" w:hAnsi="Gadugi"/>
        </w:rPr>
        <w:t xml:space="preserve">policies for support and promotion of failed honest </w:t>
      </w:r>
      <w:r w:rsidR="008B69B6">
        <w:rPr>
          <w:rFonts w:ascii="Gadugi" w:hAnsi="Gadugi"/>
        </w:rPr>
        <w:t xml:space="preserve">entrepreneurs, </w:t>
      </w:r>
      <w:r w:rsidR="0083082C">
        <w:rPr>
          <w:rFonts w:ascii="Gadugi" w:hAnsi="Gadugi"/>
        </w:rPr>
        <w:t>to have a fresh start of sustainable business operations.</w:t>
      </w:r>
    </w:p>
    <w:p w14:paraId="3071C524" w14:textId="77777777" w:rsidR="00ED0CEB" w:rsidRPr="001E77BE" w:rsidRDefault="00ED0CEB" w:rsidP="00ED0CEB">
      <w:pPr>
        <w:pStyle w:val="ListeParagraf"/>
        <w:ind w:left="777"/>
        <w:jc w:val="both"/>
        <w:rPr>
          <w:rFonts w:ascii="Gadugi" w:hAnsi="Gadugi"/>
          <w:sz w:val="28"/>
        </w:rPr>
      </w:pPr>
    </w:p>
    <w:p w14:paraId="42DC9C09" w14:textId="127D18F1" w:rsidR="001E77BE" w:rsidRPr="001E77BE" w:rsidRDefault="001E77BE" w:rsidP="00F83878">
      <w:pPr>
        <w:pStyle w:val="TableTitle"/>
        <w:ind w:left="777"/>
        <w:rPr>
          <w:rFonts w:ascii="Gadugi" w:hAnsi="Gadugi"/>
          <w:sz w:val="22"/>
        </w:rPr>
      </w:pPr>
      <w:r w:rsidRPr="001E77BE">
        <w:rPr>
          <w:rFonts w:ascii="Gadugi" w:hAnsi="Gadugi"/>
          <w:sz w:val="22"/>
        </w:rPr>
        <w:t xml:space="preserve">Figure 1. </w:t>
      </w:r>
      <w:r w:rsidR="00F83878" w:rsidRPr="00F83878">
        <w:rPr>
          <w:rFonts w:ascii="Gadugi" w:hAnsi="Gadugi"/>
          <w:sz w:val="22"/>
        </w:rPr>
        <w:t>Assessment framework for Dimension 2: Bankruptcy and second chance for</w:t>
      </w:r>
      <w:r w:rsidR="00F83878">
        <w:rPr>
          <w:rFonts w:ascii="Gadugi" w:hAnsi="Gadugi"/>
          <w:sz w:val="22"/>
        </w:rPr>
        <w:t xml:space="preserve"> </w:t>
      </w:r>
      <w:r w:rsidR="00F83878" w:rsidRPr="00F83878">
        <w:rPr>
          <w:rFonts w:ascii="Gadugi" w:hAnsi="Gadugi"/>
          <w:sz w:val="22"/>
        </w:rPr>
        <w:t>SMEs</w:t>
      </w:r>
      <w:r w:rsidRPr="001E77BE">
        <w:rPr>
          <w:rFonts w:ascii="Gadugi" w:hAnsi="Gadugi"/>
          <w:sz w:val="22"/>
        </w:rPr>
        <w:fldChar w:fldCharType="begin"/>
      </w:r>
      <w:r w:rsidRPr="001E77BE">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00F83878">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r>
      <w:r w:rsidR="002571C7">
        <w:rPr>
          <w:rFonts w:ascii="Gadugi" w:hAnsi="Gadugi"/>
          <w:sz w:val="22"/>
        </w:rPr>
        <w:instrText>A</w:instrText>
      </w:r>
      <w:r w:rsidRPr="001E77BE">
        <w:rPr>
          <w:rFonts w:ascii="Gadugi" w:hAnsi="Gadugi"/>
          <w:sz w:val="22"/>
        </w:rPr>
        <w:instrText xml:space="preserve">ssessment </w:instrText>
      </w:r>
      <w:r w:rsidR="002571C7">
        <w:rPr>
          <w:rFonts w:ascii="Gadugi" w:hAnsi="Gadugi"/>
          <w:sz w:val="22"/>
        </w:rPr>
        <w:instrText xml:space="preserve">of insolvency </w:instrText>
      </w:r>
      <w:r w:rsidRPr="001E77BE">
        <w:rPr>
          <w:rFonts w:ascii="Gadugi" w:hAnsi="Gadugi"/>
          <w:sz w:val="22"/>
        </w:rPr>
        <w:instrText>framework</w:instrText>
      </w:r>
      <w:bookmarkEnd w:id="0"/>
      <w:bookmarkEnd w:id="1"/>
      <w:bookmarkEnd w:id="2"/>
      <w:bookmarkEnd w:id="3"/>
      <w:bookmarkEnd w:id="4"/>
      <w:bookmarkEnd w:id="5"/>
      <w:r w:rsidRPr="001E77BE">
        <w:rPr>
          <w:rFonts w:ascii="Gadugi" w:hAnsi="Gadugi"/>
          <w:sz w:val="22"/>
        </w:rPr>
        <w:instrText xml:space="preserve">"  </w:instrText>
      </w:r>
      <w:r w:rsidRPr="001E77BE">
        <w:rPr>
          <w:rFonts w:ascii="Gadugi" w:hAnsi="Gadugi"/>
          <w:sz w:val="22"/>
        </w:rPr>
        <w:fldChar w:fldCharType="end"/>
      </w:r>
    </w:p>
    <w:tbl>
      <w:tblPr>
        <w:tblStyle w:val="AkListe"/>
        <w:tblW w:w="11046" w:type="dxa"/>
        <w:jc w:val="center"/>
        <w:tblLayout w:type="fixed"/>
        <w:tblCellMar>
          <w:top w:w="57" w:type="dxa"/>
          <w:bottom w:w="57" w:type="dxa"/>
        </w:tblCellMar>
        <w:tblLook w:val="0000" w:firstRow="0" w:lastRow="0" w:firstColumn="0" w:lastColumn="0" w:noHBand="0" w:noVBand="0"/>
      </w:tblPr>
      <w:tblGrid>
        <w:gridCol w:w="1745"/>
        <w:gridCol w:w="2214"/>
        <w:gridCol w:w="1843"/>
        <w:gridCol w:w="2410"/>
        <w:gridCol w:w="2834"/>
      </w:tblGrid>
      <w:tr w:rsidR="00424F11" w:rsidRPr="001E77BE" w14:paraId="64A66DF3" w14:textId="77777777" w:rsidTr="00F83878">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1046" w:type="dxa"/>
            <w:gridSpan w:val="5"/>
            <w:shd w:val="clear" w:color="auto" w:fill="D0CECE" w:themeFill="background2" w:themeFillShade="E6"/>
          </w:tcPr>
          <w:p w14:paraId="42D237AB" w14:textId="77777777" w:rsidR="00424F11" w:rsidRPr="00EC62B5" w:rsidRDefault="00424F11" w:rsidP="00424F11">
            <w:pPr>
              <w:pStyle w:val="RowsHeading"/>
              <w:tabs>
                <w:tab w:val="left" w:pos="10728"/>
              </w:tabs>
              <w:rPr>
                <w:rFonts w:ascii="Gadugi" w:hAnsi="Gadugi"/>
                <w:b/>
                <w:color w:val="7F7F7F" w:themeColor="text1" w:themeTint="80"/>
              </w:rPr>
            </w:pPr>
            <w:r w:rsidRPr="00EC62B5">
              <w:rPr>
                <w:rFonts w:ascii="Gadugi" w:hAnsi="Gadugi"/>
                <w:b/>
                <w:color w:val="7F7F7F" w:themeColor="text1" w:themeTint="80"/>
              </w:rPr>
              <w:t>Outcome indicators</w:t>
            </w:r>
          </w:p>
          <w:p w14:paraId="15AE61EE" w14:textId="77777777" w:rsidR="00424F11" w:rsidRPr="00F83878" w:rsidRDefault="00424F11" w:rsidP="00F83878">
            <w:pPr>
              <w:pStyle w:val="RowsHeading"/>
              <w:tabs>
                <w:tab w:val="left" w:pos="10728"/>
              </w:tabs>
              <w:ind w:left="304"/>
              <w:rPr>
                <w:rFonts w:ascii="Gadugi" w:hAnsi="Gadugi"/>
                <w:bCs/>
                <w:color w:val="7F7F7F" w:themeColor="text1" w:themeTint="80"/>
              </w:rPr>
            </w:pPr>
            <w:r w:rsidRPr="00F83878">
              <w:rPr>
                <w:rFonts w:ascii="Gadugi" w:hAnsi="Gadugi"/>
                <w:bCs/>
                <w:color w:val="7F7F7F" w:themeColor="text1" w:themeTint="80"/>
              </w:rPr>
              <w:t>Average time of insolvency proceedings</w:t>
            </w:r>
          </w:p>
          <w:p w14:paraId="5DEFB3E3" w14:textId="77777777" w:rsidR="00424F11" w:rsidRPr="00F83878" w:rsidRDefault="00424F11" w:rsidP="00F83878">
            <w:pPr>
              <w:pStyle w:val="RowsHeading"/>
              <w:tabs>
                <w:tab w:val="left" w:pos="10728"/>
              </w:tabs>
              <w:ind w:left="304"/>
              <w:rPr>
                <w:rFonts w:ascii="Gadugi" w:hAnsi="Gadugi"/>
                <w:bCs/>
                <w:color w:val="7F7F7F" w:themeColor="text1" w:themeTint="80"/>
              </w:rPr>
            </w:pPr>
            <w:r w:rsidRPr="00F83878">
              <w:rPr>
                <w:rFonts w:ascii="Gadugi" w:hAnsi="Gadugi"/>
                <w:bCs/>
                <w:color w:val="7F7F7F" w:themeColor="text1" w:themeTint="80"/>
              </w:rPr>
              <w:t xml:space="preserve">Average cost of insolvency proceedings (% of the estate) </w:t>
            </w:r>
          </w:p>
          <w:p w14:paraId="6B2424D8" w14:textId="0DC39E2A" w:rsidR="00424F11" w:rsidRPr="00E87A24" w:rsidRDefault="00424F11" w:rsidP="00E87A24">
            <w:pPr>
              <w:pStyle w:val="RowsHeading"/>
              <w:tabs>
                <w:tab w:val="left" w:pos="10728"/>
              </w:tabs>
              <w:ind w:left="304"/>
              <w:rPr>
                <w:rFonts w:ascii="Gadugi" w:hAnsi="Gadugi"/>
                <w:bCs/>
                <w:color w:val="7F7F7F" w:themeColor="text1" w:themeTint="80"/>
              </w:rPr>
            </w:pPr>
            <w:r w:rsidRPr="00F83878">
              <w:rPr>
                <w:rFonts w:ascii="Gadugi" w:hAnsi="Gadugi"/>
                <w:bCs/>
                <w:color w:val="7F7F7F" w:themeColor="text1" w:themeTint="80"/>
              </w:rPr>
              <w:t xml:space="preserve">Recovery </w:t>
            </w:r>
            <w:r w:rsidRPr="00E44EFA">
              <w:rPr>
                <w:rFonts w:ascii="Gadugi" w:hAnsi="Gadugi"/>
                <w:bCs/>
                <w:color w:val="7F7F7F" w:themeColor="text1" w:themeTint="80"/>
              </w:rPr>
              <w:t>rate (cents on the dollar</w:t>
            </w:r>
            <w:r w:rsidR="00FC0E2D" w:rsidRPr="00E44EFA">
              <w:rPr>
                <w:rFonts w:ascii="Gadugi" w:hAnsi="Gadugi"/>
                <w:bCs/>
                <w:color w:val="7F7F7F" w:themeColor="text1" w:themeTint="80"/>
              </w:rPr>
              <w:t>)</w:t>
            </w:r>
          </w:p>
        </w:tc>
      </w:tr>
      <w:tr w:rsidR="00424F11" w:rsidRPr="001E77BE" w14:paraId="26FEA12E" w14:textId="2D19C197" w:rsidTr="00EC62B5">
        <w:trPr>
          <w:trHeight w:val="332"/>
          <w:jc w:val="center"/>
        </w:trPr>
        <w:tc>
          <w:tcPr>
            <w:cnfStyle w:val="000010000000" w:firstRow="0" w:lastRow="0" w:firstColumn="0" w:lastColumn="0" w:oddVBand="1" w:evenVBand="0" w:oddHBand="0" w:evenHBand="0" w:firstRowFirstColumn="0" w:firstRowLastColumn="0" w:lastRowFirstColumn="0" w:lastRowLastColumn="0"/>
            <w:tcW w:w="3959" w:type="dxa"/>
            <w:gridSpan w:val="2"/>
            <w:shd w:val="clear" w:color="auto" w:fill="008E79"/>
          </w:tcPr>
          <w:p w14:paraId="7B165993" w14:textId="3D54497F" w:rsidR="00424F11" w:rsidRPr="00C738D8" w:rsidRDefault="00424F11" w:rsidP="00424F11">
            <w:pPr>
              <w:pStyle w:val="RowsHeading"/>
              <w:rPr>
                <w:rFonts w:ascii="Gadugi" w:hAnsi="Gadugi"/>
                <w:b/>
                <w:color w:val="FFFFFF" w:themeColor="background1"/>
              </w:rPr>
            </w:pPr>
            <w:r w:rsidRPr="00C738D8">
              <w:rPr>
                <w:rFonts w:ascii="Gadugi" w:hAnsi="Gadugi"/>
                <w:b/>
                <w:color w:val="FFFFFF" w:themeColor="background1"/>
              </w:rPr>
              <w:t xml:space="preserve">Sub-dimension </w:t>
            </w:r>
            <w:r>
              <w:rPr>
                <w:rFonts w:ascii="Gadugi" w:hAnsi="Gadugi"/>
                <w:b/>
                <w:color w:val="FFFFFF" w:themeColor="background1"/>
              </w:rPr>
              <w:t>2</w:t>
            </w:r>
            <w:r w:rsidRPr="00C738D8">
              <w:rPr>
                <w:rFonts w:ascii="Gadugi" w:hAnsi="Gadugi"/>
                <w:b/>
                <w:color w:val="FFFFFF" w:themeColor="background1"/>
              </w:rPr>
              <w:t>.1:</w:t>
            </w:r>
            <w:r w:rsidR="00E44EFA">
              <w:rPr>
                <w:rFonts w:ascii="Gadugi" w:hAnsi="Gadugi"/>
                <w:b/>
                <w:color w:val="FFFFFF" w:themeColor="background1"/>
              </w:rPr>
              <w:t xml:space="preserve"> Preven</w:t>
            </w:r>
            <w:r>
              <w:rPr>
                <w:rFonts w:ascii="Gadugi" w:hAnsi="Gadugi"/>
                <w:b/>
                <w:color w:val="FFFFFF" w:themeColor="background1"/>
              </w:rPr>
              <w:t>tive measures</w:t>
            </w:r>
          </w:p>
          <w:p w14:paraId="63CDCA0D" w14:textId="791FA21C" w:rsidR="00424F11" w:rsidRPr="00C738D8" w:rsidRDefault="00424F11" w:rsidP="00424F11">
            <w:pPr>
              <w:pStyle w:val="RowsHeading"/>
              <w:rPr>
                <w:color w:val="FFFFFF" w:themeColor="background1"/>
              </w:rPr>
            </w:pPr>
          </w:p>
        </w:tc>
        <w:tc>
          <w:tcPr>
            <w:tcW w:w="4253" w:type="dxa"/>
            <w:gridSpan w:val="2"/>
            <w:shd w:val="clear" w:color="auto" w:fill="008E79"/>
          </w:tcPr>
          <w:p w14:paraId="5D5A72B4" w14:textId="63F2EA9E" w:rsidR="00424F11" w:rsidRPr="00C738D8" w:rsidRDefault="00424F11" w:rsidP="00424F11">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rPr>
            </w:pPr>
            <w:r w:rsidRPr="00C738D8">
              <w:rPr>
                <w:rFonts w:ascii="Gadugi" w:hAnsi="Gadugi"/>
                <w:b/>
                <w:color w:val="FFFFFF" w:themeColor="background1"/>
                <w:lang w:val="en-GB"/>
              </w:rPr>
              <w:t xml:space="preserve">Sub-dimension </w:t>
            </w:r>
            <w:r>
              <w:rPr>
                <w:rFonts w:ascii="Gadugi" w:hAnsi="Gadugi"/>
                <w:b/>
                <w:color w:val="FFFFFF" w:themeColor="background1"/>
                <w:lang w:val="en-GB"/>
              </w:rPr>
              <w:t>2</w:t>
            </w:r>
            <w:r w:rsidRPr="00C738D8">
              <w:rPr>
                <w:rFonts w:ascii="Gadugi" w:hAnsi="Gadugi"/>
                <w:b/>
                <w:color w:val="FFFFFF" w:themeColor="background1"/>
                <w:lang w:val="en-GB"/>
              </w:rPr>
              <w:t>.2 :</w:t>
            </w:r>
            <w:r>
              <w:t xml:space="preserve"> </w:t>
            </w:r>
            <w:r w:rsidRPr="00F30DD8">
              <w:rPr>
                <w:rFonts w:ascii="Gadugi" w:hAnsi="Gadugi"/>
                <w:b/>
                <w:color w:val="FFFFFF" w:themeColor="background1"/>
                <w:lang w:val="en-GB"/>
              </w:rPr>
              <w:t>Survival and bankruptcy procedures</w:t>
            </w:r>
          </w:p>
        </w:tc>
        <w:tc>
          <w:tcPr>
            <w:cnfStyle w:val="000010000000" w:firstRow="0" w:lastRow="0" w:firstColumn="0" w:lastColumn="0" w:oddVBand="1" w:evenVBand="0" w:oddHBand="0" w:evenHBand="0" w:firstRowFirstColumn="0" w:firstRowLastColumn="0" w:lastRowFirstColumn="0" w:lastRowLastColumn="0"/>
            <w:tcW w:w="2834" w:type="dxa"/>
            <w:shd w:val="clear" w:color="auto" w:fill="008E79"/>
          </w:tcPr>
          <w:p w14:paraId="50247860" w14:textId="28B469F6" w:rsidR="00424F11" w:rsidRPr="00C738D8" w:rsidRDefault="00424F11" w:rsidP="00424F11">
            <w:pPr>
              <w:pStyle w:val="RowsHeading"/>
              <w:rPr>
                <w:rFonts w:ascii="Gadugi" w:hAnsi="Gadugi"/>
                <w:color w:val="FFFFFF" w:themeColor="background1"/>
                <w:lang w:val="en-GB"/>
              </w:rPr>
            </w:pPr>
            <w:r w:rsidRPr="00C738D8">
              <w:rPr>
                <w:rFonts w:ascii="Gadugi" w:hAnsi="Gadugi"/>
                <w:b/>
                <w:color w:val="FFFFFF" w:themeColor="background1"/>
                <w:lang w:val="en-GB"/>
              </w:rPr>
              <w:t xml:space="preserve">Sub-dimension </w:t>
            </w:r>
            <w:r>
              <w:rPr>
                <w:rFonts w:ascii="Gadugi" w:hAnsi="Gadugi"/>
                <w:b/>
                <w:color w:val="FFFFFF" w:themeColor="background1"/>
                <w:lang w:val="en-GB"/>
              </w:rPr>
              <w:t>2</w:t>
            </w:r>
            <w:r w:rsidRPr="00C738D8">
              <w:rPr>
                <w:rFonts w:ascii="Gadugi" w:hAnsi="Gadugi"/>
                <w:b/>
                <w:color w:val="FFFFFF" w:themeColor="background1"/>
                <w:lang w:val="en-GB"/>
              </w:rPr>
              <w:t>.</w:t>
            </w:r>
            <w:r>
              <w:rPr>
                <w:rFonts w:ascii="Gadugi" w:hAnsi="Gadugi"/>
                <w:b/>
                <w:color w:val="FFFFFF" w:themeColor="background1"/>
                <w:lang w:val="en-GB"/>
              </w:rPr>
              <w:t>3: Second Chance</w:t>
            </w:r>
          </w:p>
        </w:tc>
      </w:tr>
      <w:tr w:rsidR="00424F11" w14:paraId="50727189" w14:textId="222ACF65" w:rsidTr="00EC62B5">
        <w:trPr>
          <w:cnfStyle w:val="000000100000" w:firstRow="0" w:lastRow="0" w:firstColumn="0" w:lastColumn="0" w:oddVBand="0" w:evenVBand="0" w:oddHBand="1" w:evenHBand="0" w:firstRowFirstColumn="0" w:firstRowLastColumn="0" w:lastRowFirstColumn="0" w:lastRowLastColumn="0"/>
          <w:trHeight w:val="646"/>
          <w:jc w:val="center"/>
        </w:trPr>
        <w:tc>
          <w:tcPr>
            <w:cnfStyle w:val="000010000000" w:firstRow="0" w:lastRow="0" w:firstColumn="0" w:lastColumn="0" w:oddVBand="1" w:evenVBand="0" w:oddHBand="0" w:evenHBand="0" w:firstRowFirstColumn="0" w:firstRowLastColumn="0" w:lastRowFirstColumn="0" w:lastRowLastColumn="0"/>
            <w:tcW w:w="1745" w:type="dxa"/>
          </w:tcPr>
          <w:p w14:paraId="6EA6EA2D" w14:textId="77777777" w:rsidR="00424F11" w:rsidRPr="00290B7F" w:rsidRDefault="00424F11" w:rsidP="00424F11">
            <w:pPr>
              <w:pStyle w:val="RowsHeading"/>
              <w:tabs>
                <w:tab w:val="left" w:pos="10728"/>
              </w:tabs>
              <w:rPr>
                <w:rFonts w:ascii="Gadugi" w:hAnsi="Gadugi"/>
                <w:b/>
              </w:rPr>
            </w:pPr>
            <w:r w:rsidRPr="00290B7F">
              <w:rPr>
                <w:rFonts w:ascii="Gadugi" w:hAnsi="Gadugi"/>
                <w:b/>
              </w:rPr>
              <w:lastRenderedPageBreak/>
              <w:t>Thematic block 1:</w:t>
            </w:r>
          </w:p>
          <w:p w14:paraId="42409300" w14:textId="5D8F3B9A" w:rsidR="00424F11" w:rsidRPr="00B60952" w:rsidRDefault="00424F11" w:rsidP="00424F11">
            <w:pPr>
              <w:pStyle w:val="RowsHeading"/>
              <w:tabs>
                <w:tab w:val="left" w:pos="10728"/>
              </w:tabs>
              <w:rPr>
                <w:rFonts w:ascii="Gadugi" w:hAnsi="Gadugi"/>
              </w:rPr>
            </w:pPr>
            <w:r>
              <w:rPr>
                <w:rFonts w:ascii="Gadugi" w:hAnsi="Gadugi"/>
              </w:rPr>
              <w:t>Design and implementation</w:t>
            </w:r>
            <w:r w:rsidRPr="00B60952">
              <w:rPr>
                <w:rFonts w:ascii="Gadugi" w:hAnsi="Gadugi"/>
              </w:rPr>
              <w:t xml:space="preserve"> </w:t>
            </w:r>
          </w:p>
        </w:tc>
        <w:tc>
          <w:tcPr>
            <w:tcW w:w="2214" w:type="dxa"/>
          </w:tcPr>
          <w:p w14:paraId="67D3E33D" w14:textId="77777777" w:rsidR="00424F11" w:rsidRPr="00290B7F"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2409EA45" w14:textId="46C1936C" w:rsidR="00424F11" w:rsidRPr="00B60952"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F30DD8">
              <w:rPr>
                <w:rFonts w:ascii="Gadugi" w:hAnsi="Gadugi"/>
              </w:rPr>
              <w:t>Performance, monitoring and evaluation</w:t>
            </w:r>
          </w:p>
        </w:tc>
        <w:tc>
          <w:tcPr>
            <w:cnfStyle w:val="000010000000" w:firstRow="0" w:lastRow="0" w:firstColumn="0" w:lastColumn="0" w:oddVBand="1" w:evenVBand="0" w:oddHBand="0" w:evenHBand="0" w:firstRowFirstColumn="0" w:firstRowLastColumn="0" w:lastRowFirstColumn="0" w:lastRowLastColumn="0"/>
            <w:tcW w:w="1843" w:type="dxa"/>
          </w:tcPr>
          <w:p w14:paraId="4AA153FC" w14:textId="77777777" w:rsidR="00424F11" w:rsidRPr="00290B7F" w:rsidRDefault="00424F11" w:rsidP="00424F11">
            <w:pPr>
              <w:pStyle w:val="RowsHeading"/>
              <w:tabs>
                <w:tab w:val="left" w:pos="10728"/>
              </w:tabs>
              <w:rPr>
                <w:rFonts w:ascii="Gadugi" w:hAnsi="Gadugi"/>
                <w:b/>
              </w:rPr>
            </w:pPr>
            <w:r w:rsidRPr="00290B7F">
              <w:rPr>
                <w:rFonts w:ascii="Gadugi" w:hAnsi="Gadugi"/>
                <w:b/>
              </w:rPr>
              <w:t>Thematic block 1:</w:t>
            </w:r>
          </w:p>
          <w:p w14:paraId="00711B83" w14:textId="2A1FD6F8" w:rsidR="00424F11" w:rsidRPr="00B60952" w:rsidRDefault="00424F11" w:rsidP="00424F11">
            <w:pPr>
              <w:pStyle w:val="RowsHeading"/>
              <w:tabs>
                <w:tab w:val="left" w:pos="10728"/>
              </w:tabs>
              <w:rPr>
                <w:rFonts w:ascii="Gadugi" w:hAnsi="Gadugi"/>
              </w:rPr>
            </w:pPr>
            <w:r>
              <w:rPr>
                <w:rFonts w:ascii="Gadugi" w:hAnsi="Gadugi"/>
              </w:rPr>
              <w:t>Design and implementation</w:t>
            </w:r>
            <w:r w:rsidRPr="00B60952">
              <w:rPr>
                <w:rFonts w:ascii="Gadugi" w:hAnsi="Gadugi"/>
              </w:rPr>
              <w:t xml:space="preserve"> </w:t>
            </w:r>
          </w:p>
        </w:tc>
        <w:tc>
          <w:tcPr>
            <w:tcW w:w="2410" w:type="dxa"/>
          </w:tcPr>
          <w:p w14:paraId="0E1760F4" w14:textId="77777777" w:rsidR="00424F11"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3444E139" w14:textId="31EF39D9" w:rsidR="00424F11" w:rsidRPr="00290B7F"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F30DD8">
              <w:rPr>
                <w:rFonts w:ascii="Gadugi" w:hAnsi="Gadugi"/>
              </w:rPr>
              <w:t>Performance, monitoring and evaluation</w:t>
            </w:r>
          </w:p>
        </w:tc>
        <w:tc>
          <w:tcPr>
            <w:cnfStyle w:val="000010000000" w:firstRow="0" w:lastRow="0" w:firstColumn="0" w:lastColumn="0" w:oddVBand="1" w:evenVBand="0" w:oddHBand="0" w:evenHBand="0" w:firstRowFirstColumn="0" w:firstRowLastColumn="0" w:lastRowFirstColumn="0" w:lastRowLastColumn="0"/>
            <w:tcW w:w="2834" w:type="dxa"/>
          </w:tcPr>
          <w:p w14:paraId="0EE986A3" w14:textId="209409F5" w:rsidR="00424F11" w:rsidRDefault="00424F11" w:rsidP="00424F11">
            <w:pPr>
              <w:pStyle w:val="RowsHeading"/>
              <w:tabs>
                <w:tab w:val="left" w:pos="10728"/>
              </w:tabs>
              <w:rPr>
                <w:rFonts w:ascii="Gadugi" w:hAnsi="Gadugi"/>
              </w:rPr>
            </w:pPr>
            <w:r>
              <w:rPr>
                <w:rFonts w:ascii="Gadugi" w:hAnsi="Gadugi"/>
              </w:rPr>
              <w:t>No thematic block</w:t>
            </w:r>
          </w:p>
          <w:p w14:paraId="5F632B55" w14:textId="1B185109" w:rsidR="00424F11" w:rsidRPr="00B60952" w:rsidRDefault="00424F11" w:rsidP="00424F11">
            <w:pPr>
              <w:pStyle w:val="RowsHeading"/>
              <w:tabs>
                <w:tab w:val="left" w:pos="10728"/>
              </w:tabs>
              <w:rPr>
                <w:rFonts w:ascii="Gadugi" w:hAnsi="Gadugi"/>
              </w:rPr>
            </w:pPr>
            <w:r>
              <w:rPr>
                <w:rFonts w:ascii="Gadugi" w:hAnsi="Gadugi"/>
              </w:rPr>
              <w:t>Existence, design and plan</w:t>
            </w:r>
          </w:p>
        </w:tc>
      </w:tr>
      <w:tr w:rsidR="00424F11" w14:paraId="0CF82B3E" w14:textId="7A824D51" w:rsidTr="002B726B">
        <w:trPr>
          <w:trHeight w:val="799"/>
          <w:jc w:val="center"/>
        </w:trPr>
        <w:tc>
          <w:tcPr>
            <w:cnfStyle w:val="000010000000" w:firstRow="0" w:lastRow="0" w:firstColumn="0" w:lastColumn="0" w:oddVBand="1" w:evenVBand="0" w:oddHBand="0" w:evenHBand="0" w:firstRowFirstColumn="0" w:firstRowLastColumn="0" w:lastRowFirstColumn="0" w:lastRowLastColumn="0"/>
            <w:tcW w:w="11046" w:type="dxa"/>
            <w:gridSpan w:val="5"/>
            <w:shd w:val="clear" w:color="auto" w:fill="D9D9D9" w:themeFill="background1" w:themeFillShade="D9"/>
          </w:tcPr>
          <w:p w14:paraId="4AED70BC" w14:textId="47D98783" w:rsidR="00424F11" w:rsidRPr="00290B7F" w:rsidRDefault="00424F11" w:rsidP="00424F11">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Quantitative indicators:</w:t>
            </w:r>
          </w:p>
          <w:p w14:paraId="46E584A6" w14:textId="439BA254" w:rsidR="00424F11" w:rsidRPr="00EC62B5" w:rsidRDefault="00424F11" w:rsidP="00424F11">
            <w:pPr>
              <w:pStyle w:val="RowsHeading"/>
              <w:tabs>
                <w:tab w:val="left" w:pos="10728"/>
              </w:tabs>
              <w:ind w:left="304"/>
              <w:rPr>
                <w:rFonts w:ascii="Gadugi" w:hAnsi="Gadugi"/>
                <w:color w:val="7F7F7F" w:themeColor="text1" w:themeTint="80"/>
              </w:rPr>
            </w:pPr>
            <w:r w:rsidRPr="00EC62B5">
              <w:rPr>
                <w:rFonts w:ascii="Gadugi" w:hAnsi="Gadugi"/>
                <w:color w:val="7F7F7F" w:themeColor="text1" w:themeTint="80"/>
              </w:rPr>
              <w:t>Average time to obtain full discharge from bankruptcy</w:t>
            </w:r>
          </w:p>
          <w:p w14:paraId="73DD1CC6" w14:textId="556DB380" w:rsidR="00424F11" w:rsidRPr="00290B7F" w:rsidRDefault="00424F11" w:rsidP="00E87A24">
            <w:pPr>
              <w:pStyle w:val="RowsHeading"/>
              <w:tabs>
                <w:tab w:val="left" w:pos="10728"/>
              </w:tabs>
              <w:ind w:left="304"/>
              <w:rPr>
                <w:rFonts w:ascii="Gadugi" w:hAnsi="Gadugi"/>
                <w:b/>
                <w:color w:val="7F7F7F" w:themeColor="text1" w:themeTint="80"/>
              </w:rPr>
            </w:pPr>
            <w:r w:rsidRPr="00EC62B5">
              <w:rPr>
                <w:rFonts w:ascii="Gadugi" w:hAnsi="Gadugi"/>
                <w:color w:val="7F7F7F" w:themeColor="text1" w:themeTint="80"/>
              </w:rPr>
              <w:t xml:space="preserve">Average time until a negative </w:t>
            </w:r>
            <w:r w:rsidR="00E87A24">
              <w:rPr>
                <w:rFonts w:ascii="Gadugi" w:hAnsi="Gadugi"/>
                <w:color w:val="7F7F7F" w:themeColor="text1" w:themeTint="80"/>
              </w:rPr>
              <w:t>score is removed after discharge</w:t>
            </w:r>
          </w:p>
        </w:tc>
      </w:tr>
    </w:tbl>
    <w:p w14:paraId="2FFF0916" w14:textId="6269A82E" w:rsidR="0083082C" w:rsidRPr="0083082C" w:rsidRDefault="0083082C" w:rsidP="0083082C">
      <w:pPr>
        <w:pStyle w:val="AralkYok"/>
        <w:rPr>
          <w:b/>
        </w:rPr>
      </w:pPr>
    </w:p>
    <w:p w14:paraId="231BC7D4" w14:textId="7B4721DE" w:rsidR="00290B7F" w:rsidRPr="00D333F9" w:rsidRDefault="00290B7F" w:rsidP="00D333F9">
      <w:pPr>
        <w:pStyle w:val="Balk2"/>
        <w:rPr>
          <w:rFonts w:ascii="Gadugi" w:hAnsi="Gadugi"/>
        </w:rPr>
      </w:pPr>
      <w:bookmarkStart w:id="6" w:name="_Toc462411365"/>
      <w:bookmarkStart w:id="7" w:name="_Toc462414776"/>
      <w:bookmarkStart w:id="8" w:name="_Toc462414961"/>
      <w:bookmarkStart w:id="9" w:name="_Toc36400711"/>
      <w:r w:rsidRPr="00290B7F">
        <w:rPr>
          <w:rFonts w:ascii="Gadugi" w:hAnsi="Gadugi"/>
        </w:rPr>
        <w:t xml:space="preserve">Sub-dimension 1: </w:t>
      </w:r>
      <w:bookmarkEnd w:id="6"/>
      <w:bookmarkEnd w:id="7"/>
      <w:bookmarkEnd w:id="8"/>
      <w:bookmarkEnd w:id="9"/>
      <w:r w:rsidR="00E44EFA">
        <w:rPr>
          <w:rFonts w:ascii="Gadugi" w:hAnsi="Gadugi"/>
        </w:rPr>
        <w:t>Preven</w:t>
      </w:r>
      <w:r w:rsidR="00310D51" w:rsidRPr="00310D51">
        <w:rPr>
          <w:rFonts w:ascii="Gadugi" w:hAnsi="Gadugi"/>
        </w:rPr>
        <w:t>tive measures</w:t>
      </w:r>
    </w:p>
    <w:p w14:paraId="1170B9C3" w14:textId="2B7A7012" w:rsidR="00290B7F" w:rsidRPr="002B726B" w:rsidRDefault="00290B7F" w:rsidP="002B726B">
      <w:pPr>
        <w:pStyle w:val="GvdeMetni"/>
        <w:ind w:firstLine="0"/>
        <w:rPr>
          <w:rFonts w:ascii="Gadugi" w:hAnsi="Gadugi"/>
          <w:i/>
          <w:sz w:val="24"/>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23"/>
        <w:gridCol w:w="695"/>
        <w:gridCol w:w="7088"/>
        <w:gridCol w:w="3986"/>
        <w:gridCol w:w="2817"/>
      </w:tblGrid>
      <w:tr w:rsidR="0048346A" w:rsidRPr="00E64234" w14:paraId="050AAC63" w14:textId="77777777" w:rsidTr="00C11019">
        <w:tc>
          <w:tcPr>
            <w:tcW w:w="236" w:type="pct"/>
            <w:tcBorders>
              <w:bottom w:val="single" w:sz="4" w:space="0" w:color="auto"/>
            </w:tcBorders>
            <w:shd w:val="clear" w:color="auto" w:fill="D9D9D9" w:themeFill="background1" w:themeFillShade="D9"/>
          </w:tcPr>
          <w:p w14:paraId="2C933998" w14:textId="77777777" w:rsidR="00290B7F" w:rsidRPr="00C23567" w:rsidRDefault="00290B7F" w:rsidP="00B60952">
            <w:pPr>
              <w:pStyle w:val="ColumnsHeading"/>
              <w:jc w:val="left"/>
              <w:rPr>
                <w:rFonts w:ascii="Gadugi" w:hAnsi="Gadugi"/>
                <w:b/>
              </w:rPr>
            </w:pPr>
          </w:p>
        </w:tc>
        <w:tc>
          <w:tcPr>
            <w:tcW w:w="2542" w:type="pct"/>
            <w:gridSpan w:val="2"/>
            <w:tcBorders>
              <w:bottom w:val="single" w:sz="4" w:space="0" w:color="auto"/>
            </w:tcBorders>
            <w:shd w:val="clear" w:color="auto" w:fill="D9D9D9" w:themeFill="background1" w:themeFillShade="D9"/>
          </w:tcPr>
          <w:p w14:paraId="27154833" w14:textId="77777777" w:rsidR="00290B7F" w:rsidRPr="00C23567" w:rsidRDefault="00290B7F" w:rsidP="00B60952">
            <w:pPr>
              <w:pStyle w:val="ColumnsHeading"/>
              <w:jc w:val="left"/>
              <w:rPr>
                <w:rFonts w:ascii="Gadugi" w:hAnsi="Gadugi"/>
                <w:b/>
              </w:rPr>
            </w:pPr>
            <w:r w:rsidRPr="00C23567">
              <w:rPr>
                <w:rFonts w:ascii="Gadugi" w:hAnsi="Gadugi"/>
                <w:b/>
              </w:rPr>
              <w:t>Question</w:t>
            </w:r>
          </w:p>
        </w:tc>
        <w:tc>
          <w:tcPr>
            <w:tcW w:w="1302" w:type="pct"/>
            <w:tcBorders>
              <w:bottom w:val="single" w:sz="4" w:space="0" w:color="auto"/>
            </w:tcBorders>
            <w:shd w:val="clear" w:color="auto" w:fill="D9D9D9" w:themeFill="background1" w:themeFillShade="D9"/>
          </w:tcPr>
          <w:p w14:paraId="767F870B" w14:textId="77777777" w:rsidR="00290B7F" w:rsidRPr="00C23567" w:rsidRDefault="00290B7F"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920" w:type="pct"/>
            <w:tcBorders>
              <w:bottom w:val="single" w:sz="4" w:space="0" w:color="auto"/>
            </w:tcBorders>
            <w:shd w:val="clear" w:color="auto" w:fill="D9D9D9" w:themeFill="background1" w:themeFillShade="D9"/>
          </w:tcPr>
          <w:p w14:paraId="156CABE2" w14:textId="74488B67" w:rsidR="00290B7F" w:rsidRPr="00C23567" w:rsidRDefault="00210B80" w:rsidP="00B60952">
            <w:pPr>
              <w:pStyle w:val="ColumnsHeading"/>
              <w:jc w:val="left"/>
              <w:rPr>
                <w:rFonts w:ascii="Gadugi" w:hAnsi="Gadugi"/>
                <w:b/>
              </w:rPr>
            </w:pPr>
            <w:r>
              <w:rPr>
                <w:rFonts w:ascii="Gadugi" w:hAnsi="Gadugi"/>
                <w:b/>
              </w:rPr>
              <w:t>Source/</w:t>
            </w:r>
            <w:r w:rsidR="00683FA6">
              <w:rPr>
                <w:rFonts w:ascii="Gadugi" w:hAnsi="Gadugi"/>
                <w:b/>
              </w:rPr>
              <w:t>evidence/l</w:t>
            </w:r>
            <w:r w:rsidR="002B726B" w:rsidRPr="00CB35AE">
              <w:rPr>
                <w:rFonts w:ascii="Gadugi" w:hAnsi="Gadugi"/>
                <w:b/>
              </w:rPr>
              <w:t>inks</w:t>
            </w:r>
          </w:p>
        </w:tc>
      </w:tr>
      <w:tr w:rsidR="00CE4EE6" w14:paraId="40BC819D" w14:textId="77777777" w:rsidTr="00C11019">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CE4EE6" w:rsidRDefault="00CE4EE6" w:rsidP="00CE4EE6">
            <w:pPr>
              <w:pStyle w:val="RowsHeading"/>
              <w:rPr>
                <w:rFonts w:ascii="Gadugi" w:hAnsi="Gadugi"/>
                <w:b/>
              </w:rPr>
            </w:pPr>
          </w:p>
          <w:p w14:paraId="5360B996" w14:textId="70EA9A2A" w:rsidR="00CE4EE6" w:rsidRPr="00CE4EE6" w:rsidRDefault="00CE4EE6" w:rsidP="00CE4EE6">
            <w:pPr>
              <w:rPr>
                <w:rFonts w:ascii="Gadugi" w:hAnsi="Gadugi"/>
                <w:b/>
              </w:rPr>
            </w:pPr>
            <w:r w:rsidRPr="005034BB">
              <w:rPr>
                <w:rFonts w:ascii="Gadugi" w:hAnsi="Gadugi"/>
                <w:b/>
                <w:color w:val="FFFFFF" w:themeColor="background1"/>
              </w:rPr>
              <w:t xml:space="preserve">Thematic block </w:t>
            </w:r>
            <w:r w:rsidR="00C37714">
              <w:rPr>
                <w:rFonts w:ascii="Gadugi" w:hAnsi="Gadugi"/>
                <w:b/>
                <w:color w:val="FFFFFF" w:themeColor="background1"/>
              </w:rPr>
              <w:t>1.</w:t>
            </w:r>
            <w:r w:rsidRPr="005034BB">
              <w:rPr>
                <w:rFonts w:ascii="Gadugi" w:hAnsi="Gadugi"/>
                <w:b/>
                <w:color w:val="FFFFFF" w:themeColor="background1"/>
              </w:rPr>
              <w:t xml:space="preserve"> </w:t>
            </w:r>
            <w:r w:rsidR="00310D51">
              <w:rPr>
                <w:rFonts w:ascii="Gadugi" w:hAnsi="Gadugi"/>
                <w:b/>
                <w:color w:val="FFFFFF" w:themeColor="background1"/>
              </w:rPr>
              <w:t>Design and implementation</w:t>
            </w:r>
            <w:r w:rsidRPr="005034BB">
              <w:rPr>
                <w:rFonts w:ascii="Gadugi" w:hAnsi="Gadugi"/>
                <w:b/>
                <w:color w:val="FFFFFF" w:themeColor="background1"/>
              </w:rPr>
              <w:t xml:space="preserve"> </w:t>
            </w:r>
          </w:p>
        </w:tc>
      </w:tr>
      <w:tr w:rsidR="00782A6F" w14:paraId="590D6B01" w14:textId="77777777" w:rsidTr="00C11019">
        <w:tc>
          <w:tcPr>
            <w:tcW w:w="236" w:type="pct"/>
            <w:tcBorders>
              <w:right w:val="single" w:sz="4" w:space="0" w:color="auto"/>
            </w:tcBorders>
            <w:vAlign w:val="center"/>
          </w:tcPr>
          <w:p w14:paraId="404A3299" w14:textId="5EB29A3F" w:rsidR="00782A6F" w:rsidRDefault="00FC0E2D" w:rsidP="00792EB2">
            <w:pPr>
              <w:pStyle w:val="RowsHeading"/>
              <w:jc w:val="center"/>
              <w:rPr>
                <w:rFonts w:ascii="Gadugi" w:hAnsi="Gadugi"/>
              </w:rPr>
            </w:pPr>
            <w:r>
              <w:rPr>
                <w:rFonts w:ascii="Gadugi" w:hAnsi="Gadugi"/>
              </w:rPr>
              <w:t>1.1.1.</w:t>
            </w:r>
          </w:p>
        </w:tc>
        <w:tc>
          <w:tcPr>
            <w:tcW w:w="2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EE92" w14:textId="307AD49F" w:rsidR="00782A6F" w:rsidRPr="009A6459" w:rsidRDefault="00F378F3" w:rsidP="00792EB2">
            <w:pPr>
              <w:pStyle w:val="RowsHeading"/>
              <w:rPr>
                <w:rFonts w:ascii="Gadugi" w:hAnsi="Gadugi"/>
                <w:b/>
              </w:rPr>
            </w:pPr>
            <w:r w:rsidRPr="009A6459">
              <w:rPr>
                <w:rFonts w:ascii="Gadugi" w:hAnsi="Gadugi"/>
                <w:b/>
              </w:rPr>
              <w:t>Is</w:t>
            </w:r>
            <w:r w:rsidR="00782A6F" w:rsidRPr="009A6459">
              <w:rPr>
                <w:rFonts w:ascii="Gadugi" w:hAnsi="Gadugi"/>
                <w:b/>
              </w:rPr>
              <w:t xml:space="preserve"> there a strategy for implementation of programmes/schemes/tools</w:t>
            </w:r>
            <w:r w:rsidRPr="009A6459">
              <w:rPr>
                <w:rFonts w:ascii="Gadugi" w:hAnsi="Gadugi"/>
                <w:b/>
              </w:rPr>
              <w:t>/ measures</w:t>
            </w:r>
            <w:r w:rsidR="00782A6F" w:rsidRPr="009A6459">
              <w:rPr>
                <w:rFonts w:ascii="Gadugi" w:hAnsi="Gadugi"/>
                <w:b/>
              </w:rPr>
              <w:t xml:space="preserve"> preventing SMEs financial distress an</w:t>
            </w:r>
            <w:r w:rsidRPr="009A6459">
              <w:rPr>
                <w:rFonts w:ascii="Gadugi" w:hAnsi="Gadugi"/>
                <w:b/>
              </w:rPr>
              <w:t>d</w:t>
            </w:r>
            <w:r w:rsidR="00782A6F" w:rsidRPr="009A6459">
              <w:rPr>
                <w:rFonts w:ascii="Gadugi" w:hAnsi="Gadugi"/>
                <w:b/>
              </w:rPr>
              <w:t>/or insolvency?</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88CC084" w14:textId="77777777" w:rsidR="00F378F3" w:rsidRPr="00BD20E0" w:rsidRDefault="00F378F3" w:rsidP="00F378F3">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56452D2" w14:textId="1AC2477F" w:rsidR="00782A6F" w:rsidRPr="00BD20E0" w:rsidRDefault="00F378F3" w:rsidP="00F378F3">
            <w:pPr>
              <w:pStyle w:val="Cell"/>
              <w:rPr>
                <w:rFonts w:ascii="Gadugi" w:hAnsi="Gadugi"/>
              </w:rPr>
            </w:pPr>
            <w:r w:rsidRPr="00BD20E0">
              <w:rPr>
                <w:rFonts w:ascii="Gadugi" w:hAnsi="Gadugi"/>
              </w:rPr>
              <w:t>No [ ]</w:t>
            </w:r>
          </w:p>
        </w:tc>
        <w:tc>
          <w:tcPr>
            <w:tcW w:w="920" w:type="pct"/>
            <w:tcBorders>
              <w:top w:val="single" w:sz="4" w:space="0" w:color="auto"/>
              <w:left w:val="single" w:sz="4" w:space="0" w:color="auto"/>
              <w:bottom w:val="single" w:sz="4" w:space="0" w:color="auto"/>
              <w:right w:val="single" w:sz="4" w:space="0" w:color="auto"/>
            </w:tcBorders>
          </w:tcPr>
          <w:p w14:paraId="04CA1ED4" w14:textId="77777777" w:rsidR="00782A6F" w:rsidRPr="00C23567" w:rsidRDefault="00782A6F" w:rsidP="00792EB2">
            <w:pPr>
              <w:pStyle w:val="Cell"/>
              <w:rPr>
                <w:rFonts w:ascii="Gadugi" w:hAnsi="Gadugi"/>
              </w:rPr>
            </w:pPr>
          </w:p>
        </w:tc>
      </w:tr>
      <w:tr w:rsidR="00F378F3" w:rsidRPr="00C23567" w14:paraId="1C9A3387" w14:textId="77777777" w:rsidTr="00C11019">
        <w:tc>
          <w:tcPr>
            <w:tcW w:w="236" w:type="pct"/>
            <w:tcBorders>
              <w:right w:val="single" w:sz="4" w:space="0" w:color="auto"/>
            </w:tcBorders>
            <w:vAlign w:val="center"/>
          </w:tcPr>
          <w:p w14:paraId="3DB441EE" w14:textId="77777777" w:rsidR="00F378F3" w:rsidRDefault="00F378F3" w:rsidP="00FC0E2D">
            <w:pPr>
              <w:pStyle w:val="RowsHeading"/>
              <w:jc w:val="center"/>
              <w:rPr>
                <w:rFonts w:ascii="Gadugi" w:hAnsi="Gadugi"/>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7520F04" w14:textId="77777777" w:rsidR="00F378F3" w:rsidRPr="004F105C" w:rsidRDefault="00F378F3" w:rsidP="00FC0E2D">
            <w:pPr>
              <w:pStyle w:val="RowsHeading"/>
              <w:rPr>
                <w:rFonts w:ascii="Gadugi" w:hAnsi="Gadugi"/>
              </w:rPr>
            </w:pPr>
            <w:r>
              <w:rPr>
                <w:rFonts w:ascii="Gadugi" w:hAnsi="Gadugi"/>
              </w:rPr>
              <w:t>If yes</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3216F834" w14:textId="0E2D1A5A" w:rsidR="00F378F3" w:rsidRPr="004F105C" w:rsidRDefault="00F378F3" w:rsidP="00FC0E2D">
            <w:pPr>
              <w:pStyle w:val="RowsHeading"/>
              <w:rPr>
                <w:rFonts w:ascii="Gadugi" w:hAnsi="Gadugi"/>
              </w:rPr>
            </w:pPr>
            <w:r w:rsidRPr="00E217D7">
              <w:rPr>
                <w:rFonts w:ascii="Gadugi" w:hAnsi="Gadugi"/>
              </w:rPr>
              <w:t>Please provide information on all designed/planned for implementation and active programmes/schemes/tools/ measures</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363C9E03" w14:textId="77777777" w:rsidR="00F378F3" w:rsidRPr="002B726B" w:rsidRDefault="00F378F3" w:rsidP="00FC0E2D">
            <w:pPr>
              <w:pStyle w:val="Cell"/>
              <w:rPr>
                <w:rFonts w:ascii="Gadugi" w:hAnsi="Gadugi"/>
              </w:rPr>
            </w:pPr>
          </w:p>
        </w:tc>
        <w:tc>
          <w:tcPr>
            <w:tcW w:w="920" w:type="pct"/>
            <w:tcBorders>
              <w:top w:val="single" w:sz="4" w:space="0" w:color="auto"/>
              <w:left w:val="single" w:sz="4" w:space="0" w:color="auto"/>
              <w:bottom w:val="single" w:sz="4" w:space="0" w:color="auto"/>
              <w:right w:val="single" w:sz="4" w:space="0" w:color="auto"/>
            </w:tcBorders>
          </w:tcPr>
          <w:p w14:paraId="4E8698A1" w14:textId="77777777" w:rsidR="00F378F3" w:rsidRPr="00C23567" w:rsidRDefault="00F378F3" w:rsidP="00FC0E2D">
            <w:pPr>
              <w:pStyle w:val="Cell"/>
              <w:rPr>
                <w:rFonts w:ascii="Gadugi" w:hAnsi="Gadugi"/>
              </w:rPr>
            </w:pPr>
          </w:p>
        </w:tc>
      </w:tr>
      <w:tr w:rsidR="00792EB2" w14:paraId="19B07E0D" w14:textId="77777777" w:rsidTr="00C11019">
        <w:tc>
          <w:tcPr>
            <w:tcW w:w="236" w:type="pct"/>
            <w:tcBorders>
              <w:right w:val="single" w:sz="4" w:space="0" w:color="auto"/>
            </w:tcBorders>
            <w:vAlign w:val="center"/>
          </w:tcPr>
          <w:p w14:paraId="0583F6AF" w14:textId="7AEEFA42" w:rsidR="00792EB2" w:rsidRPr="00C23567" w:rsidRDefault="00FC0E2D" w:rsidP="00792EB2">
            <w:pPr>
              <w:pStyle w:val="RowsHeading"/>
              <w:jc w:val="center"/>
              <w:rPr>
                <w:rFonts w:ascii="Gadugi" w:hAnsi="Gadugi"/>
              </w:rPr>
            </w:pPr>
            <w:r>
              <w:rPr>
                <w:rFonts w:ascii="Gadugi" w:hAnsi="Gadugi"/>
              </w:rPr>
              <w:t>1</w:t>
            </w:r>
            <w:r w:rsidR="00310D51">
              <w:rPr>
                <w:rFonts w:ascii="Gadugi" w:hAnsi="Gadugi"/>
              </w:rPr>
              <w:t>.</w:t>
            </w:r>
            <w:r>
              <w:rPr>
                <w:rFonts w:ascii="Gadugi" w:hAnsi="Gadugi"/>
              </w:rPr>
              <w:t>1</w:t>
            </w:r>
            <w:r w:rsidR="00792EB2">
              <w:rPr>
                <w:rFonts w:ascii="Gadugi" w:hAnsi="Gadugi"/>
              </w:rPr>
              <w:t>.</w:t>
            </w:r>
            <w:r w:rsidR="00F378F3">
              <w:rPr>
                <w:rFonts w:ascii="Gadugi" w:hAnsi="Gadugi"/>
              </w:rPr>
              <w:t>2</w:t>
            </w:r>
            <w:r>
              <w:rPr>
                <w:rFonts w:ascii="Gadugi" w:hAnsi="Gadugi"/>
              </w:rPr>
              <w:t>.</w:t>
            </w:r>
          </w:p>
        </w:tc>
        <w:tc>
          <w:tcPr>
            <w:tcW w:w="2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3C96D737" w:rsidR="00792EB2" w:rsidRPr="009A6459" w:rsidRDefault="00310D51" w:rsidP="009A6459">
            <w:pPr>
              <w:pStyle w:val="RowsHeading"/>
              <w:tabs>
                <w:tab w:val="left" w:pos="1224"/>
              </w:tabs>
              <w:rPr>
                <w:rFonts w:ascii="Gadugi" w:hAnsi="Gadugi"/>
                <w:b/>
              </w:rPr>
            </w:pPr>
            <w:r w:rsidRPr="009A6459">
              <w:rPr>
                <w:rFonts w:ascii="Gadugi" w:hAnsi="Gadugi"/>
                <w:b/>
              </w:rPr>
              <w:t>Are there any official self-test websites available for entrepreneu</w:t>
            </w:r>
            <w:r w:rsidR="00E217D7" w:rsidRPr="009A6459">
              <w:rPr>
                <w:rFonts w:ascii="Gadugi" w:hAnsi="Gadugi"/>
                <w:b/>
              </w:rPr>
              <w:t>rs before starting a business (s</w:t>
            </w:r>
            <w:r w:rsidRPr="009A6459">
              <w:rPr>
                <w:rFonts w:ascii="Gadugi" w:hAnsi="Gadugi"/>
                <w:b/>
              </w:rPr>
              <w:t>elf-assessment questionnaires for entrepreneurs and start-ups)?</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74C204F1" w14:textId="77777777" w:rsidR="00BD20E0" w:rsidRPr="00BD20E0" w:rsidRDefault="00BD20E0" w:rsidP="00BD20E0">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46AE6DC" w14:textId="52448756" w:rsidR="00792EB2" w:rsidRPr="002B726B" w:rsidRDefault="00BD20E0" w:rsidP="00BD20E0">
            <w:pPr>
              <w:pStyle w:val="Cell"/>
              <w:rPr>
                <w:rFonts w:ascii="Gadugi" w:hAnsi="Gadugi"/>
              </w:rPr>
            </w:pPr>
            <w:r w:rsidRPr="00BD20E0">
              <w:rPr>
                <w:rFonts w:ascii="Gadugi" w:hAnsi="Gadugi"/>
              </w:rPr>
              <w:t>No [ ]</w:t>
            </w:r>
          </w:p>
        </w:tc>
        <w:tc>
          <w:tcPr>
            <w:tcW w:w="920" w:type="pct"/>
            <w:tcBorders>
              <w:top w:val="single" w:sz="4" w:space="0" w:color="auto"/>
              <w:left w:val="single" w:sz="4" w:space="0" w:color="auto"/>
              <w:bottom w:val="single" w:sz="4" w:space="0" w:color="auto"/>
              <w:right w:val="single" w:sz="4" w:space="0" w:color="auto"/>
            </w:tcBorders>
          </w:tcPr>
          <w:p w14:paraId="24277B43" w14:textId="77777777" w:rsidR="00792EB2" w:rsidRPr="00C23567" w:rsidRDefault="00792EB2" w:rsidP="00792EB2">
            <w:pPr>
              <w:pStyle w:val="Cell"/>
              <w:rPr>
                <w:rFonts w:ascii="Gadugi" w:hAnsi="Gadugi"/>
              </w:rPr>
            </w:pPr>
          </w:p>
        </w:tc>
      </w:tr>
      <w:tr w:rsidR="00F378F3" w14:paraId="7FDE0E43" w14:textId="77777777" w:rsidTr="00C11019">
        <w:tc>
          <w:tcPr>
            <w:tcW w:w="236" w:type="pct"/>
            <w:tcBorders>
              <w:right w:val="single" w:sz="4" w:space="0" w:color="auto"/>
            </w:tcBorders>
            <w:vAlign w:val="center"/>
          </w:tcPr>
          <w:p w14:paraId="672719CF" w14:textId="77777777" w:rsidR="0019137E" w:rsidRDefault="0019137E" w:rsidP="00792EB2">
            <w:pPr>
              <w:pStyle w:val="RowsHeading"/>
              <w:jc w:val="center"/>
              <w:rPr>
                <w:rFonts w:ascii="Gadugi" w:hAnsi="Gadugi"/>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29364E3" w14:textId="3F7856A2" w:rsidR="0019137E" w:rsidRPr="004F105C" w:rsidRDefault="0019137E" w:rsidP="00792EB2">
            <w:pPr>
              <w:pStyle w:val="RowsHeading"/>
              <w:rPr>
                <w:rFonts w:ascii="Gadugi" w:hAnsi="Gadugi"/>
              </w:rPr>
            </w:pPr>
            <w:r>
              <w:rPr>
                <w:rFonts w:ascii="Gadugi" w:hAnsi="Gadugi"/>
              </w:rPr>
              <w:t>If yes</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62161109" w14:textId="6BAB90FC" w:rsidR="0019137E" w:rsidRPr="00E217D7" w:rsidRDefault="0019137E" w:rsidP="00210B80">
            <w:pPr>
              <w:pStyle w:val="RowsHeading"/>
              <w:rPr>
                <w:rFonts w:ascii="Gadugi" w:hAnsi="Gadugi"/>
              </w:rPr>
            </w:pPr>
            <w:r w:rsidRPr="00E217D7">
              <w:rPr>
                <w:rFonts w:ascii="Gadugi" w:hAnsi="Gadugi"/>
              </w:rPr>
              <w:t>Please</w:t>
            </w:r>
            <w:r w:rsidR="00825365" w:rsidRPr="00E217D7">
              <w:rPr>
                <w:rFonts w:ascii="Gadugi" w:hAnsi="Gadugi"/>
              </w:rPr>
              <w:t xml:space="preserve"> </w:t>
            </w:r>
            <w:r w:rsidR="00210B80" w:rsidRPr="00E217D7">
              <w:rPr>
                <w:rFonts w:ascii="Gadugi" w:hAnsi="Gadugi"/>
              </w:rPr>
              <w:t xml:space="preserve">state </w:t>
            </w:r>
            <w:r w:rsidRPr="00E217D7">
              <w:rPr>
                <w:rFonts w:ascii="Gadugi" w:hAnsi="Gadugi"/>
              </w:rPr>
              <w:t xml:space="preserve">which government strategies </w:t>
            </w:r>
            <w:r w:rsidR="00210B80" w:rsidRPr="00E217D7">
              <w:rPr>
                <w:rFonts w:ascii="Gadugi" w:hAnsi="Gadugi"/>
              </w:rPr>
              <w:t>include</w:t>
            </w:r>
            <w:r w:rsidRPr="00E217D7">
              <w:rPr>
                <w:rFonts w:ascii="Gadugi" w:hAnsi="Gadugi"/>
              </w:rPr>
              <w:t xml:space="preserve"> </w:t>
            </w:r>
            <w:r w:rsidR="00210B80" w:rsidRPr="00E217D7">
              <w:rPr>
                <w:rFonts w:ascii="Gadugi" w:hAnsi="Gadugi"/>
              </w:rPr>
              <w:t>SMEs</w:t>
            </w:r>
            <w:r w:rsidR="00310D51" w:rsidRPr="00E217D7">
              <w:rPr>
                <w:rFonts w:ascii="Gadugi" w:hAnsi="Gadugi"/>
              </w:rPr>
              <w:t xml:space="preserve"> self-testing as part of an overall policy for SME access to Early Warning Tools?</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03986342" w14:textId="495E363B" w:rsidR="0019137E" w:rsidRPr="002B726B" w:rsidRDefault="0019137E" w:rsidP="00236FC4">
            <w:pPr>
              <w:pStyle w:val="Cell"/>
              <w:rPr>
                <w:rFonts w:ascii="Gadugi" w:hAnsi="Gadugi"/>
              </w:rPr>
            </w:pPr>
          </w:p>
        </w:tc>
        <w:tc>
          <w:tcPr>
            <w:tcW w:w="920" w:type="pct"/>
            <w:tcBorders>
              <w:top w:val="single" w:sz="4" w:space="0" w:color="auto"/>
              <w:left w:val="single" w:sz="4" w:space="0" w:color="auto"/>
              <w:bottom w:val="single" w:sz="4" w:space="0" w:color="auto"/>
              <w:right w:val="single" w:sz="4" w:space="0" w:color="auto"/>
            </w:tcBorders>
          </w:tcPr>
          <w:p w14:paraId="08249E6A" w14:textId="77777777" w:rsidR="0019137E" w:rsidRPr="00C23567" w:rsidRDefault="0019137E" w:rsidP="00792EB2">
            <w:pPr>
              <w:pStyle w:val="Cell"/>
              <w:rPr>
                <w:rFonts w:ascii="Gadugi" w:hAnsi="Gadugi"/>
              </w:rPr>
            </w:pPr>
          </w:p>
        </w:tc>
      </w:tr>
      <w:tr w:rsidR="00792EB2" w14:paraId="0181F10B" w14:textId="77777777" w:rsidTr="00C11019">
        <w:tc>
          <w:tcPr>
            <w:tcW w:w="236" w:type="pct"/>
            <w:tcBorders>
              <w:right w:val="single" w:sz="4" w:space="0" w:color="auto"/>
            </w:tcBorders>
            <w:vAlign w:val="center"/>
          </w:tcPr>
          <w:p w14:paraId="0892F382" w14:textId="18698A68" w:rsidR="00792EB2" w:rsidRDefault="00FC0E2D" w:rsidP="00792EB2">
            <w:pPr>
              <w:pStyle w:val="RowsHeading"/>
              <w:jc w:val="center"/>
              <w:rPr>
                <w:rFonts w:ascii="Gadugi" w:hAnsi="Gadugi"/>
              </w:rPr>
            </w:pPr>
            <w:r>
              <w:rPr>
                <w:rFonts w:ascii="Gadugi" w:hAnsi="Gadugi"/>
              </w:rPr>
              <w:t>1</w:t>
            </w:r>
            <w:r w:rsidR="00310D51">
              <w:rPr>
                <w:rFonts w:ascii="Gadugi" w:hAnsi="Gadugi"/>
              </w:rPr>
              <w:t>.</w:t>
            </w:r>
            <w:r w:rsidR="00792EB2">
              <w:rPr>
                <w:rFonts w:ascii="Gadugi" w:hAnsi="Gadugi"/>
              </w:rPr>
              <w:t>1.</w:t>
            </w:r>
            <w:r w:rsidR="00F378F3">
              <w:rPr>
                <w:rFonts w:ascii="Gadugi" w:hAnsi="Gadugi"/>
              </w:rPr>
              <w:t>3</w:t>
            </w:r>
            <w:r w:rsidR="00792EB2">
              <w:rPr>
                <w:rFonts w:ascii="Gadugi" w:hAnsi="Gadugi"/>
              </w:rPr>
              <w:t>.</w:t>
            </w:r>
          </w:p>
        </w:tc>
        <w:tc>
          <w:tcPr>
            <w:tcW w:w="2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47901" w14:textId="2FE6013F" w:rsidR="00792EB2" w:rsidRPr="009A6459" w:rsidRDefault="00310D51" w:rsidP="00E217D7">
            <w:pPr>
              <w:pStyle w:val="RowsHeading"/>
              <w:rPr>
                <w:rFonts w:ascii="Gadugi" w:hAnsi="Gadugi"/>
                <w:b/>
              </w:rPr>
            </w:pPr>
            <w:r w:rsidRPr="009A6459">
              <w:rPr>
                <w:rFonts w:ascii="Gadugi" w:hAnsi="Gadugi"/>
                <w:b/>
              </w:rPr>
              <w:t xml:space="preserve">Does the government or any public or private institution provide any informational </w:t>
            </w:r>
            <w:r w:rsidR="00BB3C68" w:rsidRPr="009A6459">
              <w:rPr>
                <w:rFonts w:ascii="Gadugi" w:hAnsi="Gadugi"/>
                <w:b/>
              </w:rPr>
              <w:t xml:space="preserve">or public awareness </w:t>
            </w:r>
            <w:r w:rsidRPr="009A6459">
              <w:rPr>
                <w:rFonts w:ascii="Gadugi" w:hAnsi="Gadugi"/>
                <w:b/>
              </w:rPr>
              <w:t>campaigns on available government support</w:t>
            </w:r>
            <w:r w:rsidR="00915E64" w:rsidRPr="009A6459">
              <w:rPr>
                <w:rFonts w:ascii="Gadugi" w:hAnsi="Gadugi"/>
                <w:b/>
              </w:rPr>
              <w:t xml:space="preserve"> programmes</w:t>
            </w:r>
            <w:r w:rsidRPr="009A6459">
              <w:rPr>
                <w:rFonts w:ascii="Gadugi" w:hAnsi="Gadugi"/>
                <w:b/>
              </w:rPr>
              <w:t xml:space="preserve"> for entrepreneurs experiencing </w:t>
            </w:r>
            <w:r w:rsidR="00915E64" w:rsidRPr="009A6459">
              <w:rPr>
                <w:rFonts w:ascii="Gadugi" w:hAnsi="Gadugi"/>
                <w:b/>
              </w:rPr>
              <w:t xml:space="preserve">administrative and/or financial </w:t>
            </w:r>
            <w:r w:rsidRPr="009A6459">
              <w:rPr>
                <w:rFonts w:ascii="Gadugi" w:hAnsi="Gadugi"/>
                <w:b/>
              </w:rPr>
              <w:t>difficulties?</w:t>
            </w:r>
          </w:p>
        </w:tc>
        <w:tc>
          <w:tcPr>
            <w:tcW w:w="1302" w:type="pct"/>
            <w:tcBorders>
              <w:top w:val="single" w:sz="4" w:space="0" w:color="auto"/>
              <w:left w:val="single" w:sz="4" w:space="0" w:color="auto"/>
              <w:bottom w:val="single" w:sz="4" w:space="0" w:color="auto"/>
              <w:right w:val="single" w:sz="4" w:space="0" w:color="auto"/>
            </w:tcBorders>
            <w:shd w:val="clear" w:color="auto" w:fill="auto"/>
          </w:tcPr>
          <w:p w14:paraId="6280FAC1" w14:textId="77777777" w:rsidR="00917A32" w:rsidRPr="00BD20E0" w:rsidRDefault="00917A32" w:rsidP="00917A32">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2F2C65F" w14:textId="0920A4FE" w:rsidR="00792EB2" w:rsidRDefault="00917A32" w:rsidP="00917A32">
            <w:pPr>
              <w:pStyle w:val="Cell"/>
              <w:rPr>
                <w:rFonts w:ascii="Gadugi" w:hAnsi="Gadugi"/>
              </w:rPr>
            </w:pPr>
            <w:r w:rsidRPr="00BD20E0">
              <w:rPr>
                <w:rFonts w:ascii="Gadugi" w:hAnsi="Gadugi"/>
              </w:rPr>
              <w:t>No [ ]</w:t>
            </w:r>
          </w:p>
        </w:tc>
        <w:tc>
          <w:tcPr>
            <w:tcW w:w="920" w:type="pct"/>
            <w:tcBorders>
              <w:top w:val="single" w:sz="4" w:space="0" w:color="auto"/>
              <w:left w:val="single" w:sz="4" w:space="0" w:color="auto"/>
              <w:bottom w:val="single" w:sz="4" w:space="0" w:color="auto"/>
              <w:right w:val="single" w:sz="4" w:space="0" w:color="auto"/>
            </w:tcBorders>
          </w:tcPr>
          <w:p w14:paraId="76B10E63" w14:textId="57A2A7B2" w:rsidR="00792EB2" w:rsidRPr="00C23567" w:rsidRDefault="00792EB2" w:rsidP="00792EB2">
            <w:pPr>
              <w:pStyle w:val="Cell"/>
              <w:rPr>
                <w:rFonts w:ascii="Gadugi" w:hAnsi="Gadugi"/>
              </w:rPr>
            </w:pPr>
          </w:p>
        </w:tc>
      </w:tr>
      <w:tr w:rsidR="00F378F3" w14:paraId="2FB11C2F" w14:textId="77777777" w:rsidTr="00C11019">
        <w:tc>
          <w:tcPr>
            <w:tcW w:w="236" w:type="pct"/>
            <w:vAlign w:val="center"/>
          </w:tcPr>
          <w:p w14:paraId="22E081DB" w14:textId="77777777" w:rsidR="00236FC4" w:rsidRPr="00C23567" w:rsidRDefault="00236FC4" w:rsidP="00236FC4">
            <w:pPr>
              <w:pStyle w:val="RowsHeading"/>
              <w:jc w:val="center"/>
              <w:rPr>
                <w:rFonts w:ascii="Gadugi" w:hAnsi="Gadugi"/>
              </w:rPr>
            </w:pPr>
          </w:p>
        </w:tc>
        <w:tc>
          <w:tcPr>
            <w:tcW w:w="227" w:type="pct"/>
            <w:tcBorders>
              <w:top w:val="single" w:sz="4" w:space="0" w:color="auto"/>
            </w:tcBorders>
            <w:shd w:val="clear" w:color="auto" w:fill="auto"/>
            <w:vAlign w:val="center"/>
          </w:tcPr>
          <w:p w14:paraId="19E26CD4" w14:textId="3B58A87E" w:rsidR="00236FC4" w:rsidRPr="00792EB2" w:rsidRDefault="00236FC4" w:rsidP="00236FC4">
            <w:pPr>
              <w:pStyle w:val="RowsHeading"/>
              <w:rPr>
                <w:rFonts w:ascii="Gadugi" w:hAnsi="Gadugi"/>
              </w:rPr>
            </w:pPr>
            <w:r>
              <w:rPr>
                <w:rFonts w:ascii="Gadugi" w:hAnsi="Gadugi"/>
              </w:rPr>
              <w:t>If yes</w:t>
            </w:r>
          </w:p>
        </w:tc>
        <w:tc>
          <w:tcPr>
            <w:tcW w:w="2315" w:type="pct"/>
            <w:tcBorders>
              <w:top w:val="single" w:sz="4" w:space="0" w:color="auto"/>
            </w:tcBorders>
            <w:shd w:val="clear" w:color="auto" w:fill="auto"/>
            <w:vAlign w:val="center"/>
          </w:tcPr>
          <w:p w14:paraId="1E75B252" w14:textId="186A164B" w:rsidR="00236FC4" w:rsidRPr="00E217D7" w:rsidRDefault="00851F97" w:rsidP="00236FC4">
            <w:pPr>
              <w:pStyle w:val="RowsHeading"/>
              <w:rPr>
                <w:rFonts w:ascii="Gadugi" w:hAnsi="Gadugi"/>
              </w:rPr>
            </w:pPr>
            <w:r>
              <w:rPr>
                <w:rFonts w:ascii="Gadugi" w:hAnsi="Gadugi"/>
              </w:rPr>
              <w:t>Please provide evidence/</w:t>
            </w:r>
            <w:r w:rsidR="00236FC4" w:rsidRPr="00E217D7">
              <w:rPr>
                <w:rFonts w:ascii="Gadugi" w:hAnsi="Gadugi"/>
              </w:rPr>
              <w:t xml:space="preserve">examples, communication plans or strategy, scalability of campaign, information channels, targeted audience, number of repetitions </w:t>
            </w:r>
            <w:r w:rsidR="00BB3C68" w:rsidRPr="00E217D7">
              <w:rPr>
                <w:rFonts w:ascii="Gadugi" w:hAnsi="Gadugi"/>
              </w:rPr>
              <w:t xml:space="preserve">in selected media channels </w:t>
            </w:r>
            <w:r w:rsidR="00236FC4" w:rsidRPr="00E217D7">
              <w:rPr>
                <w:rFonts w:ascii="Gadugi" w:hAnsi="Gadugi"/>
              </w:rPr>
              <w:t>etc.</w:t>
            </w:r>
          </w:p>
        </w:tc>
        <w:tc>
          <w:tcPr>
            <w:tcW w:w="1302" w:type="pct"/>
            <w:tcBorders>
              <w:top w:val="single" w:sz="4" w:space="0" w:color="auto"/>
            </w:tcBorders>
            <w:shd w:val="clear" w:color="auto" w:fill="auto"/>
          </w:tcPr>
          <w:p w14:paraId="2446BB33" w14:textId="3E533FB0" w:rsidR="00236FC4" w:rsidRPr="002B726B" w:rsidRDefault="00236FC4" w:rsidP="00236FC4">
            <w:pPr>
              <w:pStyle w:val="Cell"/>
              <w:rPr>
                <w:rFonts w:ascii="Gadugi" w:hAnsi="Gadugi"/>
              </w:rPr>
            </w:pPr>
          </w:p>
        </w:tc>
        <w:tc>
          <w:tcPr>
            <w:tcW w:w="920" w:type="pct"/>
            <w:tcBorders>
              <w:top w:val="single" w:sz="4" w:space="0" w:color="auto"/>
            </w:tcBorders>
          </w:tcPr>
          <w:p w14:paraId="48884AF9" w14:textId="77777777" w:rsidR="00236FC4" w:rsidRPr="00C23567" w:rsidRDefault="00236FC4" w:rsidP="00236FC4">
            <w:pPr>
              <w:pStyle w:val="Cell"/>
              <w:rPr>
                <w:rFonts w:ascii="Gadugi" w:hAnsi="Gadugi"/>
              </w:rPr>
            </w:pPr>
          </w:p>
        </w:tc>
      </w:tr>
      <w:tr w:rsidR="00236FC4" w14:paraId="0EC61C6A" w14:textId="77777777" w:rsidTr="00C11019">
        <w:tc>
          <w:tcPr>
            <w:tcW w:w="236" w:type="pct"/>
            <w:vAlign w:val="center"/>
          </w:tcPr>
          <w:p w14:paraId="3892F5DD" w14:textId="7B4DDD0B" w:rsidR="00236FC4" w:rsidRPr="00C23567" w:rsidRDefault="00FC0E2D" w:rsidP="00236FC4">
            <w:pPr>
              <w:pStyle w:val="RowsHeading"/>
              <w:jc w:val="center"/>
              <w:rPr>
                <w:rFonts w:ascii="Gadugi" w:hAnsi="Gadugi"/>
              </w:rPr>
            </w:pPr>
            <w:r>
              <w:rPr>
                <w:rFonts w:ascii="Gadugi" w:hAnsi="Gadugi"/>
              </w:rPr>
              <w:lastRenderedPageBreak/>
              <w:t>1.1</w:t>
            </w:r>
            <w:r w:rsidR="004F5714">
              <w:rPr>
                <w:rFonts w:ascii="Gadugi" w:hAnsi="Gadugi"/>
              </w:rPr>
              <w:t>.</w:t>
            </w:r>
            <w:r w:rsidR="00F378F3">
              <w:rPr>
                <w:rFonts w:ascii="Gadugi" w:hAnsi="Gadugi"/>
              </w:rPr>
              <w:t>4</w:t>
            </w:r>
            <w:r w:rsidR="00236FC4">
              <w:rPr>
                <w:rFonts w:ascii="Gadugi" w:hAnsi="Gadugi"/>
              </w:rPr>
              <w:t>.</w:t>
            </w:r>
          </w:p>
        </w:tc>
        <w:tc>
          <w:tcPr>
            <w:tcW w:w="2542" w:type="pct"/>
            <w:gridSpan w:val="2"/>
            <w:shd w:val="clear" w:color="auto" w:fill="auto"/>
            <w:vAlign w:val="center"/>
          </w:tcPr>
          <w:p w14:paraId="78EF015D" w14:textId="1FF0C39C" w:rsidR="00236FC4" w:rsidRPr="009A6459" w:rsidRDefault="00236FC4" w:rsidP="00236FC4">
            <w:pPr>
              <w:pStyle w:val="RowsHeading"/>
              <w:rPr>
                <w:rFonts w:ascii="Gadugi" w:hAnsi="Gadugi"/>
                <w:b/>
                <w:highlight w:val="yellow"/>
              </w:rPr>
            </w:pPr>
            <w:r w:rsidRPr="009A6459">
              <w:rPr>
                <w:rFonts w:ascii="Gadugi" w:hAnsi="Gadugi"/>
                <w:b/>
              </w:rPr>
              <w:t xml:space="preserve">Are there any websites/call </w:t>
            </w:r>
            <w:r w:rsidR="00761342" w:rsidRPr="009A6459">
              <w:rPr>
                <w:rFonts w:ascii="Gadugi" w:hAnsi="Gadugi"/>
                <w:b/>
              </w:rPr>
              <w:t>centres</w:t>
            </w:r>
            <w:r w:rsidRPr="009A6459">
              <w:rPr>
                <w:rFonts w:ascii="Gadugi" w:hAnsi="Gadugi"/>
                <w:b/>
              </w:rPr>
              <w:t xml:space="preserve"> providing answers</w:t>
            </w:r>
            <w:r w:rsidR="00BB3C68" w:rsidRPr="009A6459">
              <w:rPr>
                <w:rFonts w:ascii="Gadugi" w:hAnsi="Gadugi"/>
                <w:b/>
              </w:rPr>
              <w:t xml:space="preserve"> or advice</w:t>
            </w:r>
            <w:r w:rsidRPr="009A6459">
              <w:rPr>
                <w:rFonts w:ascii="Gadugi" w:hAnsi="Gadugi"/>
                <w:b/>
              </w:rPr>
              <w:t xml:space="preserve"> to en</w:t>
            </w:r>
            <w:r w:rsidR="00E31531" w:rsidRPr="009A6459">
              <w:rPr>
                <w:rFonts w:ascii="Gadugi" w:hAnsi="Gadugi"/>
                <w:b/>
              </w:rPr>
              <w:t>trepreneurs that fear failure</w:t>
            </w:r>
            <w:r w:rsidR="008E7429">
              <w:rPr>
                <w:rStyle w:val="DipnotBavurusu"/>
                <w:rFonts w:ascii="Gadugi" w:hAnsi="Gadugi"/>
                <w:b/>
              </w:rPr>
              <w:footnoteReference w:id="2"/>
            </w:r>
            <w:r w:rsidRPr="009A6459">
              <w:rPr>
                <w:rFonts w:ascii="Gadugi" w:hAnsi="Gadugi"/>
                <w:b/>
              </w:rPr>
              <w:t>?</w:t>
            </w:r>
          </w:p>
        </w:tc>
        <w:tc>
          <w:tcPr>
            <w:tcW w:w="1302" w:type="pct"/>
            <w:shd w:val="clear" w:color="auto" w:fill="auto"/>
          </w:tcPr>
          <w:p w14:paraId="4C09CD0C" w14:textId="77777777" w:rsidR="00236FC4" w:rsidRPr="00BD20E0" w:rsidRDefault="00236FC4" w:rsidP="00236FC4">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88446F9" w14:textId="2F0C1E60" w:rsidR="00236FC4" w:rsidRPr="002B726B" w:rsidRDefault="00236FC4" w:rsidP="00236FC4">
            <w:pPr>
              <w:pStyle w:val="Cell"/>
              <w:rPr>
                <w:rFonts w:ascii="Gadugi" w:hAnsi="Gadugi"/>
              </w:rPr>
            </w:pPr>
            <w:r w:rsidRPr="00BD20E0">
              <w:rPr>
                <w:rFonts w:ascii="Gadugi" w:hAnsi="Gadugi"/>
              </w:rPr>
              <w:t>No [ ]</w:t>
            </w:r>
          </w:p>
        </w:tc>
        <w:tc>
          <w:tcPr>
            <w:tcW w:w="920" w:type="pct"/>
          </w:tcPr>
          <w:p w14:paraId="25A38F88" w14:textId="77777777" w:rsidR="00236FC4" w:rsidRPr="00C23567" w:rsidRDefault="00236FC4" w:rsidP="00236FC4">
            <w:pPr>
              <w:pStyle w:val="Cell"/>
              <w:rPr>
                <w:rFonts w:ascii="Gadugi" w:hAnsi="Gadugi"/>
              </w:rPr>
            </w:pPr>
          </w:p>
        </w:tc>
      </w:tr>
      <w:tr w:rsidR="00F378F3" w14:paraId="02D2FDC7" w14:textId="77777777" w:rsidTr="00C11019">
        <w:tc>
          <w:tcPr>
            <w:tcW w:w="236" w:type="pct"/>
            <w:vAlign w:val="center"/>
          </w:tcPr>
          <w:p w14:paraId="3A416209" w14:textId="77777777" w:rsidR="00236FC4" w:rsidRDefault="00236FC4" w:rsidP="00236FC4">
            <w:pPr>
              <w:pStyle w:val="RowsHeading"/>
              <w:jc w:val="center"/>
              <w:rPr>
                <w:rFonts w:ascii="Gadugi" w:hAnsi="Gadugi"/>
              </w:rPr>
            </w:pPr>
          </w:p>
        </w:tc>
        <w:tc>
          <w:tcPr>
            <w:tcW w:w="227" w:type="pct"/>
            <w:shd w:val="clear" w:color="auto" w:fill="auto"/>
            <w:vAlign w:val="center"/>
          </w:tcPr>
          <w:p w14:paraId="18B4D523" w14:textId="01513497" w:rsidR="00236FC4" w:rsidRPr="00792EB2" w:rsidRDefault="00236FC4" w:rsidP="00236FC4">
            <w:pPr>
              <w:pStyle w:val="RowsHeading"/>
              <w:rPr>
                <w:rFonts w:ascii="Gadugi" w:hAnsi="Gadugi"/>
              </w:rPr>
            </w:pPr>
            <w:r>
              <w:rPr>
                <w:rFonts w:ascii="Gadugi" w:hAnsi="Gadugi"/>
              </w:rPr>
              <w:t>If yes</w:t>
            </w:r>
          </w:p>
        </w:tc>
        <w:tc>
          <w:tcPr>
            <w:tcW w:w="2315" w:type="pct"/>
            <w:shd w:val="clear" w:color="auto" w:fill="auto"/>
            <w:vAlign w:val="center"/>
          </w:tcPr>
          <w:p w14:paraId="795ABBA6" w14:textId="379E2115" w:rsidR="00236FC4" w:rsidRPr="00792EB2" w:rsidRDefault="00236FC4" w:rsidP="00236FC4">
            <w:pPr>
              <w:pStyle w:val="RowsHeading"/>
              <w:rPr>
                <w:rFonts w:ascii="Gadugi" w:hAnsi="Gadugi"/>
              </w:rPr>
            </w:pPr>
            <w:r w:rsidRPr="00E217D7">
              <w:rPr>
                <w:rFonts w:ascii="Gadugi" w:hAnsi="Gadugi"/>
              </w:rPr>
              <w:t>Please specify them</w:t>
            </w:r>
          </w:p>
        </w:tc>
        <w:tc>
          <w:tcPr>
            <w:tcW w:w="1302" w:type="pct"/>
            <w:shd w:val="clear" w:color="auto" w:fill="auto"/>
          </w:tcPr>
          <w:p w14:paraId="28DDBAFA" w14:textId="77777777" w:rsidR="00236FC4" w:rsidRPr="002B726B" w:rsidRDefault="00236FC4" w:rsidP="00236FC4">
            <w:pPr>
              <w:pStyle w:val="Cell"/>
              <w:rPr>
                <w:rFonts w:ascii="Gadugi" w:hAnsi="Gadugi"/>
              </w:rPr>
            </w:pPr>
          </w:p>
        </w:tc>
        <w:tc>
          <w:tcPr>
            <w:tcW w:w="920" w:type="pct"/>
          </w:tcPr>
          <w:p w14:paraId="5D5AE368" w14:textId="77777777" w:rsidR="00236FC4" w:rsidRPr="00C23567" w:rsidRDefault="00236FC4" w:rsidP="00236FC4">
            <w:pPr>
              <w:pStyle w:val="Cell"/>
              <w:rPr>
                <w:rFonts w:ascii="Gadugi" w:hAnsi="Gadugi"/>
              </w:rPr>
            </w:pPr>
          </w:p>
        </w:tc>
      </w:tr>
      <w:tr w:rsidR="00236FC4" w14:paraId="15C2AB68" w14:textId="77777777" w:rsidTr="00C11019">
        <w:tc>
          <w:tcPr>
            <w:tcW w:w="236" w:type="pct"/>
            <w:vAlign w:val="center"/>
          </w:tcPr>
          <w:p w14:paraId="5A1995E3" w14:textId="3650F269" w:rsidR="00236FC4" w:rsidRDefault="00FC0E2D" w:rsidP="00236FC4">
            <w:pPr>
              <w:pStyle w:val="RowsHeading"/>
              <w:jc w:val="center"/>
              <w:rPr>
                <w:rFonts w:ascii="Gadugi" w:hAnsi="Gadugi"/>
              </w:rPr>
            </w:pPr>
            <w:r>
              <w:rPr>
                <w:rFonts w:ascii="Gadugi" w:hAnsi="Gadugi"/>
              </w:rPr>
              <w:t>1.</w:t>
            </w:r>
            <w:r w:rsidR="004F5714">
              <w:rPr>
                <w:rFonts w:ascii="Gadugi" w:hAnsi="Gadugi"/>
              </w:rPr>
              <w:t>1.</w:t>
            </w:r>
            <w:r w:rsidR="00F378F3">
              <w:rPr>
                <w:rFonts w:ascii="Gadugi" w:hAnsi="Gadugi"/>
              </w:rPr>
              <w:t>5</w:t>
            </w:r>
          </w:p>
        </w:tc>
        <w:tc>
          <w:tcPr>
            <w:tcW w:w="2542" w:type="pct"/>
            <w:gridSpan w:val="2"/>
            <w:shd w:val="clear" w:color="auto" w:fill="auto"/>
            <w:vAlign w:val="center"/>
          </w:tcPr>
          <w:p w14:paraId="22980C58" w14:textId="2AEA10E9" w:rsidR="00236FC4" w:rsidRPr="009A6459" w:rsidRDefault="00236FC4" w:rsidP="00E31531">
            <w:pPr>
              <w:pStyle w:val="RowsHeading"/>
              <w:rPr>
                <w:rFonts w:ascii="Gadugi" w:hAnsi="Gadugi"/>
                <w:b/>
                <w:color w:val="0070C0"/>
              </w:rPr>
            </w:pPr>
            <w:r w:rsidRPr="009A6459">
              <w:rPr>
                <w:rFonts w:ascii="Gadugi" w:hAnsi="Gadugi"/>
                <w:b/>
              </w:rPr>
              <w:t xml:space="preserve">Are there any </w:t>
            </w:r>
            <w:r w:rsidR="00915E64" w:rsidRPr="009A6459">
              <w:rPr>
                <w:rFonts w:ascii="Gadugi" w:hAnsi="Gadugi"/>
                <w:b/>
              </w:rPr>
              <w:t xml:space="preserve">institutional or private </w:t>
            </w:r>
            <w:r w:rsidRPr="009A6459">
              <w:rPr>
                <w:rFonts w:ascii="Gadugi" w:hAnsi="Gadugi"/>
                <w:b/>
              </w:rPr>
              <w:t xml:space="preserve">support services offered by public agencies to </w:t>
            </w:r>
            <w:r w:rsidR="00915E64" w:rsidRPr="009A6459">
              <w:rPr>
                <w:rFonts w:ascii="Gadugi" w:hAnsi="Gadugi"/>
                <w:b/>
              </w:rPr>
              <w:t xml:space="preserve">SME’s to </w:t>
            </w:r>
            <w:r w:rsidRPr="009A6459">
              <w:rPr>
                <w:rFonts w:ascii="Gadugi" w:hAnsi="Gadugi"/>
                <w:b/>
              </w:rPr>
              <w:t>avoid financial distress or</w:t>
            </w:r>
            <w:r w:rsidR="00E31531" w:rsidRPr="009A6459">
              <w:rPr>
                <w:rFonts w:ascii="Gadugi" w:hAnsi="Gadugi"/>
                <w:b/>
              </w:rPr>
              <w:t xml:space="preserve"> bankruptcy</w:t>
            </w:r>
            <w:r w:rsidRPr="009A6459">
              <w:rPr>
                <w:rFonts w:ascii="Gadugi" w:hAnsi="Gadugi"/>
                <w:b/>
              </w:rPr>
              <w:t>?</w:t>
            </w:r>
          </w:p>
        </w:tc>
        <w:tc>
          <w:tcPr>
            <w:tcW w:w="1302" w:type="pct"/>
            <w:shd w:val="clear" w:color="auto" w:fill="auto"/>
          </w:tcPr>
          <w:p w14:paraId="075D301D" w14:textId="77777777" w:rsidR="00917A32" w:rsidRPr="00BD20E0" w:rsidRDefault="00917A32" w:rsidP="00917A32">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E1E4E81" w14:textId="1D0B6E60" w:rsidR="00236FC4" w:rsidRPr="002B726B" w:rsidRDefault="00917A32" w:rsidP="00917A32">
            <w:pPr>
              <w:pStyle w:val="Cell"/>
              <w:rPr>
                <w:rFonts w:ascii="Gadugi" w:hAnsi="Gadugi"/>
              </w:rPr>
            </w:pPr>
            <w:r w:rsidRPr="00BD20E0">
              <w:rPr>
                <w:rFonts w:ascii="Gadugi" w:hAnsi="Gadugi"/>
              </w:rPr>
              <w:t>No [ ]</w:t>
            </w:r>
          </w:p>
        </w:tc>
        <w:tc>
          <w:tcPr>
            <w:tcW w:w="920" w:type="pct"/>
          </w:tcPr>
          <w:p w14:paraId="2BB69018" w14:textId="77777777" w:rsidR="00236FC4" w:rsidRPr="00C23567" w:rsidRDefault="00236FC4" w:rsidP="00236FC4">
            <w:pPr>
              <w:pStyle w:val="Cell"/>
              <w:rPr>
                <w:rFonts w:ascii="Gadugi" w:hAnsi="Gadugi"/>
              </w:rPr>
            </w:pPr>
          </w:p>
        </w:tc>
      </w:tr>
      <w:tr w:rsidR="00782A6F" w:rsidRPr="00C23567" w14:paraId="3E016249" w14:textId="77777777" w:rsidTr="00C11019">
        <w:tc>
          <w:tcPr>
            <w:tcW w:w="236" w:type="pct"/>
            <w:vAlign w:val="center"/>
          </w:tcPr>
          <w:p w14:paraId="17B89E79" w14:textId="77777777" w:rsidR="00236FC4" w:rsidRDefault="00236FC4" w:rsidP="00FC0E2D">
            <w:pPr>
              <w:pStyle w:val="RowsHeading"/>
              <w:jc w:val="center"/>
              <w:rPr>
                <w:rFonts w:ascii="Gadugi" w:hAnsi="Gadugi"/>
              </w:rPr>
            </w:pPr>
          </w:p>
        </w:tc>
        <w:tc>
          <w:tcPr>
            <w:tcW w:w="227" w:type="pct"/>
            <w:shd w:val="clear" w:color="auto" w:fill="auto"/>
            <w:vAlign w:val="center"/>
          </w:tcPr>
          <w:p w14:paraId="20A45390" w14:textId="77777777" w:rsidR="00236FC4" w:rsidRPr="00792EB2" w:rsidRDefault="00236FC4" w:rsidP="00FC0E2D">
            <w:pPr>
              <w:pStyle w:val="RowsHeading"/>
              <w:rPr>
                <w:rFonts w:ascii="Gadugi" w:hAnsi="Gadugi"/>
              </w:rPr>
            </w:pPr>
            <w:r>
              <w:rPr>
                <w:rFonts w:ascii="Gadugi" w:hAnsi="Gadugi"/>
              </w:rPr>
              <w:t>If yes</w:t>
            </w:r>
          </w:p>
        </w:tc>
        <w:tc>
          <w:tcPr>
            <w:tcW w:w="2315" w:type="pct"/>
            <w:shd w:val="clear" w:color="auto" w:fill="auto"/>
            <w:vAlign w:val="center"/>
          </w:tcPr>
          <w:p w14:paraId="5B26795A" w14:textId="6B2BCD93" w:rsidR="00236FC4" w:rsidRPr="00792EB2" w:rsidRDefault="00236FC4" w:rsidP="00FC0E2D">
            <w:pPr>
              <w:pStyle w:val="RowsHeading"/>
              <w:rPr>
                <w:rFonts w:ascii="Gadugi" w:hAnsi="Gadugi"/>
              </w:rPr>
            </w:pPr>
            <w:r w:rsidRPr="00E217D7">
              <w:rPr>
                <w:rFonts w:ascii="Gadugi" w:hAnsi="Gadugi"/>
              </w:rPr>
              <w:t>Please specify them</w:t>
            </w:r>
          </w:p>
        </w:tc>
        <w:tc>
          <w:tcPr>
            <w:tcW w:w="1302" w:type="pct"/>
            <w:shd w:val="clear" w:color="auto" w:fill="auto"/>
          </w:tcPr>
          <w:p w14:paraId="6E0A5AD1" w14:textId="77777777" w:rsidR="00236FC4" w:rsidRPr="002B726B" w:rsidRDefault="00236FC4" w:rsidP="00FC0E2D">
            <w:pPr>
              <w:pStyle w:val="Cell"/>
              <w:rPr>
                <w:rFonts w:ascii="Gadugi" w:hAnsi="Gadugi"/>
              </w:rPr>
            </w:pPr>
          </w:p>
        </w:tc>
        <w:tc>
          <w:tcPr>
            <w:tcW w:w="920" w:type="pct"/>
          </w:tcPr>
          <w:p w14:paraId="1E4AFE10" w14:textId="77777777" w:rsidR="00236FC4" w:rsidRPr="00C23567" w:rsidRDefault="00236FC4" w:rsidP="00FC0E2D">
            <w:pPr>
              <w:pStyle w:val="Cell"/>
              <w:rPr>
                <w:rFonts w:ascii="Gadugi" w:hAnsi="Gadugi"/>
              </w:rPr>
            </w:pPr>
          </w:p>
        </w:tc>
      </w:tr>
      <w:tr w:rsidR="00236FC4" w14:paraId="324E5574" w14:textId="77777777" w:rsidTr="00C11019">
        <w:tc>
          <w:tcPr>
            <w:tcW w:w="236" w:type="pct"/>
            <w:vAlign w:val="center"/>
          </w:tcPr>
          <w:p w14:paraId="68368195" w14:textId="51B016E7" w:rsidR="00236FC4" w:rsidRDefault="00FC0E2D" w:rsidP="00FC0E2D">
            <w:pPr>
              <w:pStyle w:val="RowsHeading"/>
              <w:jc w:val="center"/>
              <w:rPr>
                <w:rFonts w:ascii="Gadugi" w:hAnsi="Gadugi"/>
              </w:rPr>
            </w:pPr>
            <w:r>
              <w:rPr>
                <w:rFonts w:ascii="Gadugi" w:hAnsi="Gadugi"/>
              </w:rPr>
              <w:t>1</w:t>
            </w:r>
            <w:r w:rsidR="00917A32">
              <w:rPr>
                <w:rFonts w:ascii="Gadugi" w:hAnsi="Gadugi"/>
              </w:rPr>
              <w:t>.1</w:t>
            </w:r>
            <w:r w:rsidR="004F5714">
              <w:rPr>
                <w:rFonts w:ascii="Gadugi" w:hAnsi="Gadugi"/>
              </w:rPr>
              <w:t>.</w:t>
            </w:r>
            <w:r w:rsidR="00F378F3">
              <w:rPr>
                <w:rFonts w:ascii="Gadugi" w:hAnsi="Gadugi"/>
              </w:rPr>
              <w:t>6</w:t>
            </w:r>
          </w:p>
        </w:tc>
        <w:tc>
          <w:tcPr>
            <w:tcW w:w="2542" w:type="pct"/>
            <w:gridSpan w:val="2"/>
            <w:shd w:val="clear" w:color="auto" w:fill="auto"/>
            <w:vAlign w:val="center"/>
          </w:tcPr>
          <w:p w14:paraId="0E1611F1" w14:textId="099F6436" w:rsidR="00236FC4" w:rsidRPr="009A6459" w:rsidRDefault="00E31531" w:rsidP="00E31531">
            <w:pPr>
              <w:pStyle w:val="RowsHeading"/>
              <w:rPr>
                <w:rFonts w:ascii="Gadugi" w:hAnsi="Gadugi"/>
                <w:b/>
              </w:rPr>
            </w:pPr>
            <w:r w:rsidRPr="009A6459">
              <w:rPr>
                <w:rFonts w:ascii="Gadugi" w:hAnsi="Gadugi"/>
                <w:b/>
              </w:rPr>
              <w:t>Are there any</w:t>
            </w:r>
            <w:r w:rsidR="00915E64" w:rsidRPr="009A6459">
              <w:rPr>
                <w:rFonts w:ascii="Gadugi" w:hAnsi="Gadugi"/>
                <w:b/>
              </w:rPr>
              <w:t xml:space="preserve"> public or private institutions </w:t>
            </w:r>
            <w:r w:rsidRPr="009A6459">
              <w:rPr>
                <w:rFonts w:ascii="Gadugi" w:hAnsi="Gadugi"/>
                <w:b/>
              </w:rPr>
              <w:t>that provide</w:t>
            </w:r>
            <w:r w:rsidR="00915E64" w:rsidRPr="009A6459">
              <w:rPr>
                <w:rFonts w:ascii="Gadugi" w:hAnsi="Gadugi"/>
                <w:b/>
              </w:rPr>
              <w:t xml:space="preserve"> </w:t>
            </w:r>
            <w:r w:rsidR="00236FC4" w:rsidRPr="009A6459">
              <w:rPr>
                <w:rFonts w:ascii="Gadugi" w:hAnsi="Gadugi"/>
                <w:b/>
              </w:rPr>
              <w:t>training courses for entrepreneurs that fear</w:t>
            </w:r>
            <w:r w:rsidRPr="009A6459">
              <w:rPr>
                <w:rFonts w:ascii="Gadugi" w:hAnsi="Gadugi"/>
                <w:b/>
              </w:rPr>
              <w:t xml:space="preserve"> </w:t>
            </w:r>
            <w:r w:rsidR="00915E64" w:rsidRPr="009A6459">
              <w:rPr>
                <w:rFonts w:ascii="Gadugi" w:hAnsi="Gadugi"/>
                <w:b/>
              </w:rPr>
              <w:t>business</w:t>
            </w:r>
            <w:r w:rsidRPr="009A6459">
              <w:rPr>
                <w:rFonts w:ascii="Gadugi" w:hAnsi="Gadugi"/>
                <w:b/>
              </w:rPr>
              <w:t xml:space="preserve"> </w:t>
            </w:r>
            <w:r w:rsidR="00236FC4" w:rsidRPr="009A6459">
              <w:rPr>
                <w:rFonts w:ascii="Gadugi" w:hAnsi="Gadugi"/>
                <w:b/>
              </w:rPr>
              <w:t xml:space="preserve">failure </w:t>
            </w:r>
            <w:r w:rsidR="00BB3C68" w:rsidRPr="009A6459">
              <w:rPr>
                <w:rFonts w:ascii="Gadugi" w:hAnsi="Gadugi"/>
                <w:b/>
              </w:rPr>
              <w:t xml:space="preserve">or mentoring and </w:t>
            </w:r>
            <w:r w:rsidR="00526432" w:rsidRPr="009A6459">
              <w:rPr>
                <w:rFonts w:ascii="Gadugi" w:hAnsi="Gadugi"/>
                <w:b/>
              </w:rPr>
              <w:t xml:space="preserve">coaching </w:t>
            </w:r>
            <w:r w:rsidR="00BB3C68" w:rsidRPr="009A6459">
              <w:rPr>
                <w:rFonts w:ascii="Gadugi" w:hAnsi="Gadugi"/>
                <w:b/>
              </w:rPr>
              <w:t>advice services</w:t>
            </w:r>
            <w:r w:rsidR="00526432" w:rsidRPr="009A6459">
              <w:rPr>
                <w:rFonts w:ascii="Gadugi" w:hAnsi="Gadugi"/>
                <w:b/>
              </w:rPr>
              <w:t xml:space="preserve"> that assist SMEs to overcome current issues leading to future financial distress</w:t>
            </w:r>
            <w:r w:rsidR="00236FC4" w:rsidRPr="009A6459">
              <w:rPr>
                <w:rFonts w:ascii="Gadugi" w:hAnsi="Gadugi"/>
                <w:b/>
              </w:rPr>
              <w:t>?</w:t>
            </w:r>
          </w:p>
        </w:tc>
        <w:tc>
          <w:tcPr>
            <w:tcW w:w="1302" w:type="pct"/>
            <w:shd w:val="clear" w:color="auto" w:fill="auto"/>
          </w:tcPr>
          <w:p w14:paraId="5A96284C" w14:textId="77777777" w:rsidR="00917A32" w:rsidRPr="00BD20E0" w:rsidRDefault="00917A32" w:rsidP="00917A32">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FBAF1BC" w14:textId="4D94DA21" w:rsidR="00236FC4" w:rsidRPr="00917A32" w:rsidRDefault="00917A32" w:rsidP="00917A32">
            <w:pPr>
              <w:pStyle w:val="Cell"/>
              <w:rPr>
                <w:rFonts w:ascii="Gadugi" w:hAnsi="Gadugi"/>
              </w:rPr>
            </w:pPr>
            <w:r w:rsidRPr="00BD20E0">
              <w:rPr>
                <w:rFonts w:ascii="Gadugi" w:hAnsi="Gadugi"/>
              </w:rPr>
              <w:t>No [ ]</w:t>
            </w:r>
          </w:p>
        </w:tc>
        <w:tc>
          <w:tcPr>
            <w:tcW w:w="920" w:type="pct"/>
          </w:tcPr>
          <w:p w14:paraId="41D8B96D" w14:textId="77777777" w:rsidR="00236FC4" w:rsidRPr="00C23567" w:rsidRDefault="00236FC4" w:rsidP="00236FC4">
            <w:pPr>
              <w:pStyle w:val="Cell"/>
              <w:rPr>
                <w:rFonts w:ascii="Gadugi" w:hAnsi="Gadugi"/>
              </w:rPr>
            </w:pPr>
          </w:p>
        </w:tc>
      </w:tr>
      <w:tr w:rsidR="00782A6F" w:rsidRPr="00C23567" w14:paraId="4FA417AC" w14:textId="77777777" w:rsidTr="00C11019">
        <w:tc>
          <w:tcPr>
            <w:tcW w:w="236" w:type="pct"/>
            <w:vAlign w:val="center"/>
          </w:tcPr>
          <w:p w14:paraId="17023E56" w14:textId="77777777" w:rsidR="00917A32" w:rsidRDefault="00917A32" w:rsidP="00FC0E2D">
            <w:pPr>
              <w:pStyle w:val="RowsHeading"/>
              <w:jc w:val="center"/>
              <w:rPr>
                <w:rFonts w:ascii="Gadugi" w:hAnsi="Gadugi"/>
              </w:rPr>
            </w:pPr>
          </w:p>
        </w:tc>
        <w:tc>
          <w:tcPr>
            <w:tcW w:w="227" w:type="pct"/>
            <w:shd w:val="clear" w:color="auto" w:fill="auto"/>
            <w:vAlign w:val="center"/>
          </w:tcPr>
          <w:p w14:paraId="4C1E3A50" w14:textId="77777777" w:rsidR="00917A32" w:rsidRPr="00792EB2" w:rsidRDefault="00917A32" w:rsidP="00FC0E2D">
            <w:pPr>
              <w:pStyle w:val="RowsHeading"/>
              <w:rPr>
                <w:rFonts w:ascii="Gadugi" w:hAnsi="Gadugi"/>
              </w:rPr>
            </w:pPr>
            <w:r>
              <w:rPr>
                <w:rFonts w:ascii="Gadugi" w:hAnsi="Gadugi"/>
              </w:rPr>
              <w:t>If yes</w:t>
            </w:r>
          </w:p>
        </w:tc>
        <w:tc>
          <w:tcPr>
            <w:tcW w:w="2315" w:type="pct"/>
            <w:shd w:val="clear" w:color="auto" w:fill="auto"/>
            <w:vAlign w:val="center"/>
          </w:tcPr>
          <w:p w14:paraId="3EAFFD6F" w14:textId="68E436CA" w:rsidR="00917A32" w:rsidRPr="00E217D7" w:rsidRDefault="00917A32" w:rsidP="00E217D7">
            <w:pPr>
              <w:pStyle w:val="RowsHeading"/>
              <w:rPr>
                <w:rFonts w:ascii="Gadugi" w:hAnsi="Gadugi"/>
              </w:rPr>
            </w:pPr>
            <w:r w:rsidRPr="00E217D7">
              <w:rPr>
                <w:rFonts w:ascii="Gadugi" w:hAnsi="Gadugi"/>
              </w:rPr>
              <w:t>Please specify them</w:t>
            </w:r>
            <w:r w:rsidR="00E217D7">
              <w:rPr>
                <w:rFonts w:ascii="Gadugi" w:hAnsi="Gadugi"/>
              </w:rPr>
              <w:t xml:space="preserve"> (e.g. </w:t>
            </w:r>
            <w:r w:rsidRPr="00E217D7">
              <w:rPr>
                <w:rFonts w:ascii="Gadugi" w:hAnsi="Gadugi"/>
              </w:rPr>
              <w:t>under which programme</w:t>
            </w:r>
            <w:r w:rsidR="00E217D7">
              <w:rPr>
                <w:rFonts w:ascii="Gadugi" w:hAnsi="Gadugi"/>
              </w:rPr>
              <w:t xml:space="preserve"> are these courses conducted</w:t>
            </w:r>
            <w:r w:rsidRPr="00E217D7">
              <w:rPr>
                <w:rFonts w:ascii="Gadugi" w:hAnsi="Gadugi"/>
              </w:rPr>
              <w:t xml:space="preserve">, </w:t>
            </w:r>
            <w:r w:rsidR="00E217D7">
              <w:rPr>
                <w:rFonts w:ascii="Gadugi" w:hAnsi="Gadugi"/>
              </w:rPr>
              <w:t xml:space="preserve">what is the leading </w:t>
            </w:r>
            <w:r w:rsidRPr="00E217D7">
              <w:rPr>
                <w:rFonts w:ascii="Gadugi" w:hAnsi="Gadugi"/>
              </w:rPr>
              <w:t>institution</w:t>
            </w:r>
            <w:r w:rsidR="00E217D7">
              <w:rPr>
                <w:rFonts w:ascii="Gadugi" w:hAnsi="Gadugi"/>
              </w:rPr>
              <w:t>).</w:t>
            </w:r>
          </w:p>
        </w:tc>
        <w:tc>
          <w:tcPr>
            <w:tcW w:w="1302" w:type="pct"/>
            <w:shd w:val="clear" w:color="auto" w:fill="auto"/>
          </w:tcPr>
          <w:p w14:paraId="009A5429" w14:textId="77777777" w:rsidR="00917A32" w:rsidRPr="002B726B" w:rsidRDefault="00917A32" w:rsidP="00FC0E2D">
            <w:pPr>
              <w:pStyle w:val="Cell"/>
              <w:rPr>
                <w:rFonts w:ascii="Gadugi" w:hAnsi="Gadugi"/>
              </w:rPr>
            </w:pPr>
          </w:p>
        </w:tc>
        <w:tc>
          <w:tcPr>
            <w:tcW w:w="920" w:type="pct"/>
          </w:tcPr>
          <w:p w14:paraId="3B9B4B4A" w14:textId="77777777" w:rsidR="00917A32" w:rsidRPr="00C23567" w:rsidRDefault="00917A32" w:rsidP="00FC0E2D">
            <w:pPr>
              <w:pStyle w:val="Cell"/>
              <w:rPr>
                <w:rFonts w:ascii="Gadugi" w:hAnsi="Gadugi"/>
              </w:rPr>
            </w:pPr>
          </w:p>
        </w:tc>
      </w:tr>
      <w:tr w:rsidR="00236FC4" w14:paraId="295F63B4" w14:textId="77777777" w:rsidTr="00C11019">
        <w:tc>
          <w:tcPr>
            <w:tcW w:w="236" w:type="pct"/>
            <w:vAlign w:val="center"/>
          </w:tcPr>
          <w:p w14:paraId="0231083B" w14:textId="7B31ED29" w:rsidR="00236FC4" w:rsidRDefault="00FC0E2D" w:rsidP="00FC0E2D">
            <w:pPr>
              <w:pStyle w:val="RowsHeading"/>
              <w:jc w:val="center"/>
              <w:rPr>
                <w:rFonts w:ascii="Gadugi" w:hAnsi="Gadugi"/>
              </w:rPr>
            </w:pPr>
            <w:r>
              <w:rPr>
                <w:rFonts w:ascii="Gadugi" w:hAnsi="Gadugi"/>
              </w:rPr>
              <w:t>1</w:t>
            </w:r>
            <w:r w:rsidR="00C37714">
              <w:rPr>
                <w:rFonts w:ascii="Gadugi" w:hAnsi="Gadugi"/>
              </w:rPr>
              <w:t>.1.</w:t>
            </w:r>
            <w:r w:rsidR="00F378F3">
              <w:rPr>
                <w:rFonts w:ascii="Gadugi" w:hAnsi="Gadugi"/>
              </w:rPr>
              <w:t>7</w:t>
            </w:r>
          </w:p>
        </w:tc>
        <w:tc>
          <w:tcPr>
            <w:tcW w:w="2542" w:type="pct"/>
            <w:gridSpan w:val="2"/>
            <w:shd w:val="clear" w:color="auto" w:fill="auto"/>
            <w:vAlign w:val="center"/>
          </w:tcPr>
          <w:p w14:paraId="2E155EAE" w14:textId="18B1A799" w:rsidR="00236FC4" w:rsidRPr="009A6459" w:rsidRDefault="00917A32" w:rsidP="00236FC4">
            <w:pPr>
              <w:pStyle w:val="RowsHeading"/>
              <w:rPr>
                <w:rFonts w:ascii="Gadugi" w:hAnsi="Gadugi"/>
                <w:b/>
                <w:color w:val="0070C0"/>
              </w:rPr>
            </w:pPr>
            <w:r w:rsidRPr="009A6459">
              <w:rPr>
                <w:rFonts w:ascii="Gadugi" w:hAnsi="Gadugi"/>
                <w:b/>
              </w:rPr>
              <w:t>Are there early-warning systems in place</w:t>
            </w:r>
            <w:r w:rsidR="00F07310" w:rsidRPr="009A6459">
              <w:rPr>
                <w:rFonts w:ascii="Gadugi" w:hAnsi="Gadugi"/>
                <w:b/>
              </w:rPr>
              <w:t xml:space="preserve"> offered to SMEs</w:t>
            </w:r>
            <w:r w:rsidRPr="009A6459">
              <w:rPr>
                <w:rFonts w:ascii="Gadugi" w:hAnsi="Gadugi"/>
                <w:b/>
              </w:rPr>
              <w:t xml:space="preserve"> to identify </w:t>
            </w:r>
            <w:r w:rsidR="00F07310" w:rsidRPr="009A6459">
              <w:rPr>
                <w:rFonts w:ascii="Gadugi" w:hAnsi="Gadugi"/>
                <w:b/>
              </w:rPr>
              <w:t>their financial status (level of financial distress)</w:t>
            </w:r>
            <w:r w:rsidRPr="009A6459">
              <w:rPr>
                <w:rFonts w:ascii="Gadugi" w:hAnsi="Gadugi"/>
                <w:b/>
              </w:rPr>
              <w:t xml:space="preserve"> before filing for bankruptcy?</w:t>
            </w:r>
          </w:p>
        </w:tc>
        <w:tc>
          <w:tcPr>
            <w:tcW w:w="1302" w:type="pct"/>
            <w:shd w:val="clear" w:color="auto" w:fill="auto"/>
          </w:tcPr>
          <w:p w14:paraId="446666CF" w14:textId="77777777" w:rsidR="00917A32" w:rsidRPr="00BD20E0" w:rsidRDefault="00917A32" w:rsidP="00917A32">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4DE093E" w14:textId="2782F86E" w:rsidR="00236FC4" w:rsidRPr="002B726B" w:rsidRDefault="00917A32" w:rsidP="00917A32">
            <w:pPr>
              <w:pStyle w:val="Cell"/>
              <w:rPr>
                <w:rFonts w:ascii="Gadugi" w:hAnsi="Gadugi"/>
              </w:rPr>
            </w:pPr>
            <w:r w:rsidRPr="00BD20E0">
              <w:rPr>
                <w:rFonts w:ascii="Gadugi" w:hAnsi="Gadugi"/>
              </w:rPr>
              <w:t>No [ ]</w:t>
            </w:r>
          </w:p>
        </w:tc>
        <w:tc>
          <w:tcPr>
            <w:tcW w:w="920" w:type="pct"/>
          </w:tcPr>
          <w:p w14:paraId="55153357" w14:textId="77777777" w:rsidR="00236FC4" w:rsidRPr="00C23567" w:rsidRDefault="00236FC4" w:rsidP="00236FC4">
            <w:pPr>
              <w:pStyle w:val="Cell"/>
              <w:rPr>
                <w:rFonts w:ascii="Gadugi" w:hAnsi="Gadugi"/>
              </w:rPr>
            </w:pPr>
          </w:p>
        </w:tc>
      </w:tr>
      <w:tr w:rsidR="00782A6F" w:rsidRPr="00C23567" w14:paraId="5B311968" w14:textId="77777777" w:rsidTr="00C11019">
        <w:tc>
          <w:tcPr>
            <w:tcW w:w="236" w:type="pct"/>
            <w:vAlign w:val="center"/>
          </w:tcPr>
          <w:p w14:paraId="4AB3F4B8" w14:textId="77777777" w:rsidR="00917A32" w:rsidRDefault="00917A32" w:rsidP="00FC0E2D">
            <w:pPr>
              <w:pStyle w:val="RowsHeading"/>
              <w:jc w:val="center"/>
              <w:rPr>
                <w:rFonts w:ascii="Gadugi" w:hAnsi="Gadugi"/>
              </w:rPr>
            </w:pPr>
          </w:p>
        </w:tc>
        <w:tc>
          <w:tcPr>
            <w:tcW w:w="227" w:type="pct"/>
            <w:shd w:val="clear" w:color="auto" w:fill="auto"/>
            <w:vAlign w:val="center"/>
          </w:tcPr>
          <w:p w14:paraId="74C0037E" w14:textId="77777777" w:rsidR="00917A32" w:rsidRPr="00792EB2" w:rsidRDefault="00917A32" w:rsidP="00FC0E2D">
            <w:pPr>
              <w:pStyle w:val="RowsHeading"/>
              <w:rPr>
                <w:rFonts w:ascii="Gadugi" w:hAnsi="Gadugi"/>
              </w:rPr>
            </w:pPr>
            <w:r>
              <w:rPr>
                <w:rFonts w:ascii="Gadugi" w:hAnsi="Gadugi"/>
              </w:rPr>
              <w:t>If yes</w:t>
            </w:r>
          </w:p>
        </w:tc>
        <w:tc>
          <w:tcPr>
            <w:tcW w:w="2315" w:type="pct"/>
            <w:shd w:val="clear" w:color="auto" w:fill="auto"/>
            <w:vAlign w:val="center"/>
          </w:tcPr>
          <w:p w14:paraId="0552F203" w14:textId="66D2C9D4" w:rsidR="00917A32" w:rsidRPr="002C02A8" w:rsidRDefault="00917A32" w:rsidP="00C4030D">
            <w:pPr>
              <w:pStyle w:val="RowsHeading"/>
              <w:rPr>
                <w:rFonts w:ascii="Gadugi" w:hAnsi="Gadugi"/>
                <w:color w:val="0070C0"/>
              </w:rPr>
            </w:pPr>
            <w:r w:rsidRPr="009703D8">
              <w:rPr>
                <w:rFonts w:ascii="Gadugi" w:hAnsi="Gadugi"/>
              </w:rPr>
              <w:t>Please specify them</w:t>
            </w:r>
            <w:r w:rsidR="004A38A5" w:rsidRPr="009703D8">
              <w:rPr>
                <w:rFonts w:ascii="Gadugi" w:hAnsi="Gadugi"/>
              </w:rPr>
              <w:t xml:space="preserve"> and state the </w:t>
            </w:r>
            <w:r w:rsidR="00526432" w:rsidRPr="009703D8">
              <w:rPr>
                <w:rFonts w:ascii="Gadugi" w:hAnsi="Gadugi"/>
              </w:rPr>
              <w:t xml:space="preserve">areas </w:t>
            </w:r>
            <w:r w:rsidR="004A38A5" w:rsidRPr="009703D8">
              <w:rPr>
                <w:rFonts w:ascii="Gadugi" w:hAnsi="Gadugi"/>
              </w:rPr>
              <w:t xml:space="preserve">that are </w:t>
            </w:r>
            <w:r w:rsidRPr="009703D8">
              <w:rPr>
                <w:rFonts w:ascii="Gadugi" w:hAnsi="Gadugi"/>
              </w:rPr>
              <w:t>assessed</w:t>
            </w:r>
            <w:r w:rsidR="00526432" w:rsidRPr="009703D8">
              <w:rPr>
                <w:rFonts w:ascii="Gadugi" w:hAnsi="Gadugi"/>
              </w:rPr>
              <w:t xml:space="preserve"> (financial, legal, sales</w:t>
            </w:r>
            <w:r w:rsidR="00851F97">
              <w:rPr>
                <w:rFonts w:ascii="Gadugi" w:hAnsi="Gadugi"/>
              </w:rPr>
              <w:t xml:space="preserve"> </w:t>
            </w:r>
            <w:r w:rsidR="00526432" w:rsidRPr="009703D8">
              <w:rPr>
                <w:rFonts w:ascii="Gadugi" w:hAnsi="Gadugi"/>
              </w:rPr>
              <w:t>&amp;</w:t>
            </w:r>
            <w:r w:rsidR="00851F97">
              <w:rPr>
                <w:rFonts w:ascii="Gadugi" w:hAnsi="Gadugi"/>
              </w:rPr>
              <w:t xml:space="preserve"> </w:t>
            </w:r>
            <w:r w:rsidR="00526432" w:rsidRPr="009703D8">
              <w:rPr>
                <w:rFonts w:ascii="Gadugi" w:hAnsi="Gadugi"/>
              </w:rPr>
              <w:t>m</w:t>
            </w:r>
            <w:r w:rsidR="00F07310" w:rsidRPr="009703D8">
              <w:rPr>
                <w:rFonts w:ascii="Gadugi" w:hAnsi="Gadugi"/>
              </w:rPr>
              <w:t xml:space="preserve">arketing, </w:t>
            </w:r>
            <w:r w:rsidR="00526432" w:rsidRPr="009703D8">
              <w:rPr>
                <w:rFonts w:ascii="Gadugi" w:hAnsi="Gadugi"/>
              </w:rPr>
              <w:t>management</w:t>
            </w:r>
            <w:r w:rsidR="00C4030D">
              <w:rPr>
                <w:rFonts w:ascii="Gadugi" w:hAnsi="Gadugi"/>
              </w:rPr>
              <w:t xml:space="preserve">, </w:t>
            </w:r>
            <w:r w:rsidR="00526432" w:rsidRPr="009703D8">
              <w:rPr>
                <w:rFonts w:ascii="Gadugi" w:hAnsi="Gadugi"/>
              </w:rPr>
              <w:t>HR)</w:t>
            </w:r>
            <w:r w:rsidRPr="009703D8">
              <w:rPr>
                <w:rFonts w:ascii="Gadugi" w:hAnsi="Gadugi"/>
              </w:rPr>
              <w:t>?</w:t>
            </w:r>
          </w:p>
        </w:tc>
        <w:tc>
          <w:tcPr>
            <w:tcW w:w="1302" w:type="pct"/>
            <w:shd w:val="clear" w:color="auto" w:fill="auto"/>
          </w:tcPr>
          <w:p w14:paraId="5A1B0CAB" w14:textId="77777777" w:rsidR="00917A32" w:rsidRPr="002B726B" w:rsidRDefault="00917A32" w:rsidP="00FC0E2D">
            <w:pPr>
              <w:pStyle w:val="Cell"/>
              <w:rPr>
                <w:rFonts w:ascii="Gadugi" w:hAnsi="Gadugi"/>
              </w:rPr>
            </w:pPr>
          </w:p>
        </w:tc>
        <w:tc>
          <w:tcPr>
            <w:tcW w:w="920" w:type="pct"/>
          </w:tcPr>
          <w:p w14:paraId="5AC1E312" w14:textId="77777777" w:rsidR="00917A32" w:rsidRPr="00C23567" w:rsidRDefault="00917A32" w:rsidP="00FC0E2D">
            <w:pPr>
              <w:pStyle w:val="Cell"/>
              <w:rPr>
                <w:rFonts w:ascii="Gadugi" w:hAnsi="Gadugi"/>
              </w:rPr>
            </w:pPr>
          </w:p>
        </w:tc>
      </w:tr>
      <w:tr w:rsidR="00F378F3" w14:paraId="4CC0CB4A" w14:textId="77777777" w:rsidTr="00C11019">
        <w:tc>
          <w:tcPr>
            <w:tcW w:w="236" w:type="pct"/>
            <w:vAlign w:val="center"/>
          </w:tcPr>
          <w:p w14:paraId="613CD756" w14:textId="692C505F" w:rsidR="00236FC4" w:rsidRPr="00C23567" w:rsidRDefault="00236FC4" w:rsidP="00236FC4">
            <w:pPr>
              <w:pStyle w:val="RowsHeading"/>
              <w:jc w:val="center"/>
              <w:rPr>
                <w:rFonts w:ascii="Gadugi" w:hAnsi="Gadugi"/>
              </w:rPr>
            </w:pPr>
          </w:p>
        </w:tc>
        <w:tc>
          <w:tcPr>
            <w:tcW w:w="227" w:type="pct"/>
            <w:shd w:val="clear" w:color="auto" w:fill="auto"/>
            <w:vAlign w:val="center"/>
          </w:tcPr>
          <w:p w14:paraId="761DED5C" w14:textId="3FAA5B6F" w:rsidR="00236FC4" w:rsidRPr="00C23567" w:rsidRDefault="00236FC4" w:rsidP="00236FC4">
            <w:pPr>
              <w:pStyle w:val="RowsHeading"/>
              <w:rPr>
                <w:rFonts w:ascii="Gadugi" w:hAnsi="Gadugi"/>
              </w:rPr>
            </w:pPr>
          </w:p>
        </w:tc>
        <w:tc>
          <w:tcPr>
            <w:tcW w:w="2315" w:type="pct"/>
            <w:shd w:val="clear" w:color="auto" w:fill="auto"/>
            <w:vAlign w:val="center"/>
          </w:tcPr>
          <w:p w14:paraId="7527CA92" w14:textId="3F95C1FA" w:rsidR="00236FC4" w:rsidRPr="002C02A8" w:rsidRDefault="00F07310" w:rsidP="00236FC4">
            <w:pPr>
              <w:pStyle w:val="RowsHeading"/>
              <w:rPr>
                <w:rFonts w:ascii="Gadugi" w:hAnsi="Gadugi"/>
              </w:rPr>
            </w:pPr>
            <w:r w:rsidRPr="00792EB2">
              <w:rPr>
                <w:rFonts w:ascii="Gadugi" w:hAnsi="Gadugi"/>
              </w:rPr>
              <w:t>a)</w:t>
            </w:r>
            <w:r>
              <w:rPr>
                <w:rFonts w:ascii="Gadugi" w:hAnsi="Gadugi"/>
              </w:rPr>
              <w:t xml:space="preserve"> </w:t>
            </w:r>
            <w:r w:rsidR="002C02A8" w:rsidRPr="002C02A8">
              <w:rPr>
                <w:rFonts w:ascii="Gadugi" w:hAnsi="Gadugi"/>
              </w:rPr>
              <w:t>Provide 5 most important early-warning signals (financial indicators/ratios) that are detected and analysed</w:t>
            </w:r>
            <w:r w:rsidR="00851F97">
              <w:rPr>
                <w:rFonts w:ascii="Gadugi" w:hAnsi="Gadugi"/>
              </w:rPr>
              <w:t>,</w:t>
            </w:r>
            <w:r w:rsidR="009703D8">
              <w:rPr>
                <w:rFonts w:ascii="Gadugi" w:hAnsi="Gadugi"/>
              </w:rPr>
              <w:t xml:space="preserve"> if any</w:t>
            </w:r>
          </w:p>
        </w:tc>
        <w:tc>
          <w:tcPr>
            <w:tcW w:w="1302" w:type="pct"/>
            <w:shd w:val="clear" w:color="auto" w:fill="auto"/>
          </w:tcPr>
          <w:p w14:paraId="12932F77" w14:textId="394956F0" w:rsidR="00236FC4" w:rsidRPr="002B726B" w:rsidRDefault="00236FC4" w:rsidP="00236FC4">
            <w:pPr>
              <w:pStyle w:val="Cell"/>
              <w:rPr>
                <w:rFonts w:ascii="Gadugi" w:hAnsi="Gadugi"/>
              </w:rPr>
            </w:pPr>
          </w:p>
        </w:tc>
        <w:tc>
          <w:tcPr>
            <w:tcW w:w="920" w:type="pct"/>
          </w:tcPr>
          <w:p w14:paraId="3390956A" w14:textId="7EA05D68" w:rsidR="00236FC4" w:rsidRPr="00C23567" w:rsidRDefault="00236FC4" w:rsidP="00236FC4">
            <w:pPr>
              <w:pStyle w:val="Cell"/>
              <w:rPr>
                <w:rFonts w:ascii="Gadugi" w:hAnsi="Gadugi"/>
              </w:rPr>
            </w:pPr>
          </w:p>
        </w:tc>
      </w:tr>
      <w:tr w:rsidR="00F378F3" w14:paraId="45040664" w14:textId="77777777" w:rsidTr="00C11019">
        <w:tc>
          <w:tcPr>
            <w:tcW w:w="236" w:type="pct"/>
            <w:vAlign w:val="center"/>
          </w:tcPr>
          <w:p w14:paraId="0480F764" w14:textId="4DFD0472" w:rsidR="00236FC4" w:rsidRPr="00C23567" w:rsidRDefault="00236FC4" w:rsidP="00236FC4">
            <w:pPr>
              <w:pStyle w:val="RowsHeading"/>
              <w:jc w:val="center"/>
              <w:rPr>
                <w:rFonts w:ascii="Gadugi" w:hAnsi="Gadugi"/>
              </w:rPr>
            </w:pPr>
          </w:p>
        </w:tc>
        <w:tc>
          <w:tcPr>
            <w:tcW w:w="227" w:type="pct"/>
            <w:shd w:val="clear" w:color="auto" w:fill="auto"/>
            <w:vAlign w:val="center"/>
          </w:tcPr>
          <w:p w14:paraId="629F7D62" w14:textId="006353DD" w:rsidR="00236FC4" w:rsidRPr="00C23567" w:rsidRDefault="00236FC4" w:rsidP="00236FC4">
            <w:pPr>
              <w:pStyle w:val="RowsHeading"/>
              <w:rPr>
                <w:rFonts w:ascii="Gadugi" w:hAnsi="Gadugi"/>
              </w:rPr>
            </w:pPr>
          </w:p>
        </w:tc>
        <w:tc>
          <w:tcPr>
            <w:tcW w:w="2315" w:type="pct"/>
            <w:shd w:val="clear" w:color="auto" w:fill="auto"/>
            <w:vAlign w:val="center"/>
          </w:tcPr>
          <w:p w14:paraId="1B9A1270" w14:textId="394BDDEA" w:rsidR="00236FC4" w:rsidRPr="002C02A8" w:rsidRDefault="00F07310" w:rsidP="004A38A5">
            <w:pPr>
              <w:pStyle w:val="RowsHeading"/>
              <w:rPr>
                <w:rFonts w:ascii="Gadugi" w:hAnsi="Gadugi"/>
              </w:rPr>
            </w:pPr>
            <w:r w:rsidRPr="00792EB2">
              <w:rPr>
                <w:rFonts w:ascii="Gadugi" w:hAnsi="Gadugi"/>
              </w:rPr>
              <w:t>b)</w:t>
            </w:r>
            <w:r>
              <w:rPr>
                <w:rFonts w:ascii="Gadugi" w:hAnsi="Gadugi"/>
              </w:rPr>
              <w:t xml:space="preserve"> </w:t>
            </w:r>
            <w:r w:rsidR="00E31531">
              <w:rPr>
                <w:rFonts w:ascii="Gadugi" w:hAnsi="Gadugi"/>
              </w:rPr>
              <w:t xml:space="preserve">Is assessment followed by </w:t>
            </w:r>
            <w:r w:rsidR="002C02A8" w:rsidRPr="002C02A8">
              <w:rPr>
                <w:rFonts w:ascii="Gadugi" w:hAnsi="Gadugi"/>
              </w:rPr>
              <w:t xml:space="preserve">recommendations? </w:t>
            </w:r>
            <w:r w:rsidR="004A38A5">
              <w:rPr>
                <w:rFonts w:ascii="Gadugi" w:hAnsi="Gadugi"/>
              </w:rPr>
              <w:t>If so, please p</w:t>
            </w:r>
            <w:r w:rsidR="002C02A8" w:rsidRPr="002C02A8">
              <w:rPr>
                <w:rFonts w:ascii="Gadugi" w:hAnsi="Gadugi"/>
              </w:rPr>
              <w:t>rovide examples</w:t>
            </w:r>
            <w:r w:rsidR="004A38A5">
              <w:rPr>
                <w:rFonts w:ascii="Gadugi" w:hAnsi="Gadugi"/>
              </w:rPr>
              <w:t>.</w:t>
            </w:r>
          </w:p>
        </w:tc>
        <w:tc>
          <w:tcPr>
            <w:tcW w:w="1302" w:type="pct"/>
            <w:shd w:val="clear" w:color="auto" w:fill="auto"/>
          </w:tcPr>
          <w:p w14:paraId="49964D38" w14:textId="77777777" w:rsidR="00236FC4" w:rsidRPr="00BD20E0" w:rsidRDefault="00236FC4" w:rsidP="00236FC4">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0C21381" w14:textId="261D40C7" w:rsidR="00236FC4" w:rsidRPr="002B726B" w:rsidRDefault="00236FC4" w:rsidP="00236FC4">
            <w:pPr>
              <w:pStyle w:val="Cell"/>
              <w:rPr>
                <w:rFonts w:ascii="Gadugi" w:hAnsi="Gadugi"/>
              </w:rPr>
            </w:pPr>
            <w:r w:rsidRPr="00BD20E0">
              <w:rPr>
                <w:rFonts w:ascii="Gadugi" w:hAnsi="Gadugi"/>
              </w:rPr>
              <w:t>No [ ]</w:t>
            </w:r>
          </w:p>
        </w:tc>
        <w:tc>
          <w:tcPr>
            <w:tcW w:w="920" w:type="pct"/>
          </w:tcPr>
          <w:p w14:paraId="3072F3E9" w14:textId="09EFC248" w:rsidR="00236FC4" w:rsidRPr="00C23567" w:rsidRDefault="00236FC4" w:rsidP="00236FC4">
            <w:pPr>
              <w:pStyle w:val="Cell"/>
              <w:rPr>
                <w:rFonts w:ascii="Gadugi" w:hAnsi="Gadugi"/>
              </w:rPr>
            </w:pPr>
          </w:p>
        </w:tc>
      </w:tr>
      <w:tr w:rsidR="00782A6F" w:rsidRPr="00C23567" w14:paraId="2CB49E28" w14:textId="77777777" w:rsidTr="00C11019">
        <w:tc>
          <w:tcPr>
            <w:tcW w:w="236" w:type="pct"/>
            <w:vAlign w:val="center"/>
          </w:tcPr>
          <w:p w14:paraId="720BCB3B" w14:textId="77777777" w:rsidR="002C02A8" w:rsidRPr="00C23567" w:rsidRDefault="002C02A8" w:rsidP="00FC0E2D">
            <w:pPr>
              <w:pStyle w:val="RowsHeading"/>
              <w:jc w:val="center"/>
              <w:rPr>
                <w:rFonts w:ascii="Gadugi" w:hAnsi="Gadugi"/>
              </w:rPr>
            </w:pPr>
          </w:p>
        </w:tc>
        <w:tc>
          <w:tcPr>
            <w:tcW w:w="227" w:type="pct"/>
            <w:shd w:val="clear" w:color="auto" w:fill="auto"/>
            <w:vAlign w:val="center"/>
          </w:tcPr>
          <w:p w14:paraId="49808BEC" w14:textId="0C66E3B4" w:rsidR="002C02A8" w:rsidRPr="00C23567" w:rsidRDefault="002C02A8" w:rsidP="00FC0E2D">
            <w:pPr>
              <w:pStyle w:val="RowsHeading"/>
              <w:rPr>
                <w:rFonts w:ascii="Gadugi" w:hAnsi="Gadugi"/>
              </w:rPr>
            </w:pPr>
          </w:p>
        </w:tc>
        <w:tc>
          <w:tcPr>
            <w:tcW w:w="2315" w:type="pct"/>
            <w:shd w:val="clear" w:color="auto" w:fill="auto"/>
            <w:vAlign w:val="center"/>
          </w:tcPr>
          <w:p w14:paraId="6384AF61" w14:textId="3C4927FA" w:rsidR="002C02A8" w:rsidRPr="004A38A5" w:rsidRDefault="00F07310" w:rsidP="004A38A5">
            <w:pPr>
              <w:pStyle w:val="RowsHeading"/>
              <w:rPr>
                <w:rFonts w:ascii="Gadugi" w:hAnsi="Gadugi"/>
                <w:highlight w:val="yellow"/>
              </w:rPr>
            </w:pPr>
            <w:r w:rsidRPr="009703D8">
              <w:rPr>
                <w:rFonts w:ascii="Gadugi" w:hAnsi="Gadugi"/>
              </w:rPr>
              <w:t xml:space="preserve">c) </w:t>
            </w:r>
            <w:r w:rsidR="002C02A8" w:rsidRPr="009703D8">
              <w:rPr>
                <w:rFonts w:ascii="Gadugi" w:hAnsi="Gadugi"/>
              </w:rPr>
              <w:t xml:space="preserve">Are recommendations final for implementation or </w:t>
            </w:r>
            <w:r w:rsidR="004A38A5" w:rsidRPr="009703D8">
              <w:rPr>
                <w:rFonts w:ascii="Gadugi" w:hAnsi="Gadugi"/>
              </w:rPr>
              <w:t xml:space="preserve">these </w:t>
            </w:r>
            <w:r w:rsidR="002C02A8" w:rsidRPr="009703D8">
              <w:rPr>
                <w:rFonts w:ascii="Gadugi" w:hAnsi="Gadugi"/>
              </w:rPr>
              <w:t>redirect</w:t>
            </w:r>
            <w:r w:rsidR="004A38A5" w:rsidRPr="009703D8">
              <w:rPr>
                <w:rFonts w:ascii="Gadugi" w:hAnsi="Gadugi"/>
              </w:rPr>
              <w:t xml:space="preserve"> SME to another support service? P</w:t>
            </w:r>
            <w:r w:rsidR="002C02A8" w:rsidRPr="009703D8">
              <w:rPr>
                <w:rFonts w:ascii="Gadugi" w:hAnsi="Gadugi"/>
              </w:rPr>
              <w:t xml:space="preserve">lease explain </w:t>
            </w:r>
            <w:r w:rsidR="004A38A5" w:rsidRPr="009703D8">
              <w:rPr>
                <w:rFonts w:ascii="Gadugi" w:hAnsi="Gadugi"/>
              </w:rPr>
              <w:t xml:space="preserve">the </w:t>
            </w:r>
            <w:r w:rsidR="002C02A8" w:rsidRPr="009703D8">
              <w:rPr>
                <w:rFonts w:ascii="Gadugi" w:hAnsi="Gadugi"/>
              </w:rPr>
              <w:t>process</w:t>
            </w:r>
            <w:r w:rsidR="004A38A5" w:rsidRPr="009703D8">
              <w:rPr>
                <w:rFonts w:ascii="Gadugi" w:hAnsi="Gadugi"/>
              </w:rPr>
              <w:t xml:space="preserve"> and include </w:t>
            </w:r>
            <w:r w:rsidR="002C02A8" w:rsidRPr="009703D8">
              <w:rPr>
                <w:rFonts w:ascii="Gadugi" w:hAnsi="Gadugi"/>
              </w:rPr>
              <w:t>examples.</w:t>
            </w:r>
          </w:p>
        </w:tc>
        <w:tc>
          <w:tcPr>
            <w:tcW w:w="1302" w:type="pct"/>
            <w:shd w:val="clear" w:color="auto" w:fill="auto"/>
          </w:tcPr>
          <w:p w14:paraId="7449037D" w14:textId="77777777" w:rsidR="002C02A8" w:rsidRPr="00BD20E0" w:rsidRDefault="002C02A8"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017B7CA" w14:textId="77777777" w:rsidR="002C02A8" w:rsidRPr="002B726B" w:rsidRDefault="002C02A8" w:rsidP="00FC0E2D">
            <w:pPr>
              <w:pStyle w:val="Cell"/>
              <w:rPr>
                <w:rFonts w:ascii="Gadugi" w:hAnsi="Gadugi"/>
              </w:rPr>
            </w:pPr>
            <w:r w:rsidRPr="00BD20E0">
              <w:rPr>
                <w:rFonts w:ascii="Gadugi" w:hAnsi="Gadugi"/>
              </w:rPr>
              <w:t>No [ ]</w:t>
            </w:r>
          </w:p>
        </w:tc>
        <w:tc>
          <w:tcPr>
            <w:tcW w:w="920" w:type="pct"/>
          </w:tcPr>
          <w:p w14:paraId="18F29115" w14:textId="77777777" w:rsidR="002C02A8" w:rsidRPr="00C23567" w:rsidRDefault="002C02A8" w:rsidP="00FC0E2D">
            <w:pPr>
              <w:pStyle w:val="Cell"/>
              <w:rPr>
                <w:rFonts w:ascii="Gadugi" w:hAnsi="Gadugi"/>
              </w:rPr>
            </w:pPr>
          </w:p>
        </w:tc>
      </w:tr>
      <w:tr w:rsidR="00236FC4" w14:paraId="29A13273" w14:textId="77777777" w:rsidTr="00C11019">
        <w:tc>
          <w:tcPr>
            <w:tcW w:w="236" w:type="pct"/>
            <w:vAlign w:val="center"/>
          </w:tcPr>
          <w:p w14:paraId="4D116E47" w14:textId="017C39EC" w:rsidR="00236FC4" w:rsidRDefault="00FC0E2D" w:rsidP="00236FC4">
            <w:pPr>
              <w:pStyle w:val="RowsHeading"/>
              <w:jc w:val="center"/>
              <w:rPr>
                <w:rFonts w:ascii="Gadugi" w:hAnsi="Gadugi"/>
              </w:rPr>
            </w:pPr>
            <w:r>
              <w:rPr>
                <w:rFonts w:ascii="Gadugi" w:hAnsi="Gadugi"/>
              </w:rPr>
              <w:t>1.1</w:t>
            </w:r>
            <w:r w:rsidR="004F5714">
              <w:rPr>
                <w:rFonts w:ascii="Gadugi" w:hAnsi="Gadugi"/>
              </w:rPr>
              <w:t>.</w:t>
            </w:r>
            <w:r w:rsidR="00F378F3">
              <w:rPr>
                <w:rFonts w:ascii="Gadugi" w:hAnsi="Gadugi"/>
              </w:rPr>
              <w:t>8</w:t>
            </w:r>
          </w:p>
        </w:tc>
        <w:tc>
          <w:tcPr>
            <w:tcW w:w="2542" w:type="pct"/>
            <w:gridSpan w:val="2"/>
            <w:shd w:val="clear" w:color="auto" w:fill="auto"/>
            <w:vAlign w:val="center"/>
          </w:tcPr>
          <w:p w14:paraId="6184369B" w14:textId="4700524B" w:rsidR="00236FC4" w:rsidRPr="009A6459" w:rsidRDefault="002C02A8" w:rsidP="00E31531">
            <w:pPr>
              <w:pStyle w:val="RowsHeading"/>
              <w:rPr>
                <w:rFonts w:ascii="Gadugi" w:hAnsi="Gadugi"/>
                <w:b/>
              </w:rPr>
            </w:pPr>
            <w:r w:rsidRPr="009A6459">
              <w:rPr>
                <w:rFonts w:ascii="Gadugi" w:hAnsi="Gadugi"/>
                <w:b/>
              </w:rPr>
              <w:t xml:space="preserve">Is there any </w:t>
            </w:r>
            <w:r w:rsidR="003D2C0A" w:rsidRPr="009A6459">
              <w:rPr>
                <w:rFonts w:ascii="Gadugi" w:hAnsi="Gadugi"/>
                <w:b/>
              </w:rPr>
              <w:t>scheme,</w:t>
            </w:r>
            <w:r w:rsidR="00925CF8" w:rsidRPr="009A6459">
              <w:rPr>
                <w:rFonts w:ascii="Gadugi" w:hAnsi="Gadugi"/>
                <w:b/>
              </w:rPr>
              <w:t xml:space="preserve"> which provides </w:t>
            </w:r>
            <w:r w:rsidRPr="009A6459">
              <w:rPr>
                <w:rFonts w:ascii="Gadugi" w:hAnsi="Gadugi"/>
                <w:b/>
              </w:rPr>
              <w:t xml:space="preserve">protection from creditors </w:t>
            </w:r>
            <w:r w:rsidR="003D2C0A" w:rsidRPr="009A6459">
              <w:rPr>
                <w:rFonts w:ascii="Gadugi" w:hAnsi="Gadugi"/>
                <w:b/>
              </w:rPr>
              <w:t xml:space="preserve">enforcement actions </w:t>
            </w:r>
            <w:r w:rsidRPr="009A6459">
              <w:rPr>
                <w:rFonts w:ascii="Gadugi" w:hAnsi="Gadugi"/>
                <w:b/>
              </w:rPr>
              <w:t>and allows time for restructuring</w:t>
            </w:r>
            <w:r w:rsidR="003D2C0A" w:rsidRPr="009A6459">
              <w:rPr>
                <w:rFonts w:ascii="Gadugi" w:hAnsi="Gadugi"/>
                <w:b/>
              </w:rPr>
              <w:t xml:space="preserve">, i.e. moratorium on creditors’ claims enforcement/automatic-stay </w:t>
            </w:r>
            <w:r w:rsidR="00526432" w:rsidRPr="009A6459">
              <w:rPr>
                <w:rFonts w:ascii="Gadugi" w:hAnsi="Gadugi"/>
                <w:b/>
              </w:rPr>
              <w:t xml:space="preserve">or preventive concordat </w:t>
            </w:r>
            <w:r w:rsidR="003D2C0A" w:rsidRPr="009A6459">
              <w:rPr>
                <w:rFonts w:ascii="Gadugi" w:hAnsi="Gadugi"/>
                <w:b/>
              </w:rPr>
              <w:t>in extrajudicial proceeding (out-of-court settlement)</w:t>
            </w:r>
            <w:r w:rsidRPr="009A6459">
              <w:rPr>
                <w:rFonts w:ascii="Gadugi" w:hAnsi="Gadugi"/>
                <w:b/>
              </w:rPr>
              <w:t>?</w:t>
            </w:r>
          </w:p>
        </w:tc>
        <w:tc>
          <w:tcPr>
            <w:tcW w:w="1302" w:type="pct"/>
            <w:shd w:val="clear" w:color="auto" w:fill="auto"/>
          </w:tcPr>
          <w:p w14:paraId="4B4AC731" w14:textId="77777777" w:rsidR="00236FC4" w:rsidRPr="00BD20E0" w:rsidRDefault="00236FC4" w:rsidP="00236FC4">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82FD5F7" w14:textId="0EC885C9" w:rsidR="00236FC4" w:rsidRPr="002B726B" w:rsidRDefault="00236FC4" w:rsidP="00236FC4">
            <w:pPr>
              <w:pStyle w:val="Cell"/>
              <w:rPr>
                <w:rFonts w:ascii="Gadugi" w:hAnsi="Gadugi"/>
              </w:rPr>
            </w:pPr>
            <w:r w:rsidRPr="00BD20E0">
              <w:rPr>
                <w:rFonts w:ascii="Gadugi" w:hAnsi="Gadugi"/>
              </w:rPr>
              <w:t>No [ ]</w:t>
            </w:r>
          </w:p>
        </w:tc>
        <w:tc>
          <w:tcPr>
            <w:tcW w:w="920" w:type="pct"/>
          </w:tcPr>
          <w:p w14:paraId="4E302FA9" w14:textId="591D5575" w:rsidR="00236FC4" w:rsidRDefault="00236FC4" w:rsidP="00236FC4">
            <w:pPr>
              <w:pStyle w:val="Cell"/>
              <w:rPr>
                <w:rFonts w:ascii="Gadugi" w:hAnsi="Gadugi"/>
              </w:rPr>
            </w:pPr>
          </w:p>
        </w:tc>
      </w:tr>
      <w:tr w:rsidR="00F378F3" w14:paraId="0BDCF4C7" w14:textId="77777777" w:rsidTr="00C11019">
        <w:trPr>
          <w:trHeight w:val="1196"/>
        </w:trPr>
        <w:tc>
          <w:tcPr>
            <w:tcW w:w="236" w:type="pct"/>
            <w:vAlign w:val="center"/>
          </w:tcPr>
          <w:p w14:paraId="7A4651D1" w14:textId="77777777" w:rsidR="00236FC4" w:rsidRDefault="00236FC4" w:rsidP="00851F97">
            <w:pPr>
              <w:pStyle w:val="RowsHeading"/>
              <w:rPr>
                <w:rFonts w:ascii="Gadugi" w:hAnsi="Gadugi"/>
              </w:rPr>
            </w:pPr>
          </w:p>
        </w:tc>
        <w:tc>
          <w:tcPr>
            <w:tcW w:w="227" w:type="pct"/>
            <w:shd w:val="clear" w:color="auto" w:fill="auto"/>
            <w:vAlign w:val="center"/>
          </w:tcPr>
          <w:p w14:paraId="76BDCB1D" w14:textId="0DD875F3" w:rsidR="00236FC4" w:rsidRDefault="00236FC4" w:rsidP="00236FC4">
            <w:pPr>
              <w:pStyle w:val="RowsHeading"/>
              <w:rPr>
                <w:rFonts w:ascii="Gadugi" w:hAnsi="Gadugi"/>
              </w:rPr>
            </w:pPr>
            <w:r>
              <w:rPr>
                <w:rFonts w:ascii="Gadugi" w:hAnsi="Gadugi"/>
              </w:rPr>
              <w:t>If yes</w:t>
            </w:r>
          </w:p>
        </w:tc>
        <w:tc>
          <w:tcPr>
            <w:tcW w:w="2315" w:type="pct"/>
            <w:shd w:val="clear" w:color="auto" w:fill="auto"/>
            <w:vAlign w:val="center"/>
          </w:tcPr>
          <w:p w14:paraId="6A26120A" w14:textId="6EF7756F" w:rsidR="00236FC4" w:rsidRPr="0019137E" w:rsidRDefault="00E31531" w:rsidP="00E31531">
            <w:pPr>
              <w:rPr>
                <w:rFonts w:ascii="Gadugi" w:eastAsiaTheme="minorEastAsia" w:hAnsi="Gadugi" w:cs="Arial"/>
                <w:sz w:val="18"/>
                <w:szCs w:val="18"/>
                <w:lang w:eastAsia="zh-CN"/>
              </w:rPr>
            </w:pPr>
            <w:r w:rsidRPr="004A38A5">
              <w:rPr>
                <w:rFonts w:ascii="Gadugi" w:eastAsiaTheme="minorEastAsia" w:hAnsi="Gadugi" w:cs="Arial"/>
                <w:sz w:val="18"/>
                <w:szCs w:val="18"/>
                <w:lang w:eastAsia="zh-CN"/>
              </w:rPr>
              <w:t xml:space="preserve">Provide </w:t>
            </w:r>
            <w:r w:rsidR="004A38A5" w:rsidRPr="004A38A5">
              <w:rPr>
                <w:rFonts w:ascii="Gadugi" w:eastAsiaTheme="minorEastAsia" w:hAnsi="Gadugi" w:cs="Arial"/>
                <w:sz w:val="18"/>
                <w:szCs w:val="18"/>
                <w:lang w:eastAsia="zh-CN"/>
              </w:rPr>
              <w:t xml:space="preserve">a </w:t>
            </w:r>
            <w:r w:rsidRPr="004A38A5">
              <w:rPr>
                <w:rFonts w:ascii="Gadugi" w:eastAsiaTheme="minorEastAsia" w:hAnsi="Gadugi" w:cs="Arial"/>
                <w:sz w:val="18"/>
                <w:szCs w:val="18"/>
                <w:lang w:eastAsia="zh-CN"/>
              </w:rPr>
              <w:t>legal ground</w:t>
            </w:r>
            <w:r w:rsidR="003D2C0A" w:rsidRPr="004A38A5">
              <w:rPr>
                <w:rFonts w:ascii="Gadugi" w:eastAsiaTheme="minorEastAsia" w:hAnsi="Gadugi" w:cs="Arial"/>
                <w:sz w:val="18"/>
                <w:szCs w:val="18"/>
                <w:lang w:eastAsia="zh-CN"/>
              </w:rPr>
              <w:t xml:space="preserve"> for such proceeding</w:t>
            </w:r>
            <w:r w:rsidR="009703D8">
              <w:rPr>
                <w:rFonts w:ascii="Gadugi" w:eastAsiaTheme="minorEastAsia" w:hAnsi="Gadugi" w:cs="Arial"/>
                <w:sz w:val="18"/>
                <w:szCs w:val="18"/>
                <w:lang w:eastAsia="zh-CN"/>
              </w:rPr>
              <w:t xml:space="preserve"> (law and provisions in law)</w:t>
            </w:r>
            <w:r w:rsidR="003D2C0A" w:rsidRPr="004A38A5">
              <w:rPr>
                <w:rFonts w:ascii="Gadugi" w:eastAsiaTheme="minorEastAsia" w:hAnsi="Gadugi" w:cs="Arial"/>
                <w:sz w:val="18"/>
                <w:szCs w:val="18"/>
                <w:lang w:eastAsia="zh-CN"/>
              </w:rPr>
              <w:t>, main actors, responsible institutions</w:t>
            </w:r>
            <w:r w:rsidR="009703D8">
              <w:rPr>
                <w:rFonts w:ascii="Gadugi" w:eastAsiaTheme="minorEastAsia" w:hAnsi="Gadugi" w:cs="Arial"/>
                <w:sz w:val="18"/>
                <w:szCs w:val="18"/>
                <w:lang w:eastAsia="zh-CN"/>
              </w:rPr>
              <w:t xml:space="preserve"> who manage the proceedings</w:t>
            </w:r>
            <w:r w:rsidR="003D2C0A" w:rsidRPr="004A38A5">
              <w:rPr>
                <w:rFonts w:ascii="Gadugi" w:eastAsiaTheme="minorEastAsia" w:hAnsi="Gadugi" w:cs="Arial"/>
                <w:sz w:val="18"/>
                <w:szCs w:val="18"/>
                <w:lang w:eastAsia="zh-CN"/>
              </w:rPr>
              <w:t>, process-flow, final decision</w:t>
            </w:r>
            <w:r w:rsidR="00C37714" w:rsidRPr="004A38A5">
              <w:rPr>
                <w:rFonts w:ascii="Gadugi" w:eastAsiaTheme="minorEastAsia" w:hAnsi="Gadugi" w:cs="Arial"/>
                <w:sz w:val="18"/>
                <w:szCs w:val="18"/>
                <w:lang w:eastAsia="zh-CN"/>
              </w:rPr>
              <w:t xml:space="preserve"> binding </w:t>
            </w:r>
            <w:r w:rsidR="009703D8">
              <w:rPr>
                <w:rFonts w:ascii="Gadugi" w:eastAsiaTheme="minorEastAsia" w:hAnsi="Gadugi" w:cs="Arial"/>
                <w:sz w:val="18"/>
                <w:szCs w:val="18"/>
                <w:lang w:eastAsia="zh-CN"/>
              </w:rPr>
              <w:t>to all creditors and debtor or not</w:t>
            </w:r>
            <w:r w:rsidR="00C37714" w:rsidRPr="004A38A5">
              <w:rPr>
                <w:rFonts w:ascii="Gadugi" w:eastAsiaTheme="minorEastAsia" w:hAnsi="Gadugi" w:cs="Arial"/>
                <w:sz w:val="18"/>
                <w:szCs w:val="18"/>
                <w:lang w:eastAsia="zh-CN"/>
              </w:rPr>
              <w:t>? Explain process of integration with formal</w:t>
            </w:r>
            <w:r w:rsidR="003D2C0A" w:rsidRPr="004A38A5">
              <w:rPr>
                <w:rFonts w:ascii="Gadugi" w:eastAsiaTheme="minorEastAsia" w:hAnsi="Gadugi" w:cs="Arial"/>
                <w:sz w:val="18"/>
                <w:szCs w:val="18"/>
                <w:lang w:eastAsia="zh-CN"/>
              </w:rPr>
              <w:t xml:space="preserve"> </w:t>
            </w:r>
            <w:r w:rsidR="00C37714" w:rsidRPr="004A38A5">
              <w:rPr>
                <w:rFonts w:ascii="Gadugi" w:eastAsiaTheme="minorEastAsia" w:hAnsi="Gadugi" w:cs="Arial"/>
                <w:sz w:val="18"/>
                <w:szCs w:val="18"/>
                <w:lang w:eastAsia="zh-CN"/>
              </w:rPr>
              <w:t>court proceedings.</w:t>
            </w:r>
          </w:p>
        </w:tc>
        <w:tc>
          <w:tcPr>
            <w:tcW w:w="1302" w:type="pct"/>
            <w:shd w:val="clear" w:color="auto" w:fill="auto"/>
          </w:tcPr>
          <w:p w14:paraId="518F093C" w14:textId="77777777" w:rsidR="00236FC4" w:rsidRPr="002B726B" w:rsidRDefault="00236FC4" w:rsidP="00236FC4">
            <w:pPr>
              <w:pStyle w:val="Cell"/>
              <w:rPr>
                <w:rFonts w:ascii="Gadugi" w:hAnsi="Gadugi"/>
              </w:rPr>
            </w:pPr>
          </w:p>
        </w:tc>
        <w:tc>
          <w:tcPr>
            <w:tcW w:w="920" w:type="pct"/>
          </w:tcPr>
          <w:p w14:paraId="77622972" w14:textId="77777777" w:rsidR="00236FC4" w:rsidRDefault="00236FC4" w:rsidP="00236FC4">
            <w:pPr>
              <w:pStyle w:val="Cell"/>
              <w:rPr>
                <w:rFonts w:ascii="Gadugi" w:hAnsi="Gadugi"/>
              </w:rPr>
            </w:pPr>
          </w:p>
        </w:tc>
      </w:tr>
      <w:tr w:rsidR="00F378F3" w14:paraId="790508C2" w14:textId="77777777" w:rsidTr="00C11019">
        <w:tc>
          <w:tcPr>
            <w:tcW w:w="236" w:type="pct"/>
            <w:vAlign w:val="center"/>
          </w:tcPr>
          <w:p w14:paraId="28192744" w14:textId="392C0B4B" w:rsidR="00236FC4" w:rsidRDefault="00236FC4" w:rsidP="00236FC4">
            <w:pPr>
              <w:pStyle w:val="RowsHeading"/>
              <w:jc w:val="center"/>
              <w:rPr>
                <w:rFonts w:ascii="Gadugi" w:hAnsi="Gadugi"/>
              </w:rPr>
            </w:pPr>
          </w:p>
        </w:tc>
        <w:tc>
          <w:tcPr>
            <w:tcW w:w="227" w:type="pct"/>
            <w:shd w:val="clear" w:color="auto" w:fill="auto"/>
            <w:vAlign w:val="center"/>
          </w:tcPr>
          <w:p w14:paraId="68042C19" w14:textId="141E3367" w:rsidR="00236FC4" w:rsidRPr="00C23567" w:rsidRDefault="00236FC4" w:rsidP="00236FC4">
            <w:pPr>
              <w:pStyle w:val="RowsHeading"/>
              <w:rPr>
                <w:rFonts w:ascii="Gadugi" w:hAnsi="Gadugi"/>
              </w:rPr>
            </w:pPr>
            <w:r>
              <w:rPr>
                <w:rFonts w:ascii="Gadugi" w:hAnsi="Gadugi"/>
              </w:rPr>
              <w:t>If yes</w:t>
            </w:r>
          </w:p>
        </w:tc>
        <w:tc>
          <w:tcPr>
            <w:tcW w:w="2315" w:type="pct"/>
            <w:shd w:val="clear" w:color="auto" w:fill="auto"/>
            <w:vAlign w:val="center"/>
          </w:tcPr>
          <w:p w14:paraId="031CB778" w14:textId="75695D22" w:rsidR="00236FC4" w:rsidRPr="00DD6827" w:rsidRDefault="00C37714" w:rsidP="00C4030D">
            <w:pPr>
              <w:rPr>
                <w:rFonts w:ascii="Gadugi" w:hAnsi="Gadugi"/>
                <w:highlight w:val="yellow"/>
              </w:rPr>
            </w:pPr>
            <w:r w:rsidRPr="00C4030D">
              <w:rPr>
                <w:rFonts w:ascii="Gadugi" w:eastAsiaTheme="minorEastAsia" w:hAnsi="Gadugi" w:cs="Arial"/>
                <w:sz w:val="18"/>
                <w:szCs w:val="18"/>
                <w:lang w:eastAsia="zh-CN"/>
              </w:rPr>
              <w:t>How many SMEs have successfully been restructured under</w:t>
            </w:r>
            <w:r w:rsidR="00E31531" w:rsidRPr="00C4030D">
              <w:rPr>
                <w:rFonts w:ascii="Gadugi" w:eastAsiaTheme="minorEastAsia" w:hAnsi="Gadugi" w:cs="Arial"/>
                <w:sz w:val="18"/>
                <w:szCs w:val="18"/>
                <w:lang w:eastAsia="zh-CN"/>
              </w:rPr>
              <w:t xml:space="preserve"> this regime</w:t>
            </w:r>
            <w:r w:rsidR="0046520D" w:rsidRPr="00C4030D">
              <w:rPr>
                <w:rFonts w:ascii="Gadugi" w:eastAsiaTheme="minorEastAsia" w:hAnsi="Gadugi" w:cs="Arial"/>
                <w:sz w:val="18"/>
                <w:szCs w:val="18"/>
                <w:lang w:eastAsia="zh-CN"/>
              </w:rPr>
              <w:t xml:space="preserve"> (since January 2019)</w:t>
            </w:r>
            <w:r w:rsidR="00E31531" w:rsidRPr="00C4030D">
              <w:rPr>
                <w:rFonts w:ascii="Gadugi" w:eastAsiaTheme="minorEastAsia" w:hAnsi="Gadugi" w:cs="Arial"/>
                <w:sz w:val="18"/>
                <w:szCs w:val="18"/>
                <w:lang w:eastAsia="zh-CN"/>
              </w:rPr>
              <w:t>?</w:t>
            </w:r>
            <w:r w:rsidR="00C4030D" w:rsidRPr="00C4030D">
              <w:rPr>
                <w:rFonts w:ascii="Gadugi" w:eastAsiaTheme="minorEastAsia" w:hAnsi="Gadugi" w:cs="Arial"/>
                <w:sz w:val="18"/>
                <w:szCs w:val="18"/>
                <w:lang w:eastAsia="zh-CN"/>
              </w:rPr>
              <w:t xml:space="preserve"> </w:t>
            </w:r>
          </w:p>
        </w:tc>
        <w:tc>
          <w:tcPr>
            <w:tcW w:w="1302" w:type="pct"/>
            <w:shd w:val="clear" w:color="auto" w:fill="auto"/>
          </w:tcPr>
          <w:p w14:paraId="7FB717C9" w14:textId="77777777" w:rsidR="00236FC4" w:rsidRPr="002B726B" w:rsidRDefault="00236FC4" w:rsidP="00236FC4">
            <w:pPr>
              <w:pStyle w:val="Cell"/>
              <w:rPr>
                <w:rFonts w:ascii="Gadugi" w:hAnsi="Gadugi"/>
              </w:rPr>
            </w:pPr>
          </w:p>
        </w:tc>
        <w:tc>
          <w:tcPr>
            <w:tcW w:w="920" w:type="pct"/>
          </w:tcPr>
          <w:p w14:paraId="2E1865C5" w14:textId="1CE36BB7" w:rsidR="00236FC4" w:rsidRDefault="00236FC4" w:rsidP="00236FC4">
            <w:pPr>
              <w:pStyle w:val="Cell"/>
              <w:rPr>
                <w:rFonts w:ascii="Gadugi" w:hAnsi="Gadugi"/>
              </w:rPr>
            </w:pPr>
          </w:p>
        </w:tc>
      </w:tr>
      <w:tr w:rsidR="00236FC4" w14:paraId="110E6162" w14:textId="77777777" w:rsidTr="00C11019">
        <w:tc>
          <w:tcPr>
            <w:tcW w:w="236" w:type="pct"/>
            <w:vAlign w:val="center"/>
          </w:tcPr>
          <w:p w14:paraId="719AEF20" w14:textId="46C70B1F" w:rsidR="00236FC4" w:rsidRDefault="00FC0E2D" w:rsidP="00FC0E2D">
            <w:pPr>
              <w:pStyle w:val="RowsHeading"/>
              <w:jc w:val="center"/>
              <w:rPr>
                <w:rFonts w:ascii="Gadugi" w:hAnsi="Gadugi"/>
              </w:rPr>
            </w:pPr>
            <w:r>
              <w:rPr>
                <w:rFonts w:ascii="Gadugi" w:hAnsi="Gadugi"/>
              </w:rPr>
              <w:t>1</w:t>
            </w:r>
            <w:r w:rsidR="00C37714">
              <w:rPr>
                <w:rFonts w:ascii="Gadugi" w:hAnsi="Gadugi"/>
              </w:rPr>
              <w:t>.1.</w:t>
            </w:r>
            <w:r w:rsidR="00F378F3">
              <w:rPr>
                <w:rFonts w:ascii="Gadugi" w:hAnsi="Gadugi"/>
              </w:rPr>
              <w:t>9</w:t>
            </w:r>
          </w:p>
        </w:tc>
        <w:tc>
          <w:tcPr>
            <w:tcW w:w="2542" w:type="pct"/>
            <w:gridSpan w:val="2"/>
            <w:shd w:val="clear" w:color="auto" w:fill="auto"/>
            <w:vAlign w:val="center"/>
          </w:tcPr>
          <w:p w14:paraId="7B84B542" w14:textId="7F51CF40" w:rsidR="00236FC4" w:rsidRPr="009A6459" w:rsidRDefault="00A71BBD" w:rsidP="00236FC4">
            <w:pPr>
              <w:pStyle w:val="RowsHeading"/>
              <w:rPr>
                <w:rFonts w:ascii="Gadugi" w:hAnsi="Gadugi"/>
                <w:b/>
              </w:rPr>
            </w:pPr>
            <w:r w:rsidRPr="009A6459">
              <w:rPr>
                <w:rFonts w:ascii="Gadugi" w:hAnsi="Gadugi"/>
                <w:b/>
              </w:rPr>
              <w:t xml:space="preserve">Is there official government or </w:t>
            </w:r>
            <w:r w:rsidR="00320360" w:rsidRPr="009A6459">
              <w:rPr>
                <w:rFonts w:ascii="Gadugi" w:hAnsi="Gadugi"/>
                <w:b/>
              </w:rPr>
              <w:t xml:space="preserve">institutional programme or policy that provides technical support advisory and mentoring services to SMEs in financial distress?  </w:t>
            </w:r>
          </w:p>
        </w:tc>
        <w:tc>
          <w:tcPr>
            <w:tcW w:w="1302" w:type="pct"/>
            <w:shd w:val="clear" w:color="auto" w:fill="auto"/>
          </w:tcPr>
          <w:p w14:paraId="3DC12179" w14:textId="77777777" w:rsidR="00236FC4" w:rsidRPr="00BD20E0" w:rsidRDefault="00236FC4" w:rsidP="00236FC4">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D2AA2DC" w14:textId="352DF44D" w:rsidR="00236FC4" w:rsidRPr="002B726B" w:rsidRDefault="00236FC4" w:rsidP="00236FC4">
            <w:pPr>
              <w:pStyle w:val="Cell"/>
              <w:rPr>
                <w:rFonts w:ascii="Gadugi" w:hAnsi="Gadugi"/>
              </w:rPr>
            </w:pPr>
            <w:r w:rsidRPr="00BD20E0">
              <w:rPr>
                <w:rFonts w:ascii="Gadugi" w:hAnsi="Gadugi"/>
              </w:rPr>
              <w:t>No [ ]</w:t>
            </w:r>
          </w:p>
        </w:tc>
        <w:tc>
          <w:tcPr>
            <w:tcW w:w="920" w:type="pct"/>
          </w:tcPr>
          <w:p w14:paraId="57B68B64" w14:textId="7C2211DD" w:rsidR="00236FC4" w:rsidRDefault="00236FC4" w:rsidP="00236FC4">
            <w:pPr>
              <w:pStyle w:val="Cell"/>
              <w:rPr>
                <w:rFonts w:ascii="Gadugi" w:hAnsi="Gadugi"/>
              </w:rPr>
            </w:pPr>
          </w:p>
        </w:tc>
      </w:tr>
      <w:tr w:rsidR="00F378F3" w14:paraId="536F6E4D" w14:textId="77777777" w:rsidTr="00C11019">
        <w:tc>
          <w:tcPr>
            <w:tcW w:w="236" w:type="pct"/>
            <w:vAlign w:val="center"/>
          </w:tcPr>
          <w:p w14:paraId="6C37174E" w14:textId="77777777" w:rsidR="00236FC4" w:rsidRDefault="00236FC4" w:rsidP="00236FC4">
            <w:pPr>
              <w:pStyle w:val="RowsHeading"/>
              <w:jc w:val="center"/>
              <w:rPr>
                <w:rFonts w:ascii="Gadugi" w:hAnsi="Gadugi"/>
              </w:rPr>
            </w:pPr>
          </w:p>
        </w:tc>
        <w:tc>
          <w:tcPr>
            <w:tcW w:w="227" w:type="pct"/>
            <w:shd w:val="clear" w:color="auto" w:fill="auto"/>
            <w:vAlign w:val="center"/>
          </w:tcPr>
          <w:p w14:paraId="5A522F3D" w14:textId="77777777" w:rsidR="00236FC4" w:rsidRPr="00D21584" w:rsidRDefault="00236FC4" w:rsidP="00236FC4">
            <w:pPr>
              <w:pStyle w:val="RowsHeading"/>
              <w:rPr>
                <w:rFonts w:ascii="Gadugi" w:hAnsi="Gadugi"/>
              </w:rPr>
            </w:pPr>
            <w:r>
              <w:rPr>
                <w:rFonts w:ascii="Gadugi" w:hAnsi="Gadugi"/>
              </w:rPr>
              <w:t xml:space="preserve">If yes, </w:t>
            </w:r>
          </w:p>
        </w:tc>
        <w:tc>
          <w:tcPr>
            <w:tcW w:w="2315" w:type="pct"/>
            <w:shd w:val="clear" w:color="auto" w:fill="auto"/>
            <w:vAlign w:val="center"/>
          </w:tcPr>
          <w:p w14:paraId="1885F390" w14:textId="23F0B5DA" w:rsidR="00236FC4" w:rsidRPr="00C4030D" w:rsidRDefault="00236FC4" w:rsidP="00236FC4">
            <w:pPr>
              <w:pStyle w:val="RowsHeading"/>
            </w:pPr>
            <w:r w:rsidRPr="00DD6827">
              <w:rPr>
                <w:rFonts w:ascii="Gadugi" w:hAnsi="Gadugi"/>
              </w:rPr>
              <w:t xml:space="preserve">Please specify </w:t>
            </w:r>
            <w:r w:rsidR="00320360" w:rsidRPr="00DD6827">
              <w:rPr>
                <w:rFonts w:ascii="Gadugi" w:hAnsi="Gadugi"/>
              </w:rPr>
              <w:t>the programme and the i</w:t>
            </w:r>
            <w:r w:rsidR="00E31531" w:rsidRPr="00DD6827">
              <w:rPr>
                <w:rFonts w:ascii="Gadugi" w:hAnsi="Gadugi"/>
              </w:rPr>
              <w:t xml:space="preserve">mplementing institution, scope </w:t>
            </w:r>
            <w:r w:rsidR="00A71BBD">
              <w:rPr>
                <w:rFonts w:ascii="Gadugi" w:hAnsi="Gadugi"/>
              </w:rPr>
              <w:t xml:space="preserve">of intervention, duration and </w:t>
            </w:r>
            <w:r w:rsidR="00320360" w:rsidRPr="00DD6827">
              <w:rPr>
                <w:rFonts w:ascii="Gadugi" w:hAnsi="Gadugi"/>
              </w:rPr>
              <w:t>programme budgeting.</w:t>
            </w:r>
            <w:r w:rsidR="00C4030D" w:rsidRPr="00DD6827">
              <w:rPr>
                <w:rFonts w:ascii="Gadugi" w:hAnsi="Gadugi"/>
              </w:rPr>
              <w:t xml:space="preserve"> Does the programme provide financing, access to financing or guarantees to lending institutions? If yes, please explain</w:t>
            </w:r>
            <w:r w:rsidR="00C4030D">
              <w:rPr>
                <w:rFonts w:ascii="Gadugi" w:hAnsi="Gadugi"/>
              </w:rPr>
              <w:t xml:space="preserve"> and specify how many SMEs have successfully been restructured under this regime</w:t>
            </w:r>
            <w:r w:rsidR="00C4030D" w:rsidRPr="00DD6827">
              <w:rPr>
                <w:rFonts w:ascii="Gadugi" w:hAnsi="Gadugi"/>
              </w:rPr>
              <w:t xml:space="preserve">.  </w:t>
            </w:r>
          </w:p>
        </w:tc>
        <w:tc>
          <w:tcPr>
            <w:tcW w:w="1302" w:type="pct"/>
            <w:shd w:val="clear" w:color="auto" w:fill="auto"/>
          </w:tcPr>
          <w:p w14:paraId="65DDA843" w14:textId="77777777" w:rsidR="00236FC4" w:rsidRPr="002B726B" w:rsidRDefault="00236FC4" w:rsidP="00236FC4">
            <w:pPr>
              <w:pStyle w:val="Cell"/>
              <w:rPr>
                <w:rFonts w:ascii="Gadugi" w:hAnsi="Gadugi"/>
              </w:rPr>
            </w:pPr>
          </w:p>
        </w:tc>
        <w:tc>
          <w:tcPr>
            <w:tcW w:w="920" w:type="pct"/>
          </w:tcPr>
          <w:p w14:paraId="038D0116" w14:textId="77777777" w:rsidR="00236FC4" w:rsidRDefault="00236FC4" w:rsidP="00236FC4">
            <w:pPr>
              <w:pStyle w:val="Cell"/>
              <w:rPr>
                <w:rFonts w:ascii="Gadugi" w:hAnsi="Gadugi"/>
              </w:rPr>
            </w:pPr>
          </w:p>
        </w:tc>
      </w:tr>
      <w:tr w:rsidR="00236FC4" w14:paraId="68AF3C79" w14:textId="77777777" w:rsidTr="00C11019">
        <w:tc>
          <w:tcPr>
            <w:tcW w:w="236" w:type="pct"/>
            <w:vAlign w:val="center"/>
          </w:tcPr>
          <w:p w14:paraId="6FE08965" w14:textId="74DC0FA2" w:rsidR="00236FC4" w:rsidRDefault="00FC0E2D" w:rsidP="00236FC4">
            <w:pPr>
              <w:pStyle w:val="RowsHeading"/>
              <w:jc w:val="center"/>
              <w:rPr>
                <w:rFonts w:ascii="Gadugi" w:hAnsi="Gadugi"/>
              </w:rPr>
            </w:pPr>
            <w:r>
              <w:rPr>
                <w:rFonts w:ascii="Gadugi" w:hAnsi="Gadugi"/>
              </w:rPr>
              <w:t>1</w:t>
            </w:r>
            <w:r w:rsidR="004261AA">
              <w:rPr>
                <w:rFonts w:ascii="Gadugi" w:hAnsi="Gadugi"/>
              </w:rPr>
              <w:t>.1.</w:t>
            </w:r>
            <w:r w:rsidR="00F378F3">
              <w:rPr>
                <w:rFonts w:ascii="Gadugi" w:hAnsi="Gadugi"/>
              </w:rPr>
              <w:t>10</w:t>
            </w:r>
            <w:r w:rsidR="00236FC4">
              <w:rPr>
                <w:rFonts w:ascii="Gadugi" w:hAnsi="Gadugi"/>
              </w:rPr>
              <w:t>.</w:t>
            </w:r>
          </w:p>
        </w:tc>
        <w:tc>
          <w:tcPr>
            <w:tcW w:w="2542" w:type="pct"/>
            <w:gridSpan w:val="2"/>
            <w:shd w:val="clear" w:color="auto" w:fill="auto"/>
            <w:vAlign w:val="center"/>
          </w:tcPr>
          <w:p w14:paraId="75BBA450" w14:textId="6541F971" w:rsidR="00236FC4" w:rsidRPr="009A6459" w:rsidRDefault="00236FC4" w:rsidP="00236FC4">
            <w:pPr>
              <w:pStyle w:val="RowsHeading"/>
              <w:rPr>
                <w:rFonts w:ascii="Gadugi" w:hAnsi="Gadugi"/>
                <w:b/>
              </w:rPr>
            </w:pPr>
            <w:r w:rsidRPr="009A6459">
              <w:rPr>
                <w:rFonts w:ascii="Gadugi" w:hAnsi="Gadugi"/>
                <w:b/>
              </w:rPr>
              <w:t xml:space="preserve">Are there any bodies/authorities advocating the interests of SMEs in the preparation </w:t>
            </w:r>
            <w:r w:rsidR="00E44EFA" w:rsidRPr="009A6459">
              <w:rPr>
                <w:rFonts w:ascii="Gadugi" w:hAnsi="Gadugi"/>
                <w:b/>
              </w:rPr>
              <w:t>preven</w:t>
            </w:r>
            <w:r w:rsidR="004261AA" w:rsidRPr="009A6459">
              <w:rPr>
                <w:rFonts w:ascii="Gadugi" w:hAnsi="Gadugi"/>
                <w:b/>
              </w:rPr>
              <w:t>tive restructuring and insolvency framework</w:t>
            </w:r>
            <w:r w:rsidRPr="009A6459">
              <w:rPr>
                <w:rFonts w:ascii="Gadugi" w:hAnsi="Gadugi"/>
                <w:b/>
              </w:rPr>
              <w:t xml:space="preserve"> SMEs?</w:t>
            </w:r>
          </w:p>
        </w:tc>
        <w:tc>
          <w:tcPr>
            <w:tcW w:w="1302" w:type="pct"/>
            <w:shd w:val="clear" w:color="auto" w:fill="auto"/>
          </w:tcPr>
          <w:p w14:paraId="3F02038B" w14:textId="77777777" w:rsidR="00236FC4" w:rsidRPr="00BD20E0" w:rsidRDefault="00236FC4" w:rsidP="00236FC4">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A9B7637" w14:textId="4B4EAF9B" w:rsidR="00236FC4" w:rsidRPr="002B726B" w:rsidRDefault="00236FC4" w:rsidP="00236FC4">
            <w:pPr>
              <w:pStyle w:val="Cell"/>
              <w:rPr>
                <w:rFonts w:ascii="Gadugi" w:hAnsi="Gadugi"/>
              </w:rPr>
            </w:pPr>
            <w:r w:rsidRPr="00BD20E0">
              <w:rPr>
                <w:rFonts w:ascii="Gadugi" w:hAnsi="Gadugi"/>
              </w:rPr>
              <w:t>No [ ]</w:t>
            </w:r>
          </w:p>
        </w:tc>
        <w:tc>
          <w:tcPr>
            <w:tcW w:w="920" w:type="pct"/>
          </w:tcPr>
          <w:p w14:paraId="7912FE35" w14:textId="31010910" w:rsidR="00236FC4" w:rsidRDefault="00236FC4" w:rsidP="00236FC4">
            <w:pPr>
              <w:pStyle w:val="Cell"/>
              <w:rPr>
                <w:rFonts w:ascii="Gadugi" w:hAnsi="Gadugi"/>
              </w:rPr>
            </w:pPr>
          </w:p>
        </w:tc>
      </w:tr>
      <w:tr w:rsidR="00782A6F" w14:paraId="3AF41DCD" w14:textId="77777777" w:rsidTr="00C11019">
        <w:tc>
          <w:tcPr>
            <w:tcW w:w="236" w:type="pct"/>
            <w:vAlign w:val="center"/>
          </w:tcPr>
          <w:p w14:paraId="60D002C1" w14:textId="77777777" w:rsidR="00236FC4" w:rsidRDefault="00236FC4" w:rsidP="00236FC4">
            <w:pPr>
              <w:pStyle w:val="RowsHeading"/>
              <w:jc w:val="center"/>
              <w:rPr>
                <w:rFonts w:ascii="Gadugi" w:hAnsi="Gadugi"/>
              </w:rPr>
            </w:pPr>
          </w:p>
        </w:tc>
        <w:tc>
          <w:tcPr>
            <w:tcW w:w="227" w:type="pct"/>
            <w:shd w:val="clear" w:color="auto" w:fill="auto"/>
            <w:vAlign w:val="center"/>
          </w:tcPr>
          <w:p w14:paraId="558079C5" w14:textId="77777777" w:rsidR="00236FC4" w:rsidRPr="00D21584" w:rsidRDefault="00236FC4" w:rsidP="00236FC4">
            <w:pPr>
              <w:pStyle w:val="RowsHeading"/>
              <w:rPr>
                <w:rFonts w:ascii="Gadugi" w:hAnsi="Gadugi"/>
              </w:rPr>
            </w:pPr>
            <w:r>
              <w:rPr>
                <w:rFonts w:ascii="Gadugi" w:hAnsi="Gadugi"/>
              </w:rPr>
              <w:t>If yes</w:t>
            </w:r>
          </w:p>
        </w:tc>
        <w:tc>
          <w:tcPr>
            <w:tcW w:w="2315" w:type="pct"/>
            <w:shd w:val="clear" w:color="auto" w:fill="auto"/>
            <w:vAlign w:val="center"/>
          </w:tcPr>
          <w:p w14:paraId="270680DA" w14:textId="31D22388" w:rsidR="00236FC4" w:rsidRPr="00DD6827" w:rsidRDefault="00236FC4" w:rsidP="00236FC4">
            <w:pPr>
              <w:pStyle w:val="RowsHeading"/>
              <w:rPr>
                <w:rFonts w:ascii="Gadugi" w:hAnsi="Gadugi"/>
              </w:rPr>
            </w:pPr>
            <w:r w:rsidRPr="00DD6827">
              <w:rPr>
                <w:rFonts w:ascii="Gadugi" w:hAnsi="Gadugi"/>
              </w:rPr>
              <w:t xml:space="preserve">Please specify them. </w:t>
            </w:r>
          </w:p>
        </w:tc>
        <w:tc>
          <w:tcPr>
            <w:tcW w:w="1302" w:type="pct"/>
            <w:shd w:val="clear" w:color="auto" w:fill="auto"/>
          </w:tcPr>
          <w:p w14:paraId="3F8A03C3" w14:textId="77777777" w:rsidR="00236FC4" w:rsidRPr="00BD20E0" w:rsidRDefault="00236FC4" w:rsidP="00236FC4">
            <w:pPr>
              <w:pStyle w:val="Cell"/>
              <w:rPr>
                <w:rFonts w:ascii="Gadugi" w:hAnsi="Gadugi"/>
              </w:rPr>
            </w:pPr>
          </w:p>
        </w:tc>
        <w:tc>
          <w:tcPr>
            <w:tcW w:w="920" w:type="pct"/>
          </w:tcPr>
          <w:p w14:paraId="2CBF1E24" w14:textId="77777777" w:rsidR="00236FC4" w:rsidRDefault="00236FC4" w:rsidP="00236FC4">
            <w:pPr>
              <w:pStyle w:val="Cell"/>
              <w:rPr>
                <w:rFonts w:ascii="Gadugi" w:hAnsi="Gadugi"/>
              </w:rPr>
            </w:pPr>
          </w:p>
        </w:tc>
      </w:tr>
      <w:tr w:rsidR="00236FC4" w14:paraId="150252E9" w14:textId="77777777" w:rsidTr="00C11019">
        <w:tc>
          <w:tcPr>
            <w:tcW w:w="236" w:type="pct"/>
            <w:vAlign w:val="center"/>
          </w:tcPr>
          <w:p w14:paraId="25AFECAA" w14:textId="3D189E42" w:rsidR="00236FC4" w:rsidRDefault="00FC0E2D" w:rsidP="00236FC4">
            <w:pPr>
              <w:pStyle w:val="RowsHeading"/>
              <w:jc w:val="center"/>
              <w:rPr>
                <w:rFonts w:ascii="Gadugi" w:hAnsi="Gadugi"/>
              </w:rPr>
            </w:pPr>
            <w:r>
              <w:rPr>
                <w:rFonts w:ascii="Gadugi" w:hAnsi="Gadugi"/>
              </w:rPr>
              <w:t>1</w:t>
            </w:r>
            <w:r w:rsidR="004261AA">
              <w:rPr>
                <w:rFonts w:ascii="Gadugi" w:hAnsi="Gadugi"/>
              </w:rPr>
              <w:t>.</w:t>
            </w:r>
            <w:r>
              <w:rPr>
                <w:rFonts w:ascii="Gadugi" w:hAnsi="Gadugi"/>
              </w:rPr>
              <w:t>1</w:t>
            </w:r>
            <w:r w:rsidR="004F5714">
              <w:rPr>
                <w:rFonts w:ascii="Gadugi" w:hAnsi="Gadugi"/>
              </w:rPr>
              <w:t>.</w:t>
            </w:r>
            <w:r w:rsidR="00236FC4">
              <w:rPr>
                <w:rFonts w:ascii="Gadugi" w:hAnsi="Gadugi"/>
              </w:rPr>
              <w:t>1</w:t>
            </w:r>
            <w:r w:rsidR="00F378F3">
              <w:rPr>
                <w:rFonts w:ascii="Gadugi" w:hAnsi="Gadugi"/>
              </w:rPr>
              <w:t>1</w:t>
            </w:r>
            <w:r w:rsidR="00236FC4">
              <w:rPr>
                <w:rFonts w:ascii="Gadugi" w:hAnsi="Gadugi"/>
              </w:rPr>
              <w:t>.</w:t>
            </w:r>
          </w:p>
        </w:tc>
        <w:tc>
          <w:tcPr>
            <w:tcW w:w="2542" w:type="pct"/>
            <w:gridSpan w:val="2"/>
            <w:shd w:val="clear" w:color="auto" w:fill="auto"/>
            <w:vAlign w:val="center"/>
          </w:tcPr>
          <w:p w14:paraId="2FE18A41" w14:textId="10F3B50D" w:rsidR="00236FC4" w:rsidRPr="009A6459" w:rsidRDefault="00236FC4" w:rsidP="00236FC4">
            <w:pPr>
              <w:pStyle w:val="RowsHeading"/>
              <w:rPr>
                <w:rFonts w:ascii="Gadugi" w:hAnsi="Gadugi"/>
                <w:b/>
              </w:rPr>
            </w:pPr>
            <w:r w:rsidRPr="009A6459">
              <w:rPr>
                <w:rFonts w:ascii="Gadugi" w:hAnsi="Gadugi"/>
                <w:b/>
              </w:rPr>
              <w:t xml:space="preserve">Which business associations (or other channels, such as research institutes, consultants) have been active in providing support to SMEs for </w:t>
            </w:r>
            <w:r w:rsidR="004261AA" w:rsidRPr="009A6459">
              <w:rPr>
                <w:rFonts w:ascii="Gadugi" w:hAnsi="Gadugi"/>
                <w:b/>
              </w:rPr>
              <w:t>restructuring, turnaround and insolvency recovery plans</w:t>
            </w:r>
            <w:r w:rsidRPr="009A6459">
              <w:rPr>
                <w:rFonts w:ascii="Gadugi" w:hAnsi="Gadugi"/>
                <w:b/>
              </w:rPr>
              <w:t>?</w:t>
            </w:r>
          </w:p>
        </w:tc>
        <w:tc>
          <w:tcPr>
            <w:tcW w:w="1302" w:type="pct"/>
            <w:shd w:val="clear" w:color="auto" w:fill="auto"/>
          </w:tcPr>
          <w:p w14:paraId="7A81A658" w14:textId="77777777" w:rsidR="00236FC4" w:rsidRPr="002B726B" w:rsidRDefault="00236FC4" w:rsidP="00236FC4">
            <w:pPr>
              <w:pStyle w:val="Cell"/>
              <w:rPr>
                <w:rFonts w:ascii="Gadugi" w:hAnsi="Gadugi"/>
              </w:rPr>
            </w:pPr>
          </w:p>
        </w:tc>
        <w:tc>
          <w:tcPr>
            <w:tcW w:w="920" w:type="pct"/>
          </w:tcPr>
          <w:p w14:paraId="5AD769CA" w14:textId="1A0D78DC" w:rsidR="00236FC4" w:rsidRDefault="00236FC4" w:rsidP="00236FC4">
            <w:pPr>
              <w:pStyle w:val="Cell"/>
              <w:rPr>
                <w:rFonts w:ascii="Gadugi" w:hAnsi="Gadugi"/>
              </w:rPr>
            </w:pPr>
          </w:p>
        </w:tc>
      </w:tr>
      <w:tr w:rsidR="00F378F3" w:rsidRPr="00C23567" w14:paraId="22DB7779" w14:textId="77777777" w:rsidTr="00C11019">
        <w:tc>
          <w:tcPr>
            <w:tcW w:w="236" w:type="pct"/>
            <w:vAlign w:val="center"/>
          </w:tcPr>
          <w:p w14:paraId="231102F6" w14:textId="0E6D1BE2" w:rsidR="00F378F3" w:rsidRPr="00C23567" w:rsidRDefault="00FC0E2D" w:rsidP="00FC0E2D">
            <w:pPr>
              <w:pStyle w:val="RowsHeading"/>
              <w:jc w:val="center"/>
              <w:rPr>
                <w:rFonts w:ascii="Gadugi" w:hAnsi="Gadugi"/>
              </w:rPr>
            </w:pPr>
            <w:r>
              <w:rPr>
                <w:rFonts w:ascii="Gadugi" w:hAnsi="Gadugi"/>
              </w:rPr>
              <w:t>1</w:t>
            </w:r>
            <w:r w:rsidR="00F378F3">
              <w:rPr>
                <w:rFonts w:ascii="Gadugi" w:hAnsi="Gadugi"/>
              </w:rPr>
              <w:t>.1.12</w:t>
            </w:r>
          </w:p>
        </w:tc>
        <w:tc>
          <w:tcPr>
            <w:tcW w:w="2542" w:type="pct"/>
            <w:gridSpan w:val="2"/>
            <w:shd w:val="clear" w:color="auto" w:fill="auto"/>
            <w:vAlign w:val="center"/>
          </w:tcPr>
          <w:p w14:paraId="5EAB5FE5" w14:textId="0371C4EC" w:rsidR="00F378F3" w:rsidRPr="009A6459" w:rsidRDefault="00F378F3" w:rsidP="00E44EFA">
            <w:pPr>
              <w:pStyle w:val="RowsHeading"/>
              <w:rPr>
                <w:rFonts w:ascii="Gadugi" w:hAnsi="Gadugi"/>
                <w:b/>
              </w:rPr>
            </w:pPr>
            <w:r w:rsidRPr="009A6459">
              <w:rPr>
                <w:rFonts w:ascii="Gadugi" w:hAnsi="Gadugi"/>
                <w:b/>
              </w:rPr>
              <w:t xml:space="preserve">Has a </w:t>
            </w:r>
            <w:r w:rsidR="00915E64" w:rsidRPr="009A6459">
              <w:rPr>
                <w:rFonts w:ascii="Gadugi" w:hAnsi="Gadugi"/>
                <w:b/>
              </w:rPr>
              <w:t xml:space="preserve">government strategy or </w:t>
            </w:r>
            <w:r w:rsidRPr="009A6459">
              <w:rPr>
                <w:rFonts w:ascii="Gadugi" w:hAnsi="Gadugi"/>
                <w:b/>
              </w:rPr>
              <w:t xml:space="preserve">budget been mobilised for </w:t>
            </w:r>
            <w:r w:rsidR="00915E64" w:rsidRPr="009A6459">
              <w:rPr>
                <w:rFonts w:ascii="Gadugi" w:hAnsi="Gadugi"/>
                <w:b/>
              </w:rPr>
              <w:t xml:space="preserve">financing </w:t>
            </w:r>
            <w:r w:rsidRPr="009A6459">
              <w:rPr>
                <w:rFonts w:ascii="Gadugi" w:hAnsi="Gadugi"/>
                <w:b/>
              </w:rPr>
              <w:t>the programmes preventing SMEs’ financial distress (</w:t>
            </w:r>
            <w:r w:rsidR="00422337" w:rsidRPr="009A6459">
              <w:rPr>
                <w:rFonts w:ascii="Gadugi" w:hAnsi="Gadugi"/>
                <w:b/>
              </w:rPr>
              <w:t xml:space="preserve">i.e. </w:t>
            </w:r>
            <w:r w:rsidRPr="009A6459">
              <w:rPr>
                <w:rFonts w:ascii="Gadugi" w:hAnsi="Gadugi"/>
                <w:b/>
              </w:rPr>
              <w:t xml:space="preserve">early </w:t>
            </w:r>
            <w:r w:rsidR="00E44EFA" w:rsidRPr="009A6459">
              <w:rPr>
                <w:rFonts w:ascii="Gadugi" w:hAnsi="Gadugi"/>
                <w:b/>
              </w:rPr>
              <w:t>warning, extrajudicial prevent</w:t>
            </w:r>
            <w:r w:rsidRPr="009A6459">
              <w:rPr>
                <w:rFonts w:ascii="Gadugi" w:hAnsi="Gadugi"/>
                <w:b/>
              </w:rPr>
              <w:t xml:space="preserve">ive restructuring, technical support advisory and mentoring services, </w:t>
            </w:r>
            <w:r w:rsidR="001E7CBF" w:rsidRPr="009A6459">
              <w:rPr>
                <w:rFonts w:ascii="Gadugi" w:hAnsi="Gadugi"/>
                <w:b/>
              </w:rPr>
              <w:t>prevent</w:t>
            </w:r>
            <w:r w:rsidR="00DD6827" w:rsidRPr="009A6459">
              <w:rPr>
                <w:rFonts w:ascii="Gadugi" w:hAnsi="Gadugi"/>
                <w:b/>
              </w:rPr>
              <w:t>i</w:t>
            </w:r>
            <w:r w:rsidR="001E7CBF" w:rsidRPr="009A6459">
              <w:rPr>
                <w:rFonts w:ascii="Gadugi" w:hAnsi="Gadugi"/>
                <w:b/>
              </w:rPr>
              <w:t>ve programmes providing early</w:t>
            </w:r>
            <w:r w:rsidR="00AB07A1" w:rsidRPr="009A6459">
              <w:rPr>
                <w:rFonts w:ascii="Gadugi" w:hAnsi="Gadugi"/>
                <w:b/>
              </w:rPr>
              <w:t xml:space="preserve"> </w:t>
            </w:r>
            <w:r w:rsidR="00C4030D" w:rsidRPr="009A6459">
              <w:rPr>
                <w:rFonts w:ascii="Gadugi" w:hAnsi="Gadugi"/>
                <w:b/>
              </w:rPr>
              <w:t>restructuring for</w:t>
            </w:r>
            <w:r w:rsidR="001E7CBF" w:rsidRPr="009A6459">
              <w:rPr>
                <w:rFonts w:ascii="Gadugi" w:hAnsi="Gadugi"/>
                <w:b/>
              </w:rPr>
              <w:t xml:space="preserve"> SMEs to recover from current issues leading to financial distress</w:t>
            </w:r>
            <w:r w:rsidR="00422337" w:rsidRPr="009A6459">
              <w:rPr>
                <w:rFonts w:ascii="Gadugi" w:hAnsi="Gadugi"/>
                <w:b/>
              </w:rPr>
              <w:t>)</w:t>
            </w:r>
            <w:r w:rsidRPr="009A6459">
              <w:rPr>
                <w:rFonts w:ascii="Gadugi" w:hAnsi="Gadugi"/>
                <w:b/>
              </w:rPr>
              <w:t>?</w:t>
            </w:r>
          </w:p>
        </w:tc>
        <w:tc>
          <w:tcPr>
            <w:tcW w:w="1302" w:type="pct"/>
            <w:shd w:val="clear" w:color="auto" w:fill="auto"/>
          </w:tcPr>
          <w:p w14:paraId="6F8ACDCC" w14:textId="77777777" w:rsidR="00F378F3" w:rsidRPr="00BD20E0" w:rsidRDefault="00F378F3"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B0603BF" w14:textId="77777777" w:rsidR="00F378F3" w:rsidRPr="002B726B" w:rsidRDefault="00F378F3" w:rsidP="00FC0E2D">
            <w:pPr>
              <w:pStyle w:val="Cell"/>
              <w:rPr>
                <w:rFonts w:ascii="Gadugi" w:hAnsi="Gadugi"/>
              </w:rPr>
            </w:pPr>
            <w:r w:rsidRPr="00BD20E0">
              <w:rPr>
                <w:rFonts w:ascii="Gadugi" w:hAnsi="Gadugi"/>
              </w:rPr>
              <w:t>No [ ]</w:t>
            </w:r>
          </w:p>
        </w:tc>
        <w:tc>
          <w:tcPr>
            <w:tcW w:w="920" w:type="pct"/>
          </w:tcPr>
          <w:p w14:paraId="70CA7AF2" w14:textId="77777777" w:rsidR="00F378F3" w:rsidRPr="00C23567" w:rsidRDefault="00F378F3" w:rsidP="00FC0E2D">
            <w:pPr>
              <w:pStyle w:val="Cell"/>
              <w:rPr>
                <w:rFonts w:ascii="Gadugi" w:hAnsi="Gadugi"/>
              </w:rPr>
            </w:pPr>
          </w:p>
        </w:tc>
      </w:tr>
      <w:tr w:rsidR="00F378F3" w:rsidRPr="00C23567" w14:paraId="02848F25" w14:textId="77777777" w:rsidTr="00C11019">
        <w:tc>
          <w:tcPr>
            <w:tcW w:w="236" w:type="pct"/>
            <w:vAlign w:val="center"/>
          </w:tcPr>
          <w:p w14:paraId="065DF028" w14:textId="77777777" w:rsidR="00F378F3" w:rsidRDefault="00F378F3" w:rsidP="00FC0E2D">
            <w:pPr>
              <w:pStyle w:val="RowsHeading"/>
              <w:jc w:val="center"/>
              <w:rPr>
                <w:rFonts w:ascii="Gadugi" w:hAnsi="Gadugi"/>
              </w:rPr>
            </w:pPr>
          </w:p>
        </w:tc>
        <w:tc>
          <w:tcPr>
            <w:tcW w:w="227" w:type="pct"/>
            <w:shd w:val="clear" w:color="auto" w:fill="auto"/>
            <w:vAlign w:val="center"/>
          </w:tcPr>
          <w:p w14:paraId="5CD2D019" w14:textId="77777777" w:rsidR="00F378F3" w:rsidRPr="00131873" w:rsidRDefault="00F378F3" w:rsidP="00FC0E2D">
            <w:pPr>
              <w:pStyle w:val="RowsHeading"/>
              <w:rPr>
                <w:rFonts w:ascii="Gadugi" w:hAnsi="Gadugi"/>
              </w:rPr>
            </w:pPr>
            <w:r>
              <w:rPr>
                <w:rFonts w:ascii="Gadugi" w:hAnsi="Gadugi"/>
              </w:rPr>
              <w:t>If yes</w:t>
            </w:r>
          </w:p>
        </w:tc>
        <w:tc>
          <w:tcPr>
            <w:tcW w:w="2315" w:type="pct"/>
            <w:shd w:val="clear" w:color="auto" w:fill="auto"/>
            <w:vAlign w:val="center"/>
          </w:tcPr>
          <w:p w14:paraId="1E86374F" w14:textId="10E3CC34" w:rsidR="00F378F3" w:rsidRPr="00DD6827" w:rsidRDefault="00A71BBD" w:rsidP="00A71BBD">
            <w:pPr>
              <w:pStyle w:val="RowsHeading"/>
              <w:rPr>
                <w:rFonts w:ascii="Gadugi" w:hAnsi="Gadugi"/>
              </w:rPr>
            </w:pPr>
            <w:r>
              <w:rPr>
                <w:rFonts w:ascii="Gadugi" w:hAnsi="Gadugi"/>
              </w:rPr>
              <w:t xml:space="preserve">What is the </w:t>
            </w:r>
            <w:r w:rsidR="00F378F3" w:rsidRPr="00DD6827">
              <w:rPr>
                <w:rFonts w:ascii="Gadugi" w:hAnsi="Gadugi"/>
              </w:rPr>
              <w:t>budget dedicated to each of the SMEs</w:t>
            </w:r>
            <w:r w:rsidR="00E44EFA" w:rsidRPr="00DD6827">
              <w:rPr>
                <w:rFonts w:ascii="Gadugi" w:hAnsi="Gadugi"/>
              </w:rPr>
              <w:t>’ preven</w:t>
            </w:r>
            <w:r w:rsidR="00F378F3" w:rsidRPr="00DD6827">
              <w:rPr>
                <w:rFonts w:ascii="Gadugi" w:hAnsi="Gadugi"/>
              </w:rPr>
              <w:t>tive support services/programmes?</w:t>
            </w:r>
          </w:p>
        </w:tc>
        <w:tc>
          <w:tcPr>
            <w:tcW w:w="1302" w:type="pct"/>
            <w:shd w:val="clear" w:color="auto" w:fill="auto"/>
          </w:tcPr>
          <w:p w14:paraId="1E049E94" w14:textId="77777777" w:rsidR="00F378F3" w:rsidRPr="002B726B" w:rsidRDefault="00F378F3" w:rsidP="00FC0E2D">
            <w:pPr>
              <w:pStyle w:val="Cell"/>
              <w:rPr>
                <w:rFonts w:ascii="Gadugi" w:hAnsi="Gadugi"/>
              </w:rPr>
            </w:pPr>
          </w:p>
        </w:tc>
        <w:tc>
          <w:tcPr>
            <w:tcW w:w="920" w:type="pct"/>
          </w:tcPr>
          <w:p w14:paraId="3244552E" w14:textId="77777777" w:rsidR="00F378F3" w:rsidRPr="00C23567" w:rsidRDefault="00F378F3" w:rsidP="00FC0E2D">
            <w:pPr>
              <w:pStyle w:val="Cell"/>
              <w:rPr>
                <w:rFonts w:ascii="Gadugi" w:hAnsi="Gadugi"/>
              </w:rPr>
            </w:pPr>
          </w:p>
        </w:tc>
      </w:tr>
      <w:tr w:rsidR="001A166D" w:rsidRPr="00C23567" w14:paraId="431219A0" w14:textId="77777777" w:rsidTr="00C11019">
        <w:tc>
          <w:tcPr>
            <w:tcW w:w="236" w:type="pct"/>
            <w:vAlign w:val="center"/>
          </w:tcPr>
          <w:p w14:paraId="313F42B2" w14:textId="249F9CD9" w:rsidR="001A166D" w:rsidRDefault="00FC0E2D" w:rsidP="00FC0E2D">
            <w:pPr>
              <w:pStyle w:val="RowsHeading"/>
              <w:jc w:val="center"/>
              <w:rPr>
                <w:rFonts w:ascii="Gadugi" w:hAnsi="Gadugi"/>
              </w:rPr>
            </w:pPr>
            <w:r>
              <w:rPr>
                <w:rFonts w:ascii="Gadugi" w:hAnsi="Gadugi"/>
              </w:rPr>
              <w:t>1.1.</w:t>
            </w:r>
            <w:r w:rsidR="001A166D">
              <w:rPr>
                <w:rFonts w:ascii="Gadugi" w:hAnsi="Gadugi"/>
              </w:rPr>
              <w:t>13.</w:t>
            </w:r>
          </w:p>
        </w:tc>
        <w:tc>
          <w:tcPr>
            <w:tcW w:w="2542" w:type="pct"/>
            <w:gridSpan w:val="2"/>
            <w:shd w:val="clear" w:color="auto" w:fill="auto"/>
            <w:vAlign w:val="center"/>
          </w:tcPr>
          <w:p w14:paraId="62EE7BDB" w14:textId="0470AC91" w:rsidR="001A166D" w:rsidRPr="009A6459" w:rsidRDefault="00E44EFA" w:rsidP="00FC0E2D">
            <w:pPr>
              <w:pStyle w:val="RowsHeading"/>
              <w:rPr>
                <w:rFonts w:ascii="Gadugi" w:hAnsi="Gadugi"/>
                <w:b/>
              </w:rPr>
            </w:pPr>
            <w:r w:rsidRPr="009A6459">
              <w:rPr>
                <w:rFonts w:ascii="Gadugi" w:hAnsi="Gadugi"/>
                <w:b/>
              </w:rPr>
              <w:t>Which SME prevent</w:t>
            </w:r>
            <w:r w:rsidR="001A166D" w:rsidRPr="009A6459">
              <w:rPr>
                <w:rFonts w:ascii="Gadugi" w:hAnsi="Gadugi"/>
                <w:b/>
              </w:rPr>
              <w:t>ive measures/schemes/programmes for informal and out-of-court debt settlement proceedings have been implemented?</w:t>
            </w:r>
          </w:p>
        </w:tc>
        <w:tc>
          <w:tcPr>
            <w:tcW w:w="1302" w:type="pct"/>
            <w:shd w:val="clear" w:color="auto" w:fill="auto"/>
          </w:tcPr>
          <w:p w14:paraId="72126E8D" w14:textId="77777777" w:rsidR="001A166D" w:rsidRPr="002B726B" w:rsidRDefault="001A166D" w:rsidP="00FC0E2D">
            <w:pPr>
              <w:pStyle w:val="Cell"/>
              <w:rPr>
                <w:rFonts w:ascii="Gadugi" w:hAnsi="Gadugi"/>
              </w:rPr>
            </w:pPr>
          </w:p>
        </w:tc>
        <w:tc>
          <w:tcPr>
            <w:tcW w:w="920" w:type="pct"/>
          </w:tcPr>
          <w:p w14:paraId="482809F0" w14:textId="77777777" w:rsidR="001A166D" w:rsidRPr="00C23567" w:rsidRDefault="001A166D" w:rsidP="00FC0E2D">
            <w:pPr>
              <w:pStyle w:val="Cell"/>
              <w:rPr>
                <w:rFonts w:ascii="Gadugi" w:hAnsi="Gadugi"/>
              </w:rPr>
            </w:pPr>
          </w:p>
        </w:tc>
      </w:tr>
      <w:tr w:rsidR="001A166D" w:rsidRPr="00C23567" w14:paraId="103608FF" w14:textId="77777777" w:rsidTr="00C11019">
        <w:tc>
          <w:tcPr>
            <w:tcW w:w="236" w:type="pct"/>
            <w:vAlign w:val="center"/>
          </w:tcPr>
          <w:p w14:paraId="286DD602" w14:textId="1230EA6E" w:rsidR="001A166D" w:rsidRDefault="00FC0E2D" w:rsidP="00FC0E2D">
            <w:pPr>
              <w:pStyle w:val="RowsHeading"/>
              <w:jc w:val="center"/>
              <w:rPr>
                <w:rFonts w:ascii="Gadugi" w:hAnsi="Gadugi"/>
              </w:rPr>
            </w:pPr>
            <w:r>
              <w:rPr>
                <w:rFonts w:ascii="Gadugi" w:hAnsi="Gadugi"/>
              </w:rPr>
              <w:t>1.1.</w:t>
            </w:r>
            <w:r w:rsidR="001A166D">
              <w:rPr>
                <w:rFonts w:ascii="Gadugi" w:hAnsi="Gadugi"/>
              </w:rPr>
              <w:t>14.</w:t>
            </w:r>
          </w:p>
        </w:tc>
        <w:tc>
          <w:tcPr>
            <w:tcW w:w="2542" w:type="pct"/>
            <w:gridSpan w:val="2"/>
            <w:shd w:val="clear" w:color="auto" w:fill="auto"/>
            <w:vAlign w:val="center"/>
          </w:tcPr>
          <w:p w14:paraId="18B7DE20" w14:textId="77777777" w:rsidR="001A166D" w:rsidRPr="009A6459" w:rsidRDefault="001A166D" w:rsidP="00FC0E2D">
            <w:pPr>
              <w:pStyle w:val="RowsHeading"/>
              <w:rPr>
                <w:rFonts w:ascii="Gadugi" w:hAnsi="Gadugi"/>
                <w:b/>
              </w:rPr>
            </w:pPr>
            <w:r w:rsidRPr="009A6459">
              <w:rPr>
                <w:rFonts w:ascii="Gadugi" w:hAnsi="Gadugi"/>
                <w:b/>
              </w:rPr>
              <w:t>What targets of the strategy have been achieved?</w:t>
            </w:r>
          </w:p>
        </w:tc>
        <w:tc>
          <w:tcPr>
            <w:tcW w:w="1302" w:type="pct"/>
            <w:shd w:val="clear" w:color="auto" w:fill="auto"/>
          </w:tcPr>
          <w:p w14:paraId="60D12B78" w14:textId="77777777" w:rsidR="001A166D" w:rsidRPr="002B726B" w:rsidRDefault="001A166D" w:rsidP="00FC0E2D">
            <w:pPr>
              <w:pStyle w:val="Cell"/>
              <w:rPr>
                <w:rFonts w:ascii="Gadugi" w:hAnsi="Gadugi"/>
              </w:rPr>
            </w:pPr>
          </w:p>
        </w:tc>
        <w:tc>
          <w:tcPr>
            <w:tcW w:w="920" w:type="pct"/>
          </w:tcPr>
          <w:p w14:paraId="537D7D20" w14:textId="77777777" w:rsidR="001A166D" w:rsidRPr="00C23567" w:rsidRDefault="001A166D" w:rsidP="00FC0E2D">
            <w:pPr>
              <w:pStyle w:val="Cell"/>
              <w:rPr>
                <w:rFonts w:ascii="Gadugi" w:hAnsi="Gadugi"/>
              </w:rPr>
            </w:pPr>
          </w:p>
        </w:tc>
      </w:tr>
      <w:tr w:rsidR="001A166D" w:rsidRPr="00C23567" w14:paraId="6BC91668" w14:textId="77777777" w:rsidTr="00C11019">
        <w:tc>
          <w:tcPr>
            <w:tcW w:w="236" w:type="pct"/>
            <w:vAlign w:val="center"/>
          </w:tcPr>
          <w:p w14:paraId="0403E659" w14:textId="70C83C11" w:rsidR="001A166D" w:rsidRPr="00C23567" w:rsidRDefault="00FC0E2D" w:rsidP="00FC0E2D">
            <w:pPr>
              <w:pStyle w:val="RowsHeading"/>
              <w:jc w:val="center"/>
              <w:rPr>
                <w:rFonts w:ascii="Gadugi" w:hAnsi="Gadugi"/>
              </w:rPr>
            </w:pPr>
            <w:r>
              <w:rPr>
                <w:rFonts w:ascii="Gadugi" w:hAnsi="Gadugi"/>
              </w:rPr>
              <w:lastRenderedPageBreak/>
              <w:t>1.1</w:t>
            </w:r>
            <w:r w:rsidR="001A166D">
              <w:rPr>
                <w:rFonts w:ascii="Gadugi" w:hAnsi="Gadugi"/>
              </w:rPr>
              <w:t>.15.</w:t>
            </w:r>
          </w:p>
        </w:tc>
        <w:tc>
          <w:tcPr>
            <w:tcW w:w="2542" w:type="pct"/>
            <w:gridSpan w:val="2"/>
            <w:shd w:val="clear" w:color="auto" w:fill="auto"/>
            <w:vAlign w:val="center"/>
          </w:tcPr>
          <w:p w14:paraId="24A8914A" w14:textId="1C339DF1" w:rsidR="001A166D" w:rsidRPr="009A6459" w:rsidRDefault="001A166D" w:rsidP="00FC0E2D">
            <w:pPr>
              <w:pStyle w:val="RowsHeading"/>
              <w:rPr>
                <w:rFonts w:ascii="Gadugi" w:hAnsi="Gadugi"/>
                <w:b/>
              </w:rPr>
            </w:pPr>
            <w:r w:rsidRPr="009A6459">
              <w:rPr>
                <w:rFonts w:ascii="Gadugi" w:hAnsi="Gadugi"/>
                <w:b/>
              </w:rPr>
              <w:t xml:space="preserve">Is there a specific allocation of funding for the promotion of SMEs’ technical support </w:t>
            </w:r>
            <w:r w:rsidR="00031D1D" w:rsidRPr="009A6459">
              <w:rPr>
                <w:rFonts w:ascii="Gadugi" w:hAnsi="Gadugi"/>
                <w:b/>
              </w:rPr>
              <w:t xml:space="preserve">advisory </w:t>
            </w:r>
            <w:r w:rsidRPr="009A6459">
              <w:rPr>
                <w:rFonts w:ascii="Gadugi" w:hAnsi="Gadugi"/>
                <w:b/>
              </w:rPr>
              <w:t>services</w:t>
            </w:r>
            <w:r w:rsidR="00AF2CFB" w:rsidRPr="009A6459">
              <w:rPr>
                <w:rFonts w:ascii="Gadugi" w:hAnsi="Gadugi"/>
                <w:b/>
              </w:rPr>
              <w:t xml:space="preserve">, and if so under what </w:t>
            </w:r>
            <w:r w:rsidR="00830A01" w:rsidRPr="009A6459">
              <w:rPr>
                <w:rFonts w:ascii="Gadugi" w:hAnsi="Gadugi"/>
                <w:b/>
              </w:rPr>
              <w:t>initiative</w:t>
            </w:r>
            <w:r w:rsidRPr="009A6459">
              <w:rPr>
                <w:rFonts w:ascii="Gadugi" w:hAnsi="Gadugi"/>
                <w:b/>
              </w:rPr>
              <w:t>?</w:t>
            </w:r>
          </w:p>
        </w:tc>
        <w:tc>
          <w:tcPr>
            <w:tcW w:w="1302" w:type="pct"/>
            <w:shd w:val="clear" w:color="auto" w:fill="auto"/>
          </w:tcPr>
          <w:p w14:paraId="71DA9D1F" w14:textId="77777777" w:rsidR="001A166D" w:rsidRPr="00BD20E0" w:rsidRDefault="001A166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6ACA94E9" w14:textId="77777777" w:rsidR="001A166D" w:rsidRPr="002B726B" w:rsidRDefault="001A166D" w:rsidP="00FC0E2D">
            <w:pPr>
              <w:pStyle w:val="Cell"/>
              <w:rPr>
                <w:rFonts w:ascii="Gadugi" w:hAnsi="Gadugi"/>
              </w:rPr>
            </w:pPr>
            <w:r w:rsidRPr="00BD20E0">
              <w:rPr>
                <w:rFonts w:ascii="Gadugi" w:hAnsi="Gadugi"/>
              </w:rPr>
              <w:t>No [ ]</w:t>
            </w:r>
          </w:p>
        </w:tc>
        <w:tc>
          <w:tcPr>
            <w:tcW w:w="920" w:type="pct"/>
          </w:tcPr>
          <w:p w14:paraId="78BFA926" w14:textId="77777777" w:rsidR="001A166D" w:rsidRPr="00C23567" w:rsidRDefault="001A166D" w:rsidP="00FC0E2D">
            <w:pPr>
              <w:pStyle w:val="Cell"/>
              <w:rPr>
                <w:rFonts w:ascii="Gadugi" w:hAnsi="Gadugi"/>
              </w:rPr>
            </w:pPr>
          </w:p>
        </w:tc>
      </w:tr>
      <w:tr w:rsidR="001A166D" w:rsidRPr="00C23567" w14:paraId="1215661F" w14:textId="77777777" w:rsidTr="00C11019">
        <w:tc>
          <w:tcPr>
            <w:tcW w:w="236" w:type="pct"/>
            <w:vAlign w:val="center"/>
          </w:tcPr>
          <w:p w14:paraId="215E3EF3" w14:textId="77777777" w:rsidR="001A166D" w:rsidRDefault="001A166D" w:rsidP="00FC0E2D">
            <w:pPr>
              <w:pStyle w:val="RowsHeading"/>
              <w:jc w:val="center"/>
              <w:rPr>
                <w:rFonts w:ascii="Gadugi" w:hAnsi="Gadugi"/>
              </w:rPr>
            </w:pPr>
          </w:p>
        </w:tc>
        <w:tc>
          <w:tcPr>
            <w:tcW w:w="227" w:type="pct"/>
            <w:shd w:val="clear" w:color="auto" w:fill="auto"/>
            <w:vAlign w:val="center"/>
          </w:tcPr>
          <w:p w14:paraId="37A1A45B" w14:textId="77777777" w:rsidR="001A166D" w:rsidRPr="00131873" w:rsidRDefault="001A166D" w:rsidP="00FC0E2D">
            <w:pPr>
              <w:pStyle w:val="RowsHeading"/>
              <w:rPr>
                <w:rFonts w:ascii="Gadugi" w:hAnsi="Gadugi"/>
              </w:rPr>
            </w:pPr>
            <w:r>
              <w:rPr>
                <w:rFonts w:ascii="Gadugi" w:hAnsi="Gadugi"/>
              </w:rPr>
              <w:t>If yes</w:t>
            </w:r>
          </w:p>
        </w:tc>
        <w:tc>
          <w:tcPr>
            <w:tcW w:w="2315" w:type="pct"/>
            <w:shd w:val="clear" w:color="auto" w:fill="auto"/>
            <w:vAlign w:val="center"/>
          </w:tcPr>
          <w:p w14:paraId="4F2B0163" w14:textId="7350F06F" w:rsidR="001A166D" w:rsidRPr="00210B80" w:rsidRDefault="00C4030D" w:rsidP="00C4030D">
            <w:pPr>
              <w:pStyle w:val="RowsHeading"/>
              <w:rPr>
                <w:rFonts w:ascii="Gadugi" w:hAnsi="Gadugi"/>
                <w:color w:val="4472C4" w:themeColor="accent5"/>
              </w:rPr>
            </w:pPr>
            <w:r>
              <w:rPr>
                <w:rFonts w:ascii="Gadugi" w:hAnsi="Gadugi"/>
              </w:rPr>
              <w:t>Please specify the latest available annual amount</w:t>
            </w:r>
            <w:r w:rsidR="00463FF9" w:rsidRPr="00CE7077">
              <w:rPr>
                <w:rFonts w:ascii="Gadugi" w:hAnsi="Gadugi"/>
              </w:rPr>
              <w:t xml:space="preserve"> </w:t>
            </w:r>
            <w:r w:rsidR="001A166D" w:rsidRPr="00CE7077">
              <w:rPr>
                <w:rFonts w:ascii="Gadugi" w:hAnsi="Gadugi"/>
              </w:rPr>
              <w:t>and its source (nati</w:t>
            </w:r>
            <w:r>
              <w:rPr>
                <w:rFonts w:ascii="Gadugi" w:hAnsi="Gadugi"/>
              </w:rPr>
              <w:t xml:space="preserve">onal budget, donor funds, other). </w:t>
            </w:r>
          </w:p>
        </w:tc>
        <w:tc>
          <w:tcPr>
            <w:tcW w:w="1302" w:type="pct"/>
            <w:shd w:val="clear" w:color="auto" w:fill="auto"/>
          </w:tcPr>
          <w:p w14:paraId="3FE113FF" w14:textId="77777777" w:rsidR="001A166D" w:rsidRPr="002B726B" w:rsidRDefault="001A166D" w:rsidP="00FC0E2D">
            <w:pPr>
              <w:pStyle w:val="Cell"/>
              <w:rPr>
                <w:rFonts w:ascii="Gadugi" w:hAnsi="Gadugi"/>
              </w:rPr>
            </w:pPr>
          </w:p>
        </w:tc>
        <w:tc>
          <w:tcPr>
            <w:tcW w:w="920" w:type="pct"/>
          </w:tcPr>
          <w:p w14:paraId="38C90018" w14:textId="77777777" w:rsidR="001A166D" w:rsidRPr="00C23567" w:rsidRDefault="001A166D" w:rsidP="00FC0E2D">
            <w:pPr>
              <w:pStyle w:val="Cell"/>
              <w:rPr>
                <w:rFonts w:ascii="Gadugi" w:hAnsi="Gadugi"/>
              </w:rPr>
            </w:pPr>
          </w:p>
        </w:tc>
      </w:tr>
      <w:tr w:rsidR="001A166D" w:rsidRPr="00C23567" w14:paraId="759C282F" w14:textId="77777777" w:rsidTr="00C11019">
        <w:tc>
          <w:tcPr>
            <w:tcW w:w="236" w:type="pct"/>
            <w:vAlign w:val="center"/>
          </w:tcPr>
          <w:p w14:paraId="41F6C61F" w14:textId="0E59E77E" w:rsidR="001A166D" w:rsidRPr="00C23567" w:rsidRDefault="00FC0E2D" w:rsidP="00FC0E2D">
            <w:pPr>
              <w:pStyle w:val="RowsHeading"/>
              <w:jc w:val="center"/>
              <w:rPr>
                <w:rFonts w:ascii="Gadugi" w:hAnsi="Gadugi"/>
              </w:rPr>
            </w:pPr>
            <w:r>
              <w:rPr>
                <w:rFonts w:ascii="Gadugi" w:hAnsi="Gadugi"/>
              </w:rPr>
              <w:t>1.</w:t>
            </w:r>
            <w:r w:rsidR="001A166D">
              <w:rPr>
                <w:rFonts w:ascii="Gadugi" w:hAnsi="Gadugi"/>
              </w:rPr>
              <w:t>1.16.</w:t>
            </w:r>
          </w:p>
        </w:tc>
        <w:tc>
          <w:tcPr>
            <w:tcW w:w="2542" w:type="pct"/>
            <w:gridSpan w:val="2"/>
            <w:shd w:val="clear" w:color="auto" w:fill="auto"/>
          </w:tcPr>
          <w:p w14:paraId="331B6CF4" w14:textId="4BDE1CC3" w:rsidR="001A166D" w:rsidRPr="009A6459" w:rsidRDefault="001A166D" w:rsidP="00317BBF">
            <w:pPr>
              <w:pStyle w:val="RowsHeading"/>
              <w:rPr>
                <w:rFonts w:ascii="Gadugi" w:hAnsi="Gadugi"/>
                <w:b/>
              </w:rPr>
            </w:pPr>
            <w:r w:rsidRPr="009A6459">
              <w:rPr>
                <w:rFonts w:ascii="Gadugi" w:hAnsi="Gadugi"/>
                <w:b/>
              </w:rPr>
              <w:t>Is the</w:t>
            </w:r>
            <w:r w:rsidR="001E7CBF" w:rsidRPr="009A6459">
              <w:rPr>
                <w:rFonts w:ascii="Gadugi" w:hAnsi="Gadugi"/>
                <w:b/>
              </w:rPr>
              <w:t>re a</w:t>
            </w:r>
            <w:r w:rsidRPr="009A6459">
              <w:rPr>
                <w:rFonts w:ascii="Gadugi" w:hAnsi="Gadugi"/>
                <w:b/>
              </w:rPr>
              <w:t xml:space="preserve"> government body responsible for providing guidance for SMEs </w:t>
            </w:r>
            <w:r w:rsidR="00317BBF" w:rsidRPr="009A6459">
              <w:rPr>
                <w:rFonts w:ascii="Gadugi" w:hAnsi="Gadugi"/>
                <w:b/>
              </w:rPr>
              <w:t xml:space="preserve">to build </w:t>
            </w:r>
            <w:r w:rsidR="001E7CBF" w:rsidRPr="009A6459">
              <w:rPr>
                <w:rFonts w:ascii="Gadugi" w:hAnsi="Gadugi"/>
                <w:b/>
              </w:rPr>
              <w:t xml:space="preserve">back </w:t>
            </w:r>
            <w:r w:rsidRPr="009A6459">
              <w:rPr>
                <w:rFonts w:ascii="Gadugi" w:hAnsi="Gadugi"/>
                <w:b/>
              </w:rPr>
              <w:t>fully operational</w:t>
            </w:r>
            <w:r w:rsidR="001E7CBF" w:rsidRPr="009A6459">
              <w:rPr>
                <w:rFonts w:ascii="Gadugi" w:hAnsi="Gadugi"/>
                <w:b/>
              </w:rPr>
              <w:t xml:space="preserve"> and avoid insolvency</w:t>
            </w:r>
            <w:r w:rsidR="00317BBF" w:rsidRPr="009A6459">
              <w:rPr>
                <w:rFonts w:ascii="Gadugi" w:hAnsi="Gadugi"/>
                <w:b/>
              </w:rPr>
              <w:t xml:space="preserve"> (e.g. Agency for support of</w:t>
            </w:r>
            <w:r w:rsidR="001E7CBF" w:rsidRPr="009A6459">
              <w:rPr>
                <w:rFonts w:ascii="Gadugi" w:hAnsi="Gadugi"/>
                <w:b/>
              </w:rPr>
              <w:t xml:space="preserve"> SMEs or similar</w:t>
            </w:r>
            <w:r w:rsidR="00317BBF" w:rsidRPr="009A6459">
              <w:rPr>
                <w:rFonts w:ascii="Gadugi" w:hAnsi="Gadugi"/>
                <w:b/>
              </w:rPr>
              <w:t>)</w:t>
            </w:r>
            <w:r w:rsidRPr="009A6459">
              <w:rPr>
                <w:rFonts w:ascii="Gadugi" w:hAnsi="Gadugi"/>
                <w:b/>
              </w:rPr>
              <w:t>?</w:t>
            </w:r>
          </w:p>
        </w:tc>
        <w:tc>
          <w:tcPr>
            <w:tcW w:w="1302" w:type="pct"/>
            <w:shd w:val="clear" w:color="auto" w:fill="auto"/>
          </w:tcPr>
          <w:p w14:paraId="7C517898" w14:textId="3E450F9C" w:rsidR="001A166D" w:rsidRPr="00BD20E0" w:rsidRDefault="001A166D" w:rsidP="001A166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1C29482" w14:textId="7A74A7D0" w:rsidR="001A166D" w:rsidRPr="002B726B" w:rsidRDefault="001A166D" w:rsidP="001A166D">
            <w:pPr>
              <w:pStyle w:val="Cell"/>
              <w:rPr>
                <w:rFonts w:ascii="Gadugi" w:hAnsi="Gadugi"/>
              </w:rPr>
            </w:pPr>
            <w:r w:rsidRPr="00BD20E0">
              <w:rPr>
                <w:rFonts w:ascii="Gadugi" w:hAnsi="Gadugi"/>
              </w:rPr>
              <w:t>No [ ]</w:t>
            </w:r>
          </w:p>
        </w:tc>
        <w:tc>
          <w:tcPr>
            <w:tcW w:w="920" w:type="pct"/>
          </w:tcPr>
          <w:p w14:paraId="60C80CB3" w14:textId="77777777" w:rsidR="001A166D" w:rsidRPr="00C23567" w:rsidRDefault="001A166D" w:rsidP="001A166D">
            <w:pPr>
              <w:pStyle w:val="Cell"/>
              <w:rPr>
                <w:rFonts w:ascii="Gadugi" w:hAnsi="Gadugi"/>
              </w:rPr>
            </w:pPr>
          </w:p>
        </w:tc>
      </w:tr>
      <w:tr w:rsidR="001A166D" w:rsidRPr="00C23567" w14:paraId="6537D263" w14:textId="77777777" w:rsidTr="00C11019">
        <w:tc>
          <w:tcPr>
            <w:tcW w:w="236" w:type="pct"/>
            <w:vAlign w:val="center"/>
          </w:tcPr>
          <w:p w14:paraId="0B56EC05" w14:textId="77777777" w:rsidR="001A166D" w:rsidRDefault="001A166D" w:rsidP="00FC0E2D">
            <w:pPr>
              <w:pStyle w:val="RowsHeading"/>
              <w:jc w:val="center"/>
              <w:rPr>
                <w:rFonts w:ascii="Gadugi" w:hAnsi="Gadugi"/>
              </w:rPr>
            </w:pPr>
          </w:p>
        </w:tc>
        <w:tc>
          <w:tcPr>
            <w:tcW w:w="227" w:type="pct"/>
            <w:shd w:val="clear" w:color="auto" w:fill="auto"/>
          </w:tcPr>
          <w:p w14:paraId="20A92674" w14:textId="72E23B2B" w:rsidR="001A166D" w:rsidRPr="00131873" w:rsidRDefault="001A166D" w:rsidP="00FC0E2D">
            <w:pPr>
              <w:pStyle w:val="RowsHeading"/>
              <w:rPr>
                <w:rFonts w:ascii="Gadugi" w:hAnsi="Gadugi"/>
              </w:rPr>
            </w:pPr>
            <w:r>
              <w:rPr>
                <w:rFonts w:ascii="Gadugi" w:hAnsi="Gadugi"/>
              </w:rPr>
              <w:t>If yes</w:t>
            </w:r>
          </w:p>
        </w:tc>
        <w:tc>
          <w:tcPr>
            <w:tcW w:w="2315" w:type="pct"/>
            <w:shd w:val="clear" w:color="auto" w:fill="auto"/>
            <w:vAlign w:val="center"/>
          </w:tcPr>
          <w:p w14:paraId="1434F12E" w14:textId="2A781174" w:rsidR="001A166D" w:rsidRPr="00317BBF" w:rsidRDefault="001A166D" w:rsidP="00CD0EB5">
            <w:pPr>
              <w:pStyle w:val="RowsHeading"/>
              <w:rPr>
                <w:rFonts w:ascii="Gadugi" w:hAnsi="Gadugi"/>
              </w:rPr>
            </w:pPr>
            <w:r w:rsidRPr="00317BBF">
              <w:rPr>
                <w:rFonts w:ascii="Gadugi" w:hAnsi="Gadugi"/>
              </w:rPr>
              <w:t>How do you ensure</w:t>
            </w:r>
            <w:r w:rsidR="00CD0EB5">
              <w:rPr>
                <w:rFonts w:ascii="Gadugi" w:hAnsi="Gadugi"/>
              </w:rPr>
              <w:t xml:space="preserve"> that</w:t>
            </w:r>
            <w:r w:rsidRPr="00317BBF">
              <w:rPr>
                <w:rFonts w:ascii="Gadugi" w:hAnsi="Gadugi"/>
              </w:rPr>
              <w:t xml:space="preserve"> the responsible body has the adequate capacity to perform its role (capacity building, trainings</w:t>
            </w:r>
            <w:r w:rsidR="001E7CBF" w:rsidRPr="00317BBF">
              <w:rPr>
                <w:rFonts w:ascii="Gadugi" w:hAnsi="Gadugi"/>
              </w:rPr>
              <w:t>, mentoring</w:t>
            </w:r>
            <w:r w:rsidR="00CD0EB5">
              <w:rPr>
                <w:rFonts w:ascii="Gadugi" w:hAnsi="Gadugi"/>
              </w:rPr>
              <w:t>)?  Please l</w:t>
            </w:r>
            <w:r w:rsidRPr="00317BBF">
              <w:rPr>
                <w:rFonts w:ascii="Gadugi" w:hAnsi="Gadugi"/>
              </w:rPr>
              <w:t>ist key opportunities available for capacity building/training of the government staff and</w:t>
            </w:r>
            <w:r w:rsidR="001E7CBF" w:rsidRPr="00317BBF">
              <w:rPr>
                <w:rFonts w:ascii="Gadugi" w:hAnsi="Gadugi"/>
              </w:rPr>
              <w:t xml:space="preserve"> whether government is engaging external technical service advice providers through public procurement process?</w:t>
            </w:r>
          </w:p>
        </w:tc>
        <w:tc>
          <w:tcPr>
            <w:tcW w:w="1302" w:type="pct"/>
            <w:shd w:val="clear" w:color="auto" w:fill="auto"/>
          </w:tcPr>
          <w:p w14:paraId="4E153EA9" w14:textId="77777777" w:rsidR="001A166D" w:rsidRPr="00BD20E0" w:rsidRDefault="001A166D" w:rsidP="00FC0E2D">
            <w:pPr>
              <w:pStyle w:val="Cell"/>
              <w:rPr>
                <w:rFonts w:ascii="Gadugi" w:hAnsi="Gadugi"/>
              </w:rPr>
            </w:pPr>
          </w:p>
        </w:tc>
        <w:tc>
          <w:tcPr>
            <w:tcW w:w="920" w:type="pct"/>
          </w:tcPr>
          <w:p w14:paraId="2011C824" w14:textId="77777777" w:rsidR="001A166D" w:rsidRPr="00C23567" w:rsidRDefault="001A166D" w:rsidP="00FC0E2D">
            <w:pPr>
              <w:pStyle w:val="Cell"/>
              <w:rPr>
                <w:rFonts w:ascii="Gadugi" w:hAnsi="Gadugi"/>
              </w:rPr>
            </w:pPr>
          </w:p>
        </w:tc>
      </w:tr>
      <w:tr w:rsidR="00F378F3" w14:paraId="1BB54495" w14:textId="77777777" w:rsidTr="00C11019">
        <w:tc>
          <w:tcPr>
            <w:tcW w:w="236" w:type="pct"/>
            <w:vAlign w:val="center"/>
          </w:tcPr>
          <w:p w14:paraId="77C35EFA" w14:textId="206FAA5A" w:rsidR="00F378F3" w:rsidRDefault="00FC0E2D" w:rsidP="00FC0E2D">
            <w:pPr>
              <w:pStyle w:val="RowsHeading"/>
              <w:jc w:val="center"/>
              <w:rPr>
                <w:rFonts w:ascii="Gadugi" w:hAnsi="Gadugi"/>
              </w:rPr>
            </w:pPr>
            <w:r>
              <w:rPr>
                <w:rFonts w:ascii="Gadugi" w:hAnsi="Gadugi"/>
              </w:rPr>
              <w:t>1</w:t>
            </w:r>
            <w:r w:rsidR="001A166D">
              <w:rPr>
                <w:rFonts w:ascii="Gadugi" w:hAnsi="Gadugi"/>
              </w:rPr>
              <w:t>.1.17</w:t>
            </w:r>
          </w:p>
        </w:tc>
        <w:tc>
          <w:tcPr>
            <w:tcW w:w="2542" w:type="pct"/>
            <w:gridSpan w:val="2"/>
            <w:shd w:val="clear" w:color="auto" w:fill="auto"/>
            <w:vAlign w:val="center"/>
          </w:tcPr>
          <w:p w14:paraId="1D1F9C47" w14:textId="067950D4" w:rsidR="00F378F3" w:rsidRPr="009A6459" w:rsidRDefault="00E066B4" w:rsidP="004875D1">
            <w:pPr>
              <w:pStyle w:val="RowsHeading"/>
              <w:rPr>
                <w:rFonts w:ascii="Gadugi" w:hAnsi="Gadugi"/>
                <w:b/>
                <w:color w:val="0070C0"/>
              </w:rPr>
            </w:pPr>
            <w:r w:rsidRPr="009A6459">
              <w:rPr>
                <w:rFonts w:ascii="Gadugi" w:hAnsi="Gadugi"/>
                <w:b/>
              </w:rPr>
              <w:t xml:space="preserve">Did government </w:t>
            </w:r>
            <w:r w:rsidR="004875D1" w:rsidRPr="009A6459">
              <w:rPr>
                <w:rFonts w:ascii="Gadugi" w:hAnsi="Gadugi"/>
                <w:b/>
              </w:rPr>
              <w:t>provide</w:t>
            </w:r>
            <w:r w:rsidRPr="009A6459">
              <w:rPr>
                <w:rFonts w:ascii="Gadugi" w:hAnsi="Gadugi"/>
                <w:b/>
              </w:rPr>
              <w:t xml:space="preserve"> any support</w:t>
            </w:r>
            <w:r w:rsidR="00CD0EB5" w:rsidRPr="009A6459">
              <w:rPr>
                <w:rFonts w:ascii="Gadugi" w:hAnsi="Gadugi"/>
                <w:b/>
              </w:rPr>
              <w:t xml:space="preserve">/compensation measures to SMEs </w:t>
            </w:r>
            <w:r w:rsidR="004875D1" w:rsidRPr="009A6459">
              <w:rPr>
                <w:rFonts w:ascii="Gadugi" w:hAnsi="Gadugi"/>
                <w:b/>
              </w:rPr>
              <w:t xml:space="preserve">whose </w:t>
            </w:r>
            <w:r w:rsidRPr="009A6459">
              <w:rPr>
                <w:rFonts w:ascii="Gadugi" w:hAnsi="Gadugi"/>
                <w:b/>
              </w:rPr>
              <w:t xml:space="preserve">operations were restrained </w:t>
            </w:r>
            <w:r w:rsidR="004875D1" w:rsidRPr="009A6459">
              <w:rPr>
                <w:rFonts w:ascii="Gadugi" w:hAnsi="Gadugi"/>
                <w:b/>
              </w:rPr>
              <w:t xml:space="preserve">as a result of </w:t>
            </w:r>
            <w:r w:rsidRPr="009A6459">
              <w:rPr>
                <w:rFonts w:ascii="Gadugi" w:hAnsi="Gadugi"/>
                <w:b/>
              </w:rPr>
              <w:t>introduced measures to fight the COVID-19 pandemic?</w:t>
            </w:r>
            <w:r w:rsidR="004875D1" w:rsidRPr="009A6459">
              <w:rPr>
                <w:rFonts w:ascii="Gadugi" w:hAnsi="Gadugi"/>
                <w:b/>
              </w:rPr>
              <w:t xml:space="preserve"> </w:t>
            </w:r>
          </w:p>
        </w:tc>
        <w:tc>
          <w:tcPr>
            <w:tcW w:w="1302" w:type="pct"/>
            <w:shd w:val="clear" w:color="auto" w:fill="auto"/>
          </w:tcPr>
          <w:p w14:paraId="7771C07F" w14:textId="77777777" w:rsidR="00430EC0" w:rsidRPr="00BD20E0" w:rsidRDefault="00430EC0" w:rsidP="00430EC0">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60BB0238" w14:textId="61F2D0E1" w:rsidR="00F378F3" w:rsidRPr="002B726B" w:rsidRDefault="00430EC0" w:rsidP="00430EC0">
            <w:pPr>
              <w:pStyle w:val="Cell"/>
              <w:rPr>
                <w:rFonts w:ascii="Gadugi" w:hAnsi="Gadugi"/>
              </w:rPr>
            </w:pPr>
            <w:r w:rsidRPr="00BD20E0">
              <w:rPr>
                <w:rFonts w:ascii="Gadugi" w:hAnsi="Gadugi"/>
              </w:rPr>
              <w:t>No [ ]</w:t>
            </w:r>
          </w:p>
        </w:tc>
        <w:tc>
          <w:tcPr>
            <w:tcW w:w="920" w:type="pct"/>
          </w:tcPr>
          <w:p w14:paraId="0151018E" w14:textId="77777777" w:rsidR="00F378F3" w:rsidRDefault="00F378F3" w:rsidP="00236FC4">
            <w:pPr>
              <w:pStyle w:val="Cell"/>
              <w:rPr>
                <w:rFonts w:ascii="Gadugi" w:hAnsi="Gadugi"/>
              </w:rPr>
            </w:pPr>
          </w:p>
        </w:tc>
      </w:tr>
      <w:tr w:rsidR="004875D1" w:rsidRPr="00C23567" w14:paraId="3CB5055E" w14:textId="77777777" w:rsidTr="00C11019">
        <w:tc>
          <w:tcPr>
            <w:tcW w:w="236" w:type="pct"/>
            <w:vMerge w:val="restart"/>
            <w:vAlign w:val="center"/>
          </w:tcPr>
          <w:p w14:paraId="75952F72" w14:textId="77777777" w:rsidR="004875D1" w:rsidRDefault="004875D1" w:rsidP="00FC0E2D">
            <w:pPr>
              <w:pStyle w:val="RowsHeading"/>
              <w:jc w:val="center"/>
              <w:rPr>
                <w:rFonts w:ascii="Gadugi" w:hAnsi="Gadugi"/>
              </w:rPr>
            </w:pPr>
          </w:p>
        </w:tc>
        <w:tc>
          <w:tcPr>
            <w:tcW w:w="227" w:type="pct"/>
            <w:vMerge w:val="restart"/>
            <w:shd w:val="clear" w:color="auto" w:fill="auto"/>
            <w:vAlign w:val="center"/>
          </w:tcPr>
          <w:p w14:paraId="774A2C36" w14:textId="022CA9DC" w:rsidR="004875D1" w:rsidRPr="00131873" w:rsidRDefault="004875D1" w:rsidP="00FC0E2D">
            <w:pPr>
              <w:pStyle w:val="RowsHeading"/>
              <w:rPr>
                <w:rFonts w:ascii="Gadugi" w:hAnsi="Gadugi"/>
              </w:rPr>
            </w:pPr>
            <w:r>
              <w:rPr>
                <w:rFonts w:ascii="Gadugi" w:hAnsi="Gadugi"/>
              </w:rPr>
              <w:t xml:space="preserve">If yes </w:t>
            </w:r>
          </w:p>
        </w:tc>
        <w:tc>
          <w:tcPr>
            <w:tcW w:w="2315" w:type="pct"/>
            <w:shd w:val="clear" w:color="auto" w:fill="auto"/>
            <w:vAlign w:val="center"/>
          </w:tcPr>
          <w:p w14:paraId="738F00EF" w14:textId="605ECDD6" w:rsidR="004875D1" w:rsidRPr="00AB07A1" w:rsidRDefault="004875D1" w:rsidP="00FC0E2D">
            <w:pPr>
              <w:pStyle w:val="RowsHeading"/>
              <w:rPr>
                <w:rFonts w:ascii="Gadugi" w:hAnsi="Gadugi"/>
                <w:color w:val="4472C4" w:themeColor="accent5"/>
              </w:rPr>
            </w:pPr>
            <w:r>
              <w:rPr>
                <w:rFonts w:ascii="Gadugi" w:hAnsi="Gadugi"/>
              </w:rPr>
              <w:t xml:space="preserve">a) </w:t>
            </w:r>
            <w:r w:rsidRPr="00E066B4">
              <w:rPr>
                <w:rFonts w:ascii="Gadugi" w:hAnsi="Gadugi"/>
              </w:rPr>
              <w:t>What interim measures did the government introduce for preventing business and SMEs from becoming financially distressed or going bankrupt due to coping with COVID</w:t>
            </w:r>
            <w:r w:rsidRPr="00AB07A1">
              <w:rPr>
                <w:rFonts w:ascii="Gadugi" w:hAnsi="Gadugi"/>
              </w:rPr>
              <w:t>-19 pandemic?</w:t>
            </w:r>
            <w:r>
              <w:rPr>
                <w:rFonts w:ascii="Gadugi" w:hAnsi="Gadugi"/>
              </w:rPr>
              <w:t xml:space="preserve"> If any, </w:t>
            </w:r>
            <w:r w:rsidRPr="00E066B4">
              <w:rPr>
                <w:rFonts w:ascii="Gadugi" w:hAnsi="Gadugi"/>
              </w:rPr>
              <w:t xml:space="preserve">provide </w:t>
            </w:r>
            <w:r>
              <w:rPr>
                <w:rFonts w:ascii="Gadugi" w:hAnsi="Gadugi"/>
              </w:rPr>
              <w:t xml:space="preserve">a </w:t>
            </w:r>
            <w:r w:rsidRPr="00E066B4">
              <w:rPr>
                <w:rFonts w:ascii="Gadugi" w:hAnsi="Gadugi"/>
              </w:rPr>
              <w:t>representative study on number of SMEs becoming financially distressed and facing bankruptcy</w:t>
            </w:r>
            <w:r w:rsidR="00FF5840">
              <w:rPr>
                <w:rFonts w:ascii="Gadugi" w:hAnsi="Gadugi"/>
              </w:rPr>
              <w:t>.</w:t>
            </w:r>
          </w:p>
        </w:tc>
        <w:tc>
          <w:tcPr>
            <w:tcW w:w="1302" w:type="pct"/>
            <w:shd w:val="clear" w:color="auto" w:fill="auto"/>
          </w:tcPr>
          <w:p w14:paraId="5023D1A0" w14:textId="77777777" w:rsidR="004875D1" w:rsidRPr="002B726B" w:rsidRDefault="004875D1" w:rsidP="00FC0E2D">
            <w:pPr>
              <w:pStyle w:val="Cell"/>
              <w:rPr>
                <w:rFonts w:ascii="Gadugi" w:hAnsi="Gadugi"/>
              </w:rPr>
            </w:pPr>
          </w:p>
        </w:tc>
        <w:tc>
          <w:tcPr>
            <w:tcW w:w="920" w:type="pct"/>
          </w:tcPr>
          <w:p w14:paraId="092DCA42" w14:textId="77777777" w:rsidR="004875D1" w:rsidRPr="00C23567" w:rsidRDefault="004875D1" w:rsidP="00FC0E2D">
            <w:pPr>
              <w:pStyle w:val="Cell"/>
              <w:rPr>
                <w:rFonts w:ascii="Gadugi" w:hAnsi="Gadugi"/>
              </w:rPr>
            </w:pPr>
          </w:p>
        </w:tc>
      </w:tr>
      <w:tr w:rsidR="004875D1" w:rsidRPr="00C23567" w14:paraId="036FA818" w14:textId="77777777" w:rsidTr="00C11019">
        <w:tc>
          <w:tcPr>
            <w:tcW w:w="236" w:type="pct"/>
            <w:vMerge/>
            <w:vAlign w:val="center"/>
          </w:tcPr>
          <w:p w14:paraId="3AAAC923" w14:textId="77777777" w:rsidR="004875D1" w:rsidRPr="00C23567" w:rsidRDefault="004875D1" w:rsidP="00FC0E2D">
            <w:pPr>
              <w:pStyle w:val="RowsHeading"/>
              <w:jc w:val="center"/>
              <w:rPr>
                <w:rFonts w:ascii="Gadugi" w:hAnsi="Gadugi"/>
              </w:rPr>
            </w:pPr>
          </w:p>
        </w:tc>
        <w:tc>
          <w:tcPr>
            <w:tcW w:w="227" w:type="pct"/>
            <w:vMerge/>
            <w:shd w:val="clear" w:color="auto" w:fill="auto"/>
            <w:vAlign w:val="center"/>
          </w:tcPr>
          <w:p w14:paraId="44F31F94" w14:textId="7D46129B" w:rsidR="004875D1" w:rsidRPr="00C23567" w:rsidRDefault="004875D1" w:rsidP="00FC0E2D">
            <w:pPr>
              <w:pStyle w:val="RowsHeading"/>
              <w:rPr>
                <w:rFonts w:ascii="Gadugi" w:hAnsi="Gadugi"/>
              </w:rPr>
            </w:pPr>
          </w:p>
        </w:tc>
        <w:tc>
          <w:tcPr>
            <w:tcW w:w="2315" w:type="pct"/>
            <w:shd w:val="clear" w:color="auto" w:fill="auto"/>
            <w:vAlign w:val="center"/>
          </w:tcPr>
          <w:p w14:paraId="3E0F3EC4" w14:textId="66E51D2F" w:rsidR="004875D1" w:rsidRPr="00E066B4" w:rsidRDefault="004875D1" w:rsidP="00FC0E2D">
            <w:pPr>
              <w:pStyle w:val="RowsHeading"/>
              <w:rPr>
                <w:rFonts w:ascii="Gadugi" w:hAnsi="Gadugi"/>
              </w:rPr>
            </w:pPr>
            <w:r>
              <w:rPr>
                <w:rFonts w:ascii="Gadugi" w:hAnsi="Gadugi"/>
              </w:rPr>
              <w:t xml:space="preserve">b) </w:t>
            </w:r>
            <w:r w:rsidRPr="00E066B4">
              <w:rPr>
                <w:rFonts w:ascii="Gadugi" w:hAnsi="Gadugi"/>
              </w:rPr>
              <w:t>Describe measures related to moratorium of debt repayment or moratorium of initiating bankruptcy proceedings with dates of introduction and duration, if any.</w:t>
            </w:r>
          </w:p>
        </w:tc>
        <w:tc>
          <w:tcPr>
            <w:tcW w:w="1302" w:type="pct"/>
            <w:shd w:val="clear" w:color="auto" w:fill="auto"/>
          </w:tcPr>
          <w:p w14:paraId="7B1A34D8" w14:textId="6753E362" w:rsidR="004875D1" w:rsidRPr="002B726B" w:rsidRDefault="004875D1" w:rsidP="00FC0E2D">
            <w:pPr>
              <w:pStyle w:val="Cell"/>
              <w:rPr>
                <w:rFonts w:ascii="Gadugi" w:hAnsi="Gadugi"/>
              </w:rPr>
            </w:pPr>
          </w:p>
        </w:tc>
        <w:tc>
          <w:tcPr>
            <w:tcW w:w="920" w:type="pct"/>
          </w:tcPr>
          <w:p w14:paraId="376A4897" w14:textId="77777777" w:rsidR="004875D1" w:rsidRPr="00C23567" w:rsidRDefault="004875D1" w:rsidP="00FC0E2D">
            <w:pPr>
              <w:pStyle w:val="Cell"/>
              <w:rPr>
                <w:rFonts w:ascii="Gadugi" w:hAnsi="Gadugi"/>
              </w:rPr>
            </w:pPr>
          </w:p>
        </w:tc>
      </w:tr>
      <w:tr w:rsidR="00236FC4" w14:paraId="3943864E" w14:textId="77777777" w:rsidTr="00C11019">
        <w:tc>
          <w:tcPr>
            <w:tcW w:w="5000" w:type="pct"/>
            <w:gridSpan w:val="5"/>
            <w:shd w:val="clear" w:color="auto" w:fill="008E79"/>
            <w:vAlign w:val="center"/>
          </w:tcPr>
          <w:p w14:paraId="702C1949" w14:textId="3F7898A8" w:rsidR="00236FC4" w:rsidRPr="005034BB" w:rsidRDefault="00236FC4" w:rsidP="00236FC4">
            <w:pPr>
              <w:pStyle w:val="RowsHeading"/>
              <w:jc w:val="center"/>
              <w:rPr>
                <w:rFonts w:ascii="Gadugi" w:hAnsi="Gadugi"/>
                <w:color w:val="FFFFFF" w:themeColor="background1"/>
                <w:sz w:val="22"/>
              </w:rPr>
            </w:pPr>
          </w:p>
          <w:p w14:paraId="11F4B43A" w14:textId="5623427B" w:rsidR="00236FC4" w:rsidRDefault="00FC0E2D" w:rsidP="00236FC4">
            <w:pPr>
              <w:pStyle w:val="Cell"/>
              <w:rPr>
                <w:rFonts w:ascii="Gadugi" w:hAnsi="Gadugi"/>
                <w:b/>
                <w:sz w:val="22"/>
              </w:rPr>
            </w:pPr>
            <w:r>
              <w:rPr>
                <w:rFonts w:ascii="Gadugi" w:hAnsi="Gadugi"/>
                <w:b/>
                <w:color w:val="FFFFFF" w:themeColor="background1"/>
                <w:sz w:val="22"/>
              </w:rPr>
              <w:t xml:space="preserve">Thematic block </w:t>
            </w:r>
            <w:r w:rsidR="004261AA">
              <w:rPr>
                <w:rFonts w:ascii="Gadugi" w:hAnsi="Gadugi"/>
                <w:b/>
                <w:color w:val="FFFFFF" w:themeColor="background1"/>
                <w:sz w:val="22"/>
              </w:rPr>
              <w:t>2</w:t>
            </w:r>
            <w:r w:rsidR="0066232B">
              <w:rPr>
                <w:rFonts w:ascii="Gadugi" w:hAnsi="Gadugi"/>
                <w:b/>
                <w:color w:val="FFFFFF" w:themeColor="background1"/>
                <w:sz w:val="22"/>
              </w:rPr>
              <w:t>.</w:t>
            </w:r>
            <w:r w:rsidR="00236FC4" w:rsidRPr="005034BB">
              <w:rPr>
                <w:rFonts w:ascii="Gadugi" w:hAnsi="Gadugi"/>
                <w:b/>
                <w:color w:val="FFFFFF" w:themeColor="background1"/>
                <w:sz w:val="22"/>
              </w:rPr>
              <w:t xml:space="preserve"> </w:t>
            </w:r>
            <w:r w:rsidR="004F5714">
              <w:rPr>
                <w:rFonts w:ascii="Gadugi" w:hAnsi="Gadugi"/>
                <w:b/>
                <w:color w:val="FFFFFF" w:themeColor="background1"/>
                <w:sz w:val="22"/>
              </w:rPr>
              <w:t>Performance, monitoring and evaluation</w:t>
            </w:r>
            <w:r w:rsidR="00236FC4" w:rsidRPr="005034BB">
              <w:rPr>
                <w:rFonts w:ascii="Gadugi" w:hAnsi="Gadugi"/>
                <w:b/>
                <w:color w:val="FFFFFF" w:themeColor="background1"/>
                <w:sz w:val="22"/>
              </w:rPr>
              <w:t xml:space="preserve"> </w:t>
            </w:r>
          </w:p>
          <w:p w14:paraId="786E446A" w14:textId="0FC2CE7F" w:rsidR="00236FC4" w:rsidRPr="00CE4EE6" w:rsidRDefault="00236FC4" w:rsidP="00236FC4">
            <w:pPr>
              <w:pStyle w:val="Cell"/>
              <w:rPr>
                <w:rFonts w:ascii="Gadugi" w:hAnsi="Gadugi"/>
                <w:sz w:val="22"/>
              </w:rPr>
            </w:pPr>
          </w:p>
        </w:tc>
      </w:tr>
      <w:tr w:rsidR="00CF5702" w:rsidRPr="00C23567" w14:paraId="424A63A9" w14:textId="77777777" w:rsidTr="00C11019">
        <w:tc>
          <w:tcPr>
            <w:tcW w:w="236" w:type="pct"/>
            <w:vAlign w:val="center"/>
          </w:tcPr>
          <w:p w14:paraId="0F3AE351" w14:textId="22983B76" w:rsidR="00CF5702" w:rsidRPr="00C23567" w:rsidRDefault="00FC0E2D" w:rsidP="00FC0E2D">
            <w:pPr>
              <w:pStyle w:val="RowsHeading"/>
              <w:jc w:val="center"/>
              <w:rPr>
                <w:rFonts w:ascii="Gadugi" w:hAnsi="Gadugi"/>
              </w:rPr>
            </w:pPr>
            <w:r>
              <w:rPr>
                <w:rFonts w:ascii="Gadugi" w:hAnsi="Gadugi"/>
              </w:rPr>
              <w:t>1.</w:t>
            </w:r>
            <w:r w:rsidR="00CF5702">
              <w:rPr>
                <w:rFonts w:ascii="Gadugi" w:hAnsi="Gadugi"/>
              </w:rPr>
              <w:t>2.1</w:t>
            </w:r>
          </w:p>
        </w:tc>
        <w:tc>
          <w:tcPr>
            <w:tcW w:w="2542" w:type="pct"/>
            <w:gridSpan w:val="2"/>
            <w:shd w:val="clear" w:color="auto" w:fill="auto"/>
            <w:vAlign w:val="center"/>
          </w:tcPr>
          <w:p w14:paraId="612F4AC1" w14:textId="1F4014C4" w:rsidR="00CF5702" w:rsidRPr="009A6459" w:rsidRDefault="00CF5702" w:rsidP="00FC0E2D">
            <w:pPr>
              <w:pStyle w:val="RowsHeading"/>
              <w:rPr>
                <w:rFonts w:ascii="Gadugi" w:hAnsi="Gadugi"/>
                <w:b/>
              </w:rPr>
            </w:pPr>
            <w:r w:rsidRPr="009A6459">
              <w:rPr>
                <w:rFonts w:ascii="Gadugi" w:hAnsi="Gadugi"/>
                <w:b/>
              </w:rPr>
              <w:t xml:space="preserve">Are </w:t>
            </w:r>
            <w:r w:rsidR="00E44EFA" w:rsidRPr="009A6459">
              <w:rPr>
                <w:rFonts w:ascii="Gadugi" w:hAnsi="Gadugi"/>
                <w:b/>
              </w:rPr>
              <w:t>preven</w:t>
            </w:r>
            <w:r w:rsidRPr="009A6459">
              <w:rPr>
                <w:rFonts w:ascii="Gadugi" w:hAnsi="Gadugi"/>
                <w:b/>
              </w:rPr>
              <w:t xml:space="preserve">tive policies targeted towards SMEs being regularly monitored? </w:t>
            </w:r>
          </w:p>
        </w:tc>
        <w:tc>
          <w:tcPr>
            <w:tcW w:w="1302" w:type="pct"/>
            <w:shd w:val="clear" w:color="auto" w:fill="auto"/>
          </w:tcPr>
          <w:p w14:paraId="6E53AE05" w14:textId="77777777" w:rsidR="00CF5702" w:rsidRPr="00BD20E0" w:rsidRDefault="00CF5702"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B47E2D7" w14:textId="77777777" w:rsidR="00CF5702" w:rsidRPr="002B726B" w:rsidRDefault="00CF5702" w:rsidP="00FC0E2D">
            <w:pPr>
              <w:pStyle w:val="Cell"/>
              <w:rPr>
                <w:rFonts w:ascii="Gadugi" w:hAnsi="Gadugi"/>
              </w:rPr>
            </w:pPr>
            <w:r w:rsidRPr="00BD20E0">
              <w:rPr>
                <w:rFonts w:ascii="Gadugi" w:hAnsi="Gadugi"/>
              </w:rPr>
              <w:t>No [ ]</w:t>
            </w:r>
          </w:p>
        </w:tc>
        <w:tc>
          <w:tcPr>
            <w:tcW w:w="920" w:type="pct"/>
          </w:tcPr>
          <w:p w14:paraId="2FD610AC" w14:textId="77777777" w:rsidR="00CF5702" w:rsidRPr="00C23567" w:rsidRDefault="00CF5702" w:rsidP="00FC0E2D">
            <w:pPr>
              <w:pStyle w:val="Cell"/>
              <w:rPr>
                <w:rFonts w:ascii="Gadugi" w:hAnsi="Gadugi"/>
              </w:rPr>
            </w:pPr>
          </w:p>
        </w:tc>
      </w:tr>
      <w:tr w:rsidR="00CF5702" w:rsidRPr="00C23567" w14:paraId="37784AC8" w14:textId="77777777" w:rsidTr="00C11019">
        <w:tc>
          <w:tcPr>
            <w:tcW w:w="236" w:type="pct"/>
            <w:vAlign w:val="center"/>
          </w:tcPr>
          <w:p w14:paraId="3CC389A1" w14:textId="77777777" w:rsidR="00CF5702" w:rsidRDefault="00CF5702" w:rsidP="00FC0E2D">
            <w:pPr>
              <w:pStyle w:val="RowsHeading"/>
              <w:jc w:val="center"/>
              <w:rPr>
                <w:rFonts w:ascii="Gadugi" w:hAnsi="Gadugi"/>
              </w:rPr>
            </w:pPr>
          </w:p>
        </w:tc>
        <w:tc>
          <w:tcPr>
            <w:tcW w:w="227" w:type="pct"/>
            <w:shd w:val="clear" w:color="auto" w:fill="auto"/>
          </w:tcPr>
          <w:p w14:paraId="3483CA31" w14:textId="77777777" w:rsidR="00CF5702" w:rsidRPr="00131873" w:rsidRDefault="00CF5702" w:rsidP="00FC0E2D">
            <w:pPr>
              <w:pStyle w:val="RowsHeading"/>
              <w:rPr>
                <w:rFonts w:ascii="Gadugi" w:hAnsi="Gadugi"/>
              </w:rPr>
            </w:pPr>
            <w:r>
              <w:rPr>
                <w:rFonts w:ascii="Gadugi" w:hAnsi="Gadugi"/>
              </w:rPr>
              <w:t>If yes</w:t>
            </w:r>
          </w:p>
        </w:tc>
        <w:tc>
          <w:tcPr>
            <w:tcW w:w="2315" w:type="pct"/>
            <w:shd w:val="clear" w:color="auto" w:fill="auto"/>
            <w:vAlign w:val="center"/>
          </w:tcPr>
          <w:p w14:paraId="3EF09870" w14:textId="16C0A865" w:rsidR="00CF5702" w:rsidRPr="00906C2B" w:rsidRDefault="00CF5702" w:rsidP="00FC0E2D">
            <w:pPr>
              <w:pStyle w:val="RowsHeading"/>
              <w:rPr>
                <w:rFonts w:ascii="Gadugi" w:hAnsi="Gadugi"/>
              </w:rPr>
            </w:pPr>
            <w:r w:rsidRPr="00664189">
              <w:rPr>
                <w:rFonts w:ascii="Gadugi" w:hAnsi="Gadugi"/>
              </w:rPr>
              <w:t xml:space="preserve">Describe KPI (key performance indicators) being monitored in each monitored programme, scheme or support measure and provide samples of completed reports.   </w:t>
            </w:r>
          </w:p>
        </w:tc>
        <w:tc>
          <w:tcPr>
            <w:tcW w:w="1302" w:type="pct"/>
            <w:shd w:val="clear" w:color="auto" w:fill="auto"/>
          </w:tcPr>
          <w:p w14:paraId="2F14C3F9" w14:textId="77777777" w:rsidR="00CF5702" w:rsidRPr="00BD20E0" w:rsidRDefault="00CF5702" w:rsidP="00FC0E2D">
            <w:pPr>
              <w:pStyle w:val="Cell"/>
              <w:rPr>
                <w:rFonts w:ascii="Gadugi" w:hAnsi="Gadugi"/>
              </w:rPr>
            </w:pPr>
          </w:p>
        </w:tc>
        <w:tc>
          <w:tcPr>
            <w:tcW w:w="920" w:type="pct"/>
          </w:tcPr>
          <w:p w14:paraId="4AAF05A4" w14:textId="77777777" w:rsidR="00CF5702" w:rsidRPr="00C23567" w:rsidRDefault="00CF5702" w:rsidP="00FC0E2D">
            <w:pPr>
              <w:pStyle w:val="Cell"/>
              <w:rPr>
                <w:rFonts w:ascii="Gadugi" w:hAnsi="Gadugi"/>
              </w:rPr>
            </w:pPr>
          </w:p>
        </w:tc>
      </w:tr>
      <w:tr w:rsidR="00CF5702" w:rsidRPr="00C23567" w14:paraId="4D0E0023" w14:textId="77777777" w:rsidTr="00C11019">
        <w:tc>
          <w:tcPr>
            <w:tcW w:w="236" w:type="pct"/>
            <w:vAlign w:val="center"/>
          </w:tcPr>
          <w:p w14:paraId="3ADE27AE" w14:textId="1424A2F5" w:rsidR="00CF5702" w:rsidRPr="00C23567" w:rsidRDefault="00FC0E2D" w:rsidP="00FC0E2D">
            <w:pPr>
              <w:pStyle w:val="RowsHeading"/>
              <w:jc w:val="center"/>
              <w:rPr>
                <w:rFonts w:ascii="Gadugi" w:hAnsi="Gadugi"/>
              </w:rPr>
            </w:pPr>
            <w:r>
              <w:rPr>
                <w:rFonts w:ascii="Gadugi" w:hAnsi="Gadugi"/>
              </w:rPr>
              <w:t>1</w:t>
            </w:r>
            <w:r w:rsidR="00CF5702">
              <w:rPr>
                <w:rFonts w:ascii="Gadugi" w:hAnsi="Gadugi"/>
              </w:rPr>
              <w:t>.2.2.</w:t>
            </w:r>
          </w:p>
        </w:tc>
        <w:tc>
          <w:tcPr>
            <w:tcW w:w="2542" w:type="pct"/>
            <w:gridSpan w:val="2"/>
            <w:shd w:val="clear" w:color="auto" w:fill="auto"/>
            <w:vAlign w:val="center"/>
          </w:tcPr>
          <w:p w14:paraId="77A51D84" w14:textId="4D4E4B81" w:rsidR="00CF5702" w:rsidRPr="009A6459" w:rsidRDefault="00434AF2" w:rsidP="00FC0E2D">
            <w:pPr>
              <w:pStyle w:val="RowsHeading"/>
              <w:rPr>
                <w:rFonts w:ascii="Gadugi" w:hAnsi="Gadugi"/>
                <w:b/>
              </w:rPr>
            </w:pPr>
            <w:r w:rsidRPr="009A6459">
              <w:rPr>
                <w:rFonts w:ascii="Gadugi" w:hAnsi="Gadugi"/>
                <w:b/>
              </w:rPr>
              <w:t>D</w:t>
            </w:r>
            <w:r w:rsidR="005B3817" w:rsidRPr="009A6459">
              <w:rPr>
                <w:rFonts w:ascii="Gadugi" w:hAnsi="Gadugi"/>
                <w:b/>
              </w:rPr>
              <w:t>id the</w:t>
            </w:r>
            <w:r w:rsidR="00664189" w:rsidRPr="009A6459">
              <w:rPr>
                <w:rFonts w:ascii="Gadugi" w:hAnsi="Gadugi"/>
                <w:b/>
              </w:rPr>
              <w:t xml:space="preserve"> government plan and execute</w:t>
            </w:r>
            <w:r w:rsidRPr="009A6459">
              <w:rPr>
                <w:rFonts w:ascii="Gadugi" w:hAnsi="Gadugi"/>
                <w:b/>
              </w:rPr>
              <w:t xml:space="preserve"> </w:t>
            </w:r>
            <w:r w:rsidR="00CF5702" w:rsidRPr="009A6459">
              <w:rPr>
                <w:rFonts w:ascii="Gadugi" w:hAnsi="Gadugi"/>
                <w:b/>
              </w:rPr>
              <w:t>impact assessment</w:t>
            </w:r>
            <w:r w:rsidRPr="009A6459">
              <w:rPr>
                <w:rFonts w:ascii="Gadugi" w:hAnsi="Gadugi"/>
                <w:b/>
              </w:rPr>
              <w:t>/s</w:t>
            </w:r>
            <w:r w:rsidR="00CF5702" w:rsidRPr="009A6459">
              <w:rPr>
                <w:rFonts w:ascii="Gadugi" w:hAnsi="Gadugi"/>
                <w:b/>
              </w:rPr>
              <w:t xml:space="preserve"> </w:t>
            </w:r>
            <w:r w:rsidRPr="009A6459">
              <w:rPr>
                <w:rFonts w:ascii="Gadugi" w:hAnsi="Gadugi"/>
                <w:b/>
              </w:rPr>
              <w:t>on</w:t>
            </w:r>
            <w:r w:rsidR="00CF5702" w:rsidRPr="009A6459">
              <w:rPr>
                <w:rFonts w:ascii="Gadugi" w:hAnsi="Gadugi"/>
                <w:b/>
              </w:rPr>
              <w:t xml:space="preserve"> </w:t>
            </w:r>
            <w:r w:rsidR="00E44EFA" w:rsidRPr="009A6459">
              <w:rPr>
                <w:rFonts w:ascii="Gadugi" w:hAnsi="Gadugi"/>
                <w:b/>
              </w:rPr>
              <w:t xml:space="preserve">the </w:t>
            </w:r>
            <w:r w:rsidRPr="009A6459">
              <w:rPr>
                <w:rFonts w:ascii="Gadugi" w:hAnsi="Gadugi"/>
                <w:b/>
              </w:rPr>
              <w:t>preventive i</w:t>
            </w:r>
            <w:r w:rsidR="00E44EFA" w:rsidRPr="009A6459">
              <w:rPr>
                <w:rFonts w:ascii="Gadugi" w:hAnsi="Gadugi"/>
                <w:b/>
              </w:rPr>
              <w:t xml:space="preserve">nsolvency </w:t>
            </w:r>
            <w:r w:rsidR="00CF5702" w:rsidRPr="009A6459">
              <w:rPr>
                <w:rFonts w:ascii="Gadugi" w:hAnsi="Gadugi"/>
                <w:b/>
              </w:rPr>
              <w:t>policies targeted towards SMEs?</w:t>
            </w:r>
          </w:p>
        </w:tc>
        <w:tc>
          <w:tcPr>
            <w:tcW w:w="1302" w:type="pct"/>
            <w:shd w:val="clear" w:color="auto" w:fill="auto"/>
          </w:tcPr>
          <w:p w14:paraId="146A52F5" w14:textId="77777777" w:rsidR="00CF5702" w:rsidRPr="00BD20E0" w:rsidRDefault="00CF5702"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DFD3A2C" w14:textId="77777777" w:rsidR="00CF5702" w:rsidRPr="002B726B" w:rsidRDefault="00CF5702" w:rsidP="00FC0E2D">
            <w:pPr>
              <w:pStyle w:val="Cell"/>
              <w:rPr>
                <w:rFonts w:ascii="Gadugi" w:hAnsi="Gadugi"/>
              </w:rPr>
            </w:pPr>
            <w:r w:rsidRPr="00BD20E0">
              <w:rPr>
                <w:rFonts w:ascii="Gadugi" w:hAnsi="Gadugi"/>
              </w:rPr>
              <w:t>No [ ]</w:t>
            </w:r>
          </w:p>
        </w:tc>
        <w:tc>
          <w:tcPr>
            <w:tcW w:w="920" w:type="pct"/>
          </w:tcPr>
          <w:p w14:paraId="06AD9A88" w14:textId="77777777" w:rsidR="00CF5702" w:rsidRPr="00C23567" w:rsidRDefault="00CF5702" w:rsidP="00FC0E2D">
            <w:pPr>
              <w:pStyle w:val="Cell"/>
              <w:rPr>
                <w:rFonts w:ascii="Gadugi" w:hAnsi="Gadugi"/>
              </w:rPr>
            </w:pPr>
          </w:p>
        </w:tc>
      </w:tr>
      <w:tr w:rsidR="00CF5702" w:rsidRPr="00C23567" w14:paraId="2EB7EB95" w14:textId="77777777" w:rsidTr="00C11019">
        <w:tc>
          <w:tcPr>
            <w:tcW w:w="236" w:type="pct"/>
            <w:vAlign w:val="center"/>
          </w:tcPr>
          <w:p w14:paraId="2719F14A" w14:textId="77777777" w:rsidR="00CF5702" w:rsidRDefault="00CF5702" w:rsidP="00FC0E2D">
            <w:pPr>
              <w:pStyle w:val="RowsHeading"/>
              <w:jc w:val="center"/>
              <w:rPr>
                <w:rFonts w:ascii="Gadugi" w:hAnsi="Gadugi"/>
              </w:rPr>
            </w:pPr>
          </w:p>
        </w:tc>
        <w:tc>
          <w:tcPr>
            <w:tcW w:w="227" w:type="pct"/>
            <w:shd w:val="clear" w:color="auto" w:fill="auto"/>
          </w:tcPr>
          <w:p w14:paraId="294A77CE" w14:textId="77777777" w:rsidR="00CF5702" w:rsidRPr="00131873" w:rsidRDefault="00CF5702" w:rsidP="00FC0E2D">
            <w:pPr>
              <w:pStyle w:val="RowsHeading"/>
              <w:rPr>
                <w:rFonts w:ascii="Gadugi" w:hAnsi="Gadugi"/>
              </w:rPr>
            </w:pPr>
            <w:r>
              <w:rPr>
                <w:rFonts w:ascii="Gadugi" w:hAnsi="Gadugi"/>
              </w:rPr>
              <w:t>If yes</w:t>
            </w:r>
          </w:p>
        </w:tc>
        <w:tc>
          <w:tcPr>
            <w:tcW w:w="2315" w:type="pct"/>
            <w:shd w:val="clear" w:color="auto" w:fill="auto"/>
            <w:vAlign w:val="center"/>
          </w:tcPr>
          <w:p w14:paraId="28E2DE19" w14:textId="1ACB0DC0" w:rsidR="00CF5702" w:rsidRPr="00664189" w:rsidRDefault="00434AF2" w:rsidP="00664189">
            <w:pPr>
              <w:pStyle w:val="RowsHeading"/>
              <w:rPr>
                <w:rFonts w:ascii="Gadugi" w:hAnsi="Gadugi"/>
              </w:rPr>
            </w:pPr>
            <w:r w:rsidRPr="005B3817">
              <w:rPr>
                <w:rFonts w:ascii="Gadugi" w:hAnsi="Gadugi"/>
              </w:rPr>
              <w:t xml:space="preserve">What actions </w:t>
            </w:r>
            <w:r w:rsidR="00664189" w:rsidRPr="005B3817">
              <w:rPr>
                <w:rFonts w:ascii="Gadugi" w:hAnsi="Gadugi"/>
              </w:rPr>
              <w:t xml:space="preserve">did the government </w:t>
            </w:r>
            <w:r w:rsidRPr="005B3817">
              <w:rPr>
                <w:rFonts w:ascii="Gadugi" w:hAnsi="Gadugi"/>
              </w:rPr>
              <w:t xml:space="preserve">undertake following the assessment </w:t>
            </w:r>
            <w:r w:rsidR="00664189" w:rsidRPr="005B3817">
              <w:rPr>
                <w:rFonts w:ascii="Gadugi" w:hAnsi="Gadugi"/>
              </w:rPr>
              <w:t>results,</w:t>
            </w:r>
            <w:r w:rsidRPr="005B3817">
              <w:rPr>
                <w:rFonts w:ascii="Gadugi" w:hAnsi="Gadugi"/>
              </w:rPr>
              <w:t xml:space="preserve"> if </w:t>
            </w:r>
            <w:r w:rsidR="00664189" w:rsidRPr="005B3817">
              <w:rPr>
                <w:rFonts w:ascii="Gadugi" w:hAnsi="Gadugi"/>
              </w:rPr>
              <w:t xml:space="preserve">any? </w:t>
            </w:r>
            <w:r w:rsidR="00CF5702" w:rsidRPr="005B3817">
              <w:rPr>
                <w:rFonts w:ascii="Gadugi" w:hAnsi="Gadugi"/>
              </w:rPr>
              <w:t>P</w:t>
            </w:r>
            <w:r w:rsidR="005B3817">
              <w:rPr>
                <w:rFonts w:ascii="Gadugi" w:hAnsi="Gadugi"/>
              </w:rPr>
              <w:t>lease p</w:t>
            </w:r>
            <w:r w:rsidR="00CF5702" w:rsidRPr="005B3817">
              <w:rPr>
                <w:rFonts w:ascii="Gadugi" w:hAnsi="Gadugi"/>
              </w:rPr>
              <w:t>rovide assessment reports</w:t>
            </w:r>
            <w:r w:rsidR="00664189" w:rsidRPr="005B3817">
              <w:rPr>
                <w:rFonts w:ascii="Gadugi" w:hAnsi="Gadugi"/>
              </w:rPr>
              <w:t xml:space="preserve">. </w:t>
            </w:r>
          </w:p>
        </w:tc>
        <w:tc>
          <w:tcPr>
            <w:tcW w:w="1302" w:type="pct"/>
            <w:shd w:val="clear" w:color="auto" w:fill="auto"/>
          </w:tcPr>
          <w:p w14:paraId="226F2AC4" w14:textId="77777777" w:rsidR="00CF5702" w:rsidRPr="00BD20E0" w:rsidRDefault="00CF5702" w:rsidP="00FC0E2D">
            <w:pPr>
              <w:pStyle w:val="Cell"/>
              <w:rPr>
                <w:rFonts w:ascii="Gadugi" w:hAnsi="Gadugi"/>
              </w:rPr>
            </w:pPr>
          </w:p>
        </w:tc>
        <w:tc>
          <w:tcPr>
            <w:tcW w:w="920" w:type="pct"/>
          </w:tcPr>
          <w:p w14:paraId="1DC87833" w14:textId="77777777" w:rsidR="00CF5702" w:rsidRPr="00C23567" w:rsidRDefault="00CF5702" w:rsidP="00FC0E2D">
            <w:pPr>
              <w:pStyle w:val="Cell"/>
              <w:rPr>
                <w:rFonts w:ascii="Gadugi" w:hAnsi="Gadugi"/>
              </w:rPr>
            </w:pPr>
          </w:p>
        </w:tc>
      </w:tr>
      <w:tr w:rsidR="00CF5702" w:rsidRPr="00C23567" w14:paraId="5A749A32" w14:textId="77777777" w:rsidTr="00C11019">
        <w:tc>
          <w:tcPr>
            <w:tcW w:w="236" w:type="pct"/>
            <w:vAlign w:val="center"/>
          </w:tcPr>
          <w:p w14:paraId="2D28296A" w14:textId="3E4BC354" w:rsidR="00CF5702" w:rsidRPr="00C23567" w:rsidRDefault="00FC0E2D" w:rsidP="00FC0E2D">
            <w:pPr>
              <w:pStyle w:val="RowsHeading"/>
              <w:jc w:val="center"/>
              <w:rPr>
                <w:rFonts w:ascii="Gadugi" w:hAnsi="Gadugi"/>
              </w:rPr>
            </w:pPr>
            <w:r>
              <w:rPr>
                <w:rFonts w:ascii="Gadugi" w:hAnsi="Gadugi"/>
              </w:rPr>
              <w:lastRenderedPageBreak/>
              <w:t>1</w:t>
            </w:r>
            <w:r w:rsidR="0048346A">
              <w:rPr>
                <w:rFonts w:ascii="Gadugi" w:hAnsi="Gadugi"/>
              </w:rPr>
              <w:t>.2.</w:t>
            </w:r>
            <w:r w:rsidR="00CF5702">
              <w:rPr>
                <w:rFonts w:ascii="Gadugi" w:hAnsi="Gadugi"/>
              </w:rPr>
              <w:t>3</w:t>
            </w:r>
            <w:r w:rsidR="0048346A">
              <w:rPr>
                <w:rFonts w:ascii="Gadugi" w:hAnsi="Gadugi"/>
              </w:rPr>
              <w:t>.</w:t>
            </w:r>
          </w:p>
        </w:tc>
        <w:tc>
          <w:tcPr>
            <w:tcW w:w="2542" w:type="pct"/>
            <w:gridSpan w:val="2"/>
            <w:shd w:val="clear" w:color="auto" w:fill="auto"/>
            <w:vAlign w:val="center"/>
          </w:tcPr>
          <w:p w14:paraId="78C99428" w14:textId="180B9371" w:rsidR="00CF5702" w:rsidRPr="009A6459" w:rsidRDefault="00CF5702" w:rsidP="00FC0E2D">
            <w:pPr>
              <w:pStyle w:val="RowsHeading"/>
              <w:rPr>
                <w:rFonts w:ascii="Gadugi" w:hAnsi="Gadugi"/>
                <w:b/>
              </w:rPr>
            </w:pPr>
            <w:r w:rsidRPr="009A6459">
              <w:rPr>
                <w:rFonts w:ascii="Gadugi" w:hAnsi="Gadugi"/>
                <w:b/>
              </w:rPr>
              <w:t>Is there an annual report on performance</w:t>
            </w:r>
            <w:r w:rsidR="00664189" w:rsidRPr="009A6459">
              <w:rPr>
                <w:rFonts w:ascii="Gadugi" w:hAnsi="Gadugi"/>
                <w:b/>
              </w:rPr>
              <w:t xml:space="preserve"> of preventi</w:t>
            </w:r>
            <w:r w:rsidR="00434AF2" w:rsidRPr="009A6459">
              <w:rPr>
                <w:rFonts w:ascii="Gadugi" w:hAnsi="Gadugi"/>
                <w:b/>
              </w:rPr>
              <w:t>ve measures and actions</w:t>
            </w:r>
            <w:r w:rsidRPr="009A6459">
              <w:rPr>
                <w:rFonts w:ascii="Gadugi" w:hAnsi="Gadugi"/>
                <w:b/>
              </w:rPr>
              <w:t>?</w:t>
            </w:r>
          </w:p>
        </w:tc>
        <w:tc>
          <w:tcPr>
            <w:tcW w:w="1302" w:type="pct"/>
            <w:shd w:val="clear" w:color="auto" w:fill="auto"/>
          </w:tcPr>
          <w:p w14:paraId="6845BBC3" w14:textId="77777777" w:rsidR="00CF5702" w:rsidRPr="00BD20E0" w:rsidRDefault="00CF5702"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6412425" w14:textId="77777777" w:rsidR="00CF5702" w:rsidRPr="002B726B" w:rsidRDefault="00CF5702" w:rsidP="00FC0E2D">
            <w:pPr>
              <w:pStyle w:val="Cell"/>
              <w:rPr>
                <w:rFonts w:ascii="Gadugi" w:hAnsi="Gadugi"/>
              </w:rPr>
            </w:pPr>
            <w:r w:rsidRPr="00BD20E0">
              <w:rPr>
                <w:rFonts w:ascii="Gadugi" w:hAnsi="Gadugi"/>
              </w:rPr>
              <w:t>No [ ]</w:t>
            </w:r>
          </w:p>
        </w:tc>
        <w:tc>
          <w:tcPr>
            <w:tcW w:w="920" w:type="pct"/>
          </w:tcPr>
          <w:p w14:paraId="1C148665" w14:textId="77777777" w:rsidR="00CF5702" w:rsidRPr="00C23567" w:rsidRDefault="00CF5702" w:rsidP="00FC0E2D">
            <w:pPr>
              <w:pStyle w:val="Cell"/>
              <w:rPr>
                <w:rFonts w:ascii="Gadugi" w:hAnsi="Gadugi"/>
              </w:rPr>
            </w:pPr>
          </w:p>
        </w:tc>
      </w:tr>
      <w:tr w:rsidR="0048346A" w:rsidRPr="00C23567" w14:paraId="6B79CDBE" w14:textId="77777777" w:rsidTr="00C11019">
        <w:tc>
          <w:tcPr>
            <w:tcW w:w="236" w:type="pct"/>
            <w:vAlign w:val="center"/>
          </w:tcPr>
          <w:p w14:paraId="5B040A87" w14:textId="77777777" w:rsidR="0048346A" w:rsidRDefault="0048346A" w:rsidP="00FC0E2D">
            <w:pPr>
              <w:pStyle w:val="RowsHeading"/>
              <w:jc w:val="center"/>
              <w:rPr>
                <w:rFonts w:ascii="Gadugi" w:hAnsi="Gadugi"/>
              </w:rPr>
            </w:pPr>
          </w:p>
        </w:tc>
        <w:tc>
          <w:tcPr>
            <w:tcW w:w="227" w:type="pct"/>
            <w:shd w:val="clear" w:color="auto" w:fill="auto"/>
          </w:tcPr>
          <w:p w14:paraId="4514D407" w14:textId="77777777" w:rsidR="0048346A" w:rsidRPr="00170E0D" w:rsidRDefault="0048346A" w:rsidP="00FC0E2D">
            <w:pPr>
              <w:pStyle w:val="RowsHeading"/>
              <w:rPr>
                <w:rFonts w:ascii="Gadugi" w:hAnsi="Gadugi"/>
              </w:rPr>
            </w:pPr>
            <w:r w:rsidRPr="00170E0D">
              <w:rPr>
                <w:rFonts w:ascii="Gadugi" w:hAnsi="Gadugi"/>
              </w:rPr>
              <w:t>If yes</w:t>
            </w:r>
          </w:p>
        </w:tc>
        <w:tc>
          <w:tcPr>
            <w:tcW w:w="2315" w:type="pct"/>
            <w:shd w:val="clear" w:color="auto" w:fill="auto"/>
            <w:vAlign w:val="center"/>
          </w:tcPr>
          <w:p w14:paraId="4B16FB77" w14:textId="274FFF50" w:rsidR="0048346A" w:rsidRPr="00170E0D" w:rsidRDefault="0048346A" w:rsidP="00D53ACE">
            <w:pPr>
              <w:pStyle w:val="RowsHeading"/>
              <w:rPr>
                <w:rFonts w:ascii="Gadugi" w:hAnsi="Gadugi"/>
              </w:rPr>
            </w:pPr>
            <w:r w:rsidRPr="00D53ACE">
              <w:rPr>
                <w:rFonts w:ascii="Gadugi" w:hAnsi="Gadugi"/>
              </w:rPr>
              <w:t>Provide</w:t>
            </w:r>
            <w:r w:rsidR="00434AF2" w:rsidRPr="00D53ACE">
              <w:rPr>
                <w:rFonts w:ascii="Gadugi" w:hAnsi="Gadugi"/>
              </w:rPr>
              <w:t xml:space="preserve"> statistics and results from </w:t>
            </w:r>
            <w:r w:rsidRPr="00D53ACE">
              <w:rPr>
                <w:rFonts w:ascii="Gadugi" w:hAnsi="Gadugi"/>
              </w:rPr>
              <w:t>performance reports</w:t>
            </w:r>
            <w:r w:rsidR="00434AF2" w:rsidRPr="00D53ACE">
              <w:rPr>
                <w:rFonts w:ascii="Gadugi" w:hAnsi="Gadugi"/>
              </w:rPr>
              <w:t xml:space="preserve"> (KPIs monitored and evaluated)</w:t>
            </w:r>
            <w:r w:rsidR="00D53ACE" w:rsidRPr="00D53ACE">
              <w:rPr>
                <w:rFonts w:ascii="Gadugi" w:hAnsi="Gadugi"/>
              </w:rPr>
              <w:t>.</w:t>
            </w:r>
            <w:r w:rsidR="00434AF2" w:rsidRPr="00D53ACE">
              <w:rPr>
                <w:rFonts w:ascii="Gadugi" w:hAnsi="Gadugi"/>
              </w:rPr>
              <w:t xml:space="preserve"> Have these been published entirely or just</w:t>
            </w:r>
            <w:r w:rsidR="005B3817">
              <w:rPr>
                <w:rFonts w:ascii="Gadugi" w:hAnsi="Gadugi"/>
              </w:rPr>
              <w:t xml:space="preserve"> on a form of</w:t>
            </w:r>
            <w:r w:rsidR="00434AF2" w:rsidRPr="00D53ACE">
              <w:rPr>
                <w:rFonts w:ascii="Gadugi" w:hAnsi="Gadugi"/>
              </w:rPr>
              <w:t xml:space="preserve"> </w:t>
            </w:r>
            <w:r w:rsidR="00D53ACE" w:rsidRPr="00D53ACE">
              <w:rPr>
                <w:rFonts w:ascii="Gadugi" w:hAnsi="Gadugi"/>
              </w:rPr>
              <w:t xml:space="preserve">a </w:t>
            </w:r>
            <w:r w:rsidR="00434AF2" w:rsidRPr="00D53ACE">
              <w:rPr>
                <w:rFonts w:ascii="Gadugi" w:hAnsi="Gadugi"/>
              </w:rPr>
              <w:t>summary</w:t>
            </w:r>
            <w:r w:rsidR="005B3817">
              <w:rPr>
                <w:rFonts w:ascii="Gadugi" w:hAnsi="Gadugi"/>
              </w:rPr>
              <w:t>?</w:t>
            </w:r>
          </w:p>
        </w:tc>
        <w:tc>
          <w:tcPr>
            <w:tcW w:w="1302" w:type="pct"/>
            <w:shd w:val="clear" w:color="auto" w:fill="auto"/>
          </w:tcPr>
          <w:p w14:paraId="4BB9E5C9" w14:textId="77777777" w:rsidR="0048346A" w:rsidRPr="00BD20E0" w:rsidRDefault="0048346A" w:rsidP="00FC0E2D">
            <w:pPr>
              <w:pStyle w:val="Cell"/>
              <w:rPr>
                <w:rFonts w:ascii="Gadugi" w:hAnsi="Gadugi"/>
              </w:rPr>
            </w:pPr>
          </w:p>
        </w:tc>
        <w:tc>
          <w:tcPr>
            <w:tcW w:w="920" w:type="pct"/>
          </w:tcPr>
          <w:p w14:paraId="35B13CE4" w14:textId="77777777" w:rsidR="0048346A" w:rsidRPr="00C23567" w:rsidRDefault="0048346A" w:rsidP="00FC0E2D">
            <w:pPr>
              <w:pStyle w:val="Cell"/>
              <w:rPr>
                <w:rFonts w:ascii="Gadugi" w:hAnsi="Gadugi"/>
              </w:rPr>
            </w:pPr>
          </w:p>
        </w:tc>
      </w:tr>
      <w:tr w:rsidR="0048346A" w:rsidRPr="00C23567" w14:paraId="7D2CD0C7" w14:textId="77777777" w:rsidTr="00C11019">
        <w:tc>
          <w:tcPr>
            <w:tcW w:w="236" w:type="pct"/>
            <w:vAlign w:val="center"/>
          </w:tcPr>
          <w:p w14:paraId="7B7C0AEE" w14:textId="77777777" w:rsidR="0048346A" w:rsidRDefault="0048346A" w:rsidP="00FC0E2D">
            <w:pPr>
              <w:pStyle w:val="RowsHeading"/>
              <w:jc w:val="center"/>
              <w:rPr>
                <w:rFonts w:ascii="Gadugi" w:hAnsi="Gadugi"/>
              </w:rPr>
            </w:pPr>
          </w:p>
        </w:tc>
        <w:tc>
          <w:tcPr>
            <w:tcW w:w="227" w:type="pct"/>
            <w:shd w:val="clear" w:color="auto" w:fill="auto"/>
          </w:tcPr>
          <w:p w14:paraId="60BC51C2" w14:textId="6354053F" w:rsidR="0048346A" w:rsidRPr="00170E0D" w:rsidRDefault="0048346A" w:rsidP="00FC0E2D">
            <w:pPr>
              <w:pStyle w:val="RowsHeading"/>
              <w:rPr>
                <w:rFonts w:ascii="Gadugi" w:hAnsi="Gadugi"/>
              </w:rPr>
            </w:pPr>
            <w:r w:rsidRPr="00170E0D">
              <w:rPr>
                <w:rFonts w:ascii="Gadugi" w:hAnsi="Gadugi"/>
              </w:rPr>
              <w:t>a)</w:t>
            </w:r>
          </w:p>
        </w:tc>
        <w:tc>
          <w:tcPr>
            <w:tcW w:w="2315" w:type="pct"/>
            <w:shd w:val="clear" w:color="auto" w:fill="auto"/>
            <w:vAlign w:val="center"/>
          </w:tcPr>
          <w:p w14:paraId="33995EB6" w14:textId="6A7F95E7" w:rsidR="0048346A" w:rsidRPr="00170E0D" w:rsidRDefault="0048346A" w:rsidP="00FC0E2D">
            <w:pPr>
              <w:pStyle w:val="RowsHeading"/>
              <w:rPr>
                <w:rFonts w:ascii="Gadugi" w:hAnsi="Gadugi"/>
              </w:rPr>
            </w:pPr>
            <w:r w:rsidRPr="00170E0D">
              <w:rPr>
                <w:rFonts w:ascii="Gadugi" w:hAnsi="Gadugi"/>
              </w:rPr>
              <w:t xml:space="preserve">What is the </w:t>
            </w:r>
            <w:r w:rsidR="002B0E49" w:rsidRPr="00170E0D">
              <w:rPr>
                <w:rFonts w:ascii="Gadugi" w:hAnsi="Gadugi"/>
              </w:rPr>
              <w:t xml:space="preserve">newly </w:t>
            </w:r>
            <w:r w:rsidRPr="00170E0D">
              <w:rPr>
                <w:rFonts w:ascii="Gadugi" w:hAnsi="Gadugi"/>
              </w:rPr>
              <w:t xml:space="preserve">business </w:t>
            </w:r>
            <w:r w:rsidR="002B0E49" w:rsidRPr="00170E0D">
              <w:rPr>
                <w:rFonts w:ascii="Gadugi" w:hAnsi="Gadugi"/>
              </w:rPr>
              <w:t>registration</w:t>
            </w:r>
            <w:r w:rsidRPr="00170E0D">
              <w:rPr>
                <w:rFonts w:ascii="Gadugi" w:hAnsi="Gadugi"/>
              </w:rPr>
              <w:t xml:space="preserve"> rate in the last 5 years? Please give the number of creation per year</w:t>
            </w:r>
            <w:r w:rsidR="005B3817">
              <w:rPr>
                <w:rFonts w:ascii="Gadugi" w:hAnsi="Gadugi"/>
              </w:rPr>
              <w:t xml:space="preserve">. </w:t>
            </w:r>
          </w:p>
        </w:tc>
        <w:tc>
          <w:tcPr>
            <w:tcW w:w="1302" w:type="pct"/>
            <w:shd w:val="clear" w:color="auto" w:fill="auto"/>
          </w:tcPr>
          <w:p w14:paraId="1DD340CA" w14:textId="77777777" w:rsidR="0048346A" w:rsidRPr="00BD20E0" w:rsidRDefault="0048346A" w:rsidP="00FC0E2D">
            <w:pPr>
              <w:pStyle w:val="Cell"/>
              <w:rPr>
                <w:rFonts w:ascii="Gadugi" w:hAnsi="Gadugi"/>
              </w:rPr>
            </w:pPr>
          </w:p>
        </w:tc>
        <w:tc>
          <w:tcPr>
            <w:tcW w:w="920" w:type="pct"/>
          </w:tcPr>
          <w:p w14:paraId="4C694299" w14:textId="77777777" w:rsidR="0048346A" w:rsidRPr="00C23567" w:rsidRDefault="0048346A" w:rsidP="00FC0E2D">
            <w:pPr>
              <w:pStyle w:val="Cell"/>
              <w:rPr>
                <w:rFonts w:ascii="Gadugi" w:hAnsi="Gadugi"/>
              </w:rPr>
            </w:pPr>
          </w:p>
        </w:tc>
      </w:tr>
      <w:tr w:rsidR="0048346A" w:rsidRPr="00C23567" w14:paraId="447794CB" w14:textId="77777777" w:rsidTr="00C11019">
        <w:tc>
          <w:tcPr>
            <w:tcW w:w="236" w:type="pct"/>
            <w:vAlign w:val="center"/>
          </w:tcPr>
          <w:p w14:paraId="451CF385" w14:textId="77777777" w:rsidR="0048346A" w:rsidRDefault="0048346A" w:rsidP="00FC0E2D">
            <w:pPr>
              <w:pStyle w:val="RowsHeading"/>
              <w:jc w:val="center"/>
              <w:rPr>
                <w:rFonts w:ascii="Gadugi" w:hAnsi="Gadugi"/>
              </w:rPr>
            </w:pPr>
          </w:p>
        </w:tc>
        <w:tc>
          <w:tcPr>
            <w:tcW w:w="227" w:type="pct"/>
            <w:shd w:val="clear" w:color="auto" w:fill="auto"/>
          </w:tcPr>
          <w:p w14:paraId="02B700ED" w14:textId="7A305702" w:rsidR="0048346A" w:rsidRDefault="00031D1D" w:rsidP="00FC0E2D">
            <w:pPr>
              <w:pStyle w:val="RowsHeading"/>
              <w:rPr>
                <w:rFonts w:ascii="Gadugi" w:hAnsi="Gadugi"/>
              </w:rPr>
            </w:pPr>
            <w:r>
              <w:rPr>
                <w:rFonts w:ascii="Gadugi" w:hAnsi="Gadugi"/>
              </w:rPr>
              <w:t>b)</w:t>
            </w:r>
          </w:p>
        </w:tc>
        <w:tc>
          <w:tcPr>
            <w:tcW w:w="2315" w:type="pct"/>
            <w:shd w:val="clear" w:color="auto" w:fill="auto"/>
            <w:vAlign w:val="center"/>
          </w:tcPr>
          <w:p w14:paraId="41AB32C7" w14:textId="50D44B43" w:rsidR="0048346A" w:rsidRPr="004875D1" w:rsidRDefault="0048346A" w:rsidP="00FC0E2D">
            <w:pPr>
              <w:pStyle w:val="RowsHeading"/>
              <w:rPr>
                <w:rFonts w:ascii="Gadugi" w:hAnsi="Gadugi"/>
              </w:rPr>
            </w:pPr>
            <w:r w:rsidRPr="004875D1">
              <w:rPr>
                <w:rFonts w:ascii="Gadugi" w:hAnsi="Gadugi"/>
              </w:rPr>
              <w:t>What is the number of self-</w:t>
            </w:r>
            <w:r w:rsidR="00031D1D" w:rsidRPr="004875D1">
              <w:rPr>
                <w:rFonts w:ascii="Gadugi" w:hAnsi="Gadugi"/>
              </w:rPr>
              <w:t>assessment tests on existing</w:t>
            </w:r>
            <w:r w:rsidRPr="004875D1">
              <w:rPr>
                <w:rFonts w:ascii="Gadugi" w:hAnsi="Gadugi"/>
              </w:rPr>
              <w:t xml:space="preserve"> websites</w:t>
            </w:r>
            <w:r w:rsidR="00434AF2" w:rsidRPr="004875D1">
              <w:rPr>
                <w:rFonts w:ascii="Gadugi" w:hAnsi="Gadugi"/>
              </w:rPr>
              <w:t xml:space="preserve"> that government or private institutions have developed to provide access to early warning tools of SMEs to evaluate their current financial status</w:t>
            </w:r>
            <w:r w:rsidR="00031D1D" w:rsidRPr="004875D1">
              <w:rPr>
                <w:rFonts w:ascii="Gadugi" w:hAnsi="Gadugi"/>
              </w:rPr>
              <w:t>, if any</w:t>
            </w:r>
            <w:r w:rsidRPr="004875D1">
              <w:rPr>
                <w:rFonts w:ascii="Gadugi" w:hAnsi="Gadugi"/>
              </w:rPr>
              <w:t>?</w:t>
            </w:r>
          </w:p>
        </w:tc>
        <w:tc>
          <w:tcPr>
            <w:tcW w:w="1302" w:type="pct"/>
            <w:shd w:val="clear" w:color="auto" w:fill="auto"/>
          </w:tcPr>
          <w:p w14:paraId="5FC7DC5A" w14:textId="77777777" w:rsidR="0048346A" w:rsidRPr="00BD20E0" w:rsidRDefault="0048346A" w:rsidP="00FC0E2D">
            <w:pPr>
              <w:pStyle w:val="Cell"/>
              <w:rPr>
                <w:rFonts w:ascii="Gadugi" w:hAnsi="Gadugi"/>
              </w:rPr>
            </w:pPr>
          </w:p>
        </w:tc>
        <w:tc>
          <w:tcPr>
            <w:tcW w:w="920" w:type="pct"/>
          </w:tcPr>
          <w:p w14:paraId="115D544C" w14:textId="77777777" w:rsidR="0048346A" w:rsidRPr="00C23567" w:rsidRDefault="0048346A" w:rsidP="00FC0E2D">
            <w:pPr>
              <w:pStyle w:val="Cell"/>
              <w:rPr>
                <w:rFonts w:ascii="Gadugi" w:hAnsi="Gadugi"/>
              </w:rPr>
            </w:pPr>
          </w:p>
        </w:tc>
      </w:tr>
      <w:tr w:rsidR="0048346A" w:rsidRPr="00C23567" w14:paraId="7CFA56B0" w14:textId="77777777" w:rsidTr="00C11019">
        <w:tc>
          <w:tcPr>
            <w:tcW w:w="236" w:type="pct"/>
            <w:vAlign w:val="center"/>
          </w:tcPr>
          <w:p w14:paraId="41220092" w14:textId="77777777" w:rsidR="0048346A" w:rsidRDefault="0048346A" w:rsidP="00FC0E2D">
            <w:pPr>
              <w:pStyle w:val="RowsHeading"/>
              <w:jc w:val="center"/>
              <w:rPr>
                <w:rFonts w:ascii="Gadugi" w:hAnsi="Gadugi"/>
              </w:rPr>
            </w:pPr>
          </w:p>
        </w:tc>
        <w:tc>
          <w:tcPr>
            <w:tcW w:w="227" w:type="pct"/>
            <w:shd w:val="clear" w:color="auto" w:fill="auto"/>
          </w:tcPr>
          <w:p w14:paraId="507CB269" w14:textId="3C025A37" w:rsidR="0048346A" w:rsidRDefault="00031D1D" w:rsidP="00FC0E2D">
            <w:pPr>
              <w:pStyle w:val="RowsHeading"/>
              <w:rPr>
                <w:rFonts w:ascii="Gadugi" w:hAnsi="Gadugi"/>
              </w:rPr>
            </w:pPr>
            <w:r>
              <w:rPr>
                <w:rFonts w:ascii="Gadugi" w:hAnsi="Gadugi"/>
              </w:rPr>
              <w:t>c)</w:t>
            </w:r>
          </w:p>
        </w:tc>
        <w:tc>
          <w:tcPr>
            <w:tcW w:w="2315" w:type="pct"/>
            <w:shd w:val="clear" w:color="auto" w:fill="auto"/>
            <w:vAlign w:val="center"/>
          </w:tcPr>
          <w:p w14:paraId="5AD54A06" w14:textId="320F2D24" w:rsidR="0048346A" w:rsidRPr="00031D1D" w:rsidRDefault="00031D1D" w:rsidP="00FC0E2D">
            <w:pPr>
              <w:pStyle w:val="RowsHeading"/>
            </w:pPr>
            <w:r w:rsidRPr="005B3817">
              <w:rPr>
                <w:rFonts w:ascii="Gadugi" w:hAnsi="Gadugi"/>
              </w:rPr>
              <w:t>What is the coverage rate of questions asked by entrepreneurs that fear a failure?</w:t>
            </w:r>
          </w:p>
        </w:tc>
        <w:tc>
          <w:tcPr>
            <w:tcW w:w="1302" w:type="pct"/>
            <w:shd w:val="clear" w:color="auto" w:fill="auto"/>
          </w:tcPr>
          <w:p w14:paraId="4385A6E4" w14:textId="77777777" w:rsidR="0048346A" w:rsidRPr="00BD20E0" w:rsidRDefault="0048346A" w:rsidP="00FC0E2D">
            <w:pPr>
              <w:pStyle w:val="Cell"/>
              <w:rPr>
                <w:rFonts w:ascii="Gadugi" w:hAnsi="Gadugi"/>
              </w:rPr>
            </w:pPr>
          </w:p>
        </w:tc>
        <w:tc>
          <w:tcPr>
            <w:tcW w:w="920" w:type="pct"/>
          </w:tcPr>
          <w:p w14:paraId="79604314" w14:textId="77777777" w:rsidR="0048346A" w:rsidRPr="00C23567" w:rsidRDefault="0048346A" w:rsidP="00FC0E2D">
            <w:pPr>
              <w:pStyle w:val="Cell"/>
              <w:rPr>
                <w:rFonts w:ascii="Gadugi" w:hAnsi="Gadugi"/>
              </w:rPr>
            </w:pPr>
          </w:p>
        </w:tc>
      </w:tr>
      <w:tr w:rsidR="0048346A" w:rsidRPr="00C23567" w14:paraId="7B5DB0DE" w14:textId="77777777" w:rsidTr="00C11019">
        <w:tc>
          <w:tcPr>
            <w:tcW w:w="236" w:type="pct"/>
            <w:vAlign w:val="center"/>
          </w:tcPr>
          <w:p w14:paraId="38176B64" w14:textId="77777777" w:rsidR="0048346A" w:rsidRDefault="0048346A" w:rsidP="00FC0E2D">
            <w:pPr>
              <w:pStyle w:val="RowsHeading"/>
              <w:jc w:val="center"/>
              <w:rPr>
                <w:rFonts w:ascii="Gadugi" w:hAnsi="Gadugi"/>
              </w:rPr>
            </w:pPr>
          </w:p>
        </w:tc>
        <w:tc>
          <w:tcPr>
            <w:tcW w:w="227" w:type="pct"/>
            <w:shd w:val="clear" w:color="auto" w:fill="auto"/>
          </w:tcPr>
          <w:p w14:paraId="757FB7A3" w14:textId="6C1BDA15" w:rsidR="0048346A" w:rsidRDefault="00031D1D" w:rsidP="00FC0E2D">
            <w:pPr>
              <w:pStyle w:val="RowsHeading"/>
              <w:rPr>
                <w:rFonts w:ascii="Gadugi" w:hAnsi="Gadugi"/>
              </w:rPr>
            </w:pPr>
            <w:r>
              <w:rPr>
                <w:rFonts w:ascii="Gadugi" w:hAnsi="Gadugi"/>
              </w:rPr>
              <w:t>d)</w:t>
            </w:r>
          </w:p>
        </w:tc>
        <w:tc>
          <w:tcPr>
            <w:tcW w:w="2315" w:type="pct"/>
            <w:shd w:val="clear" w:color="auto" w:fill="auto"/>
            <w:vAlign w:val="center"/>
          </w:tcPr>
          <w:p w14:paraId="3FB4E007" w14:textId="04D6777A" w:rsidR="0048346A" w:rsidRPr="00031D1D" w:rsidRDefault="00031D1D" w:rsidP="00FC0E2D">
            <w:pPr>
              <w:pStyle w:val="RowsHeading"/>
            </w:pPr>
            <w:r w:rsidRPr="005B3817">
              <w:rPr>
                <w:rFonts w:ascii="Gadugi" w:hAnsi="Gadugi"/>
              </w:rPr>
              <w:t>What is the recovery rate of distressed companies after the prevention phase</w:t>
            </w:r>
            <w:r w:rsidR="005B3817">
              <w:rPr>
                <w:rFonts w:ascii="Gadugi" w:hAnsi="Gadugi"/>
              </w:rPr>
              <w:t>?</w:t>
            </w:r>
          </w:p>
        </w:tc>
        <w:tc>
          <w:tcPr>
            <w:tcW w:w="1302" w:type="pct"/>
            <w:shd w:val="clear" w:color="auto" w:fill="auto"/>
          </w:tcPr>
          <w:p w14:paraId="1903311B" w14:textId="77777777" w:rsidR="0048346A" w:rsidRPr="00BD20E0" w:rsidRDefault="0048346A" w:rsidP="00FC0E2D">
            <w:pPr>
              <w:pStyle w:val="Cell"/>
              <w:rPr>
                <w:rFonts w:ascii="Gadugi" w:hAnsi="Gadugi"/>
              </w:rPr>
            </w:pPr>
          </w:p>
        </w:tc>
        <w:tc>
          <w:tcPr>
            <w:tcW w:w="920" w:type="pct"/>
          </w:tcPr>
          <w:p w14:paraId="2A7F9401" w14:textId="77777777" w:rsidR="0048346A" w:rsidRPr="00C23567" w:rsidRDefault="0048346A" w:rsidP="00FC0E2D">
            <w:pPr>
              <w:pStyle w:val="Cell"/>
              <w:rPr>
                <w:rFonts w:ascii="Gadugi" w:hAnsi="Gadugi"/>
              </w:rPr>
            </w:pPr>
          </w:p>
        </w:tc>
      </w:tr>
      <w:tr w:rsidR="00CF5702" w:rsidRPr="00C23567" w14:paraId="514F61A3" w14:textId="77777777" w:rsidTr="00C11019">
        <w:trPr>
          <w:trHeight w:val="137"/>
        </w:trPr>
        <w:tc>
          <w:tcPr>
            <w:tcW w:w="236" w:type="pct"/>
            <w:vAlign w:val="center"/>
          </w:tcPr>
          <w:p w14:paraId="464C5145" w14:textId="41D29DCD" w:rsidR="00CF5702" w:rsidRPr="00C23567" w:rsidRDefault="00FC0E2D" w:rsidP="00FC0E2D">
            <w:pPr>
              <w:pStyle w:val="RowsHeading"/>
              <w:jc w:val="center"/>
              <w:rPr>
                <w:rFonts w:ascii="Gadugi" w:hAnsi="Gadugi"/>
              </w:rPr>
            </w:pPr>
            <w:r>
              <w:rPr>
                <w:rFonts w:ascii="Gadugi" w:hAnsi="Gadugi"/>
              </w:rPr>
              <w:t>1</w:t>
            </w:r>
            <w:r w:rsidR="0048346A">
              <w:rPr>
                <w:rFonts w:ascii="Gadugi" w:hAnsi="Gadugi"/>
              </w:rPr>
              <w:t>.2</w:t>
            </w:r>
            <w:r w:rsidR="00CF5702">
              <w:rPr>
                <w:rFonts w:ascii="Gadugi" w:hAnsi="Gadugi"/>
              </w:rPr>
              <w:t>.4.</w:t>
            </w:r>
          </w:p>
        </w:tc>
        <w:tc>
          <w:tcPr>
            <w:tcW w:w="2542" w:type="pct"/>
            <w:gridSpan w:val="2"/>
            <w:shd w:val="clear" w:color="auto" w:fill="auto"/>
            <w:vAlign w:val="center"/>
          </w:tcPr>
          <w:p w14:paraId="78D6AD7D" w14:textId="78B993B2" w:rsidR="00CF5702" w:rsidRPr="009A6459" w:rsidRDefault="00CF5702" w:rsidP="00FC0E2D">
            <w:pPr>
              <w:pStyle w:val="RowsHeading"/>
              <w:rPr>
                <w:rFonts w:ascii="Gadugi" w:hAnsi="Gadugi"/>
                <w:b/>
              </w:rPr>
            </w:pPr>
            <w:r w:rsidRPr="009A6459">
              <w:rPr>
                <w:rFonts w:ascii="Gadugi" w:hAnsi="Gadugi"/>
                <w:b/>
              </w:rPr>
              <w:t>Does the government body</w:t>
            </w:r>
            <w:r w:rsidR="002760D1" w:rsidRPr="009A6459">
              <w:rPr>
                <w:rFonts w:ascii="Gadugi" w:hAnsi="Gadugi"/>
                <w:b/>
              </w:rPr>
              <w:t xml:space="preserve"> or institution,</w:t>
            </w:r>
            <w:r w:rsidRPr="009A6459">
              <w:rPr>
                <w:rFonts w:ascii="Gadugi" w:hAnsi="Gadugi"/>
                <w:b/>
              </w:rPr>
              <w:t xml:space="preserve"> in charge of providing guidance </w:t>
            </w:r>
            <w:r w:rsidR="00CF47EE" w:rsidRPr="009A6459">
              <w:rPr>
                <w:rFonts w:ascii="Gadugi" w:hAnsi="Gadugi"/>
                <w:b/>
              </w:rPr>
              <w:t>on preventiv</w:t>
            </w:r>
            <w:r w:rsidR="00434AF2" w:rsidRPr="009A6459">
              <w:rPr>
                <w:rFonts w:ascii="Gadugi" w:hAnsi="Gadugi"/>
                <w:b/>
              </w:rPr>
              <w:t xml:space="preserve">e measures </w:t>
            </w:r>
            <w:r w:rsidR="002760D1" w:rsidRPr="009A6459">
              <w:rPr>
                <w:rFonts w:ascii="Gadugi" w:hAnsi="Gadugi"/>
                <w:b/>
              </w:rPr>
              <w:t xml:space="preserve">for SMEs to avoid insolvency, </w:t>
            </w:r>
            <w:r w:rsidRPr="009A6459">
              <w:rPr>
                <w:rFonts w:ascii="Gadugi" w:hAnsi="Gadugi"/>
                <w:b/>
              </w:rPr>
              <w:t>monitor effectiveness</w:t>
            </w:r>
            <w:r w:rsidR="00854EF7" w:rsidRPr="009A6459">
              <w:rPr>
                <w:rFonts w:ascii="Gadugi" w:hAnsi="Gadugi"/>
                <w:b/>
              </w:rPr>
              <w:t xml:space="preserve"> of programme</w:t>
            </w:r>
            <w:r w:rsidR="002760D1" w:rsidRPr="009A6459">
              <w:rPr>
                <w:rFonts w:ascii="Gadugi" w:hAnsi="Gadugi"/>
                <w:b/>
              </w:rPr>
              <w:t>s</w:t>
            </w:r>
            <w:r w:rsidR="00854EF7" w:rsidRPr="009A6459">
              <w:rPr>
                <w:rFonts w:ascii="Gadugi" w:hAnsi="Gadugi"/>
                <w:b/>
              </w:rPr>
              <w:t xml:space="preserve"> implementation</w:t>
            </w:r>
            <w:r w:rsidR="002760D1" w:rsidRPr="009A6459">
              <w:rPr>
                <w:rFonts w:ascii="Gadugi" w:hAnsi="Gadugi"/>
                <w:b/>
              </w:rPr>
              <w:t xml:space="preserve"> (early second chance)</w:t>
            </w:r>
            <w:r w:rsidRPr="009A6459">
              <w:rPr>
                <w:rFonts w:ascii="Gadugi" w:hAnsi="Gadugi"/>
                <w:b/>
              </w:rPr>
              <w:t>?</w:t>
            </w:r>
            <w:r w:rsidR="00854EF7" w:rsidRPr="009A6459">
              <w:rPr>
                <w:rFonts w:ascii="Gadugi" w:hAnsi="Gadugi"/>
                <w:b/>
              </w:rPr>
              <w:t xml:space="preserve"> Please explain.</w:t>
            </w:r>
          </w:p>
        </w:tc>
        <w:tc>
          <w:tcPr>
            <w:tcW w:w="1302" w:type="pct"/>
            <w:shd w:val="clear" w:color="auto" w:fill="auto"/>
          </w:tcPr>
          <w:p w14:paraId="5ECA840D" w14:textId="34D6F856" w:rsidR="00CF5702" w:rsidRPr="00BD20E0" w:rsidRDefault="00CF5702"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A38D971" w14:textId="3601C3EC" w:rsidR="00CF5702" w:rsidRPr="002B726B" w:rsidRDefault="00CF5702" w:rsidP="00FC0E2D">
            <w:pPr>
              <w:pStyle w:val="Cell"/>
              <w:rPr>
                <w:rFonts w:ascii="Gadugi" w:hAnsi="Gadugi"/>
              </w:rPr>
            </w:pPr>
            <w:r w:rsidRPr="00BD20E0">
              <w:rPr>
                <w:rFonts w:ascii="Gadugi" w:hAnsi="Gadugi"/>
              </w:rPr>
              <w:t>No [ ]</w:t>
            </w:r>
          </w:p>
        </w:tc>
        <w:tc>
          <w:tcPr>
            <w:tcW w:w="920" w:type="pct"/>
          </w:tcPr>
          <w:p w14:paraId="11FA7B0D" w14:textId="77777777" w:rsidR="00CF5702" w:rsidRPr="00C23567" w:rsidRDefault="00CF5702" w:rsidP="00FC0E2D">
            <w:pPr>
              <w:pStyle w:val="Cell"/>
              <w:rPr>
                <w:rFonts w:ascii="Gadugi" w:hAnsi="Gadugi"/>
              </w:rPr>
            </w:pPr>
          </w:p>
        </w:tc>
      </w:tr>
      <w:tr w:rsidR="0048346A" w:rsidRPr="00C23567" w14:paraId="2FAA4C30" w14:textId="77777777" w:rsidTr="00C11019">
        <w:trPr>
          <w:trHeight w:val="137"/>
        </w:trPr>
        <w:tc>
          <w:tcPr>
            <w:tcW w:w="236" w:type="pct"/>
            <w:vAlign w:val="center"/>
          </w:tcPr>
          <w:p w14:paraId="1B3D4B30" w14:textId="1EA4A5CD" w:rsidR="0048346A" w:rsidRDefault="00FC0E2D" w:rsidP="00FC0E2D">
            <w:pPr>
              <w:pStyle w:val="RowsHeading"/>
              <w:jc w:val="center"/>
              <w:rPr>
                <w:rFonts w:ascii="Gadugi" w:hAnsi="Gadugi"/>
              </w:rPr>
            </w:pPr>
            <w:r>
              <w:rPr>
                <w:rFonts w:ascii="Gadugi" w:hAnsi="Gadugi"/>
              </w:rPr>
              <w:t>1</w:t>
            </w:r>
            <w:r w:rsidR="00031D1D">
              <w:rPr>
                <w:rFonts w:ascii="Gadugi" w:hAnsi="Gadugi"/>
              </w:rPr>
              <w:t>.2.5</w:t>
            </w:r>
          </w:p>
        </w:tc>
        <w:tc>
          <w:tcPr>
            <w:tcW w:w="2542" w:type="pct"/>
            <w:gridSpan w:val="2"/>
            <w:shd w:val="clear" w:color="auto" w:fill="auto"/>
            <w:vAlign w:val="center"/>
          </w:tcPr>
          <w:p w14:paraId="197A348D" w14:textId="6E200106" w:rsidR="0048346A" w:rsidRPr="009A6459" w:rsidRDefault="00031D1D" w:rsidP="00CF47EE">
            <w:pPr>
              <w:pStyle w:val="RowsHeading"/>
              <w:rPr>
                <w:rFonts w:ascii="Gadugi" w:hAnsi="Gadugi"/>
                <w:b/>
              </w:rPr>
            </w:pPr>
            <w:r w:rsidRPr="009A6459">
              <w:rPr>
                <w:rFonts w:ascii="Gadugi" w:hAnsi="Gadugi"/>
                <w:b/>
              </w:rPr>
              <w:t xml:space="preserve">What are the immediate steps after an early </w:t>
            </w:r>
            <w:r w:rsidR="004727E5" w:rsidRPr="009A6459">
              <w:rPr>
                <w:rFonts w:ascii="Gadugi" w:hAnsi="Gadugi"/>
                <w:b/>
              </w:rPr>
              <w:t>warning</w:t>
            </w:r>
            <w:r w:rsidR="002760D1" w:rsidRPr="009A6459">
              <w:rPr>
                <w:rFonts w:ascii="Gadugi" w:hAnsi="Gadugi"/>
                <w:b/>
              </w:rPr>
              <w:t xml:space="preserve"> and/or technical advice on overcoming identified issues</w:t>
            </w:r>
            <w:r w:rsidR="004727E5" w:rsidRPr="009A6459">
              <w:rPr>
                <w:rFonts w:ascii="Gadugi" w:hAnsi="Gadugi"/>
                <w:b/>
              </w:rPr>
              <w:t xml:space="preserve">? </w:t>
            </w:r>
            <w:r w:rsidRPr="009A6459">
              <w:rPr>
                <w:rFonts w:ascii="Gadugi" w:hAnsi="Gadugi"/>
                <w:b/>
              </w:rPr>
              <w:t>Are there any financial protection</w:t>
            </w:r>
            <w:r w:rsidR="002760D1" w:rsidRPr="009A6459">
              <w:rPr>
                <w:rFonts w:ascii="Gadugi" w:hAnsi="Gadugi"/>
                <w:b/>
              </w:rPr>
              <w:t xml:space="preserve"> or support</w:t>
            </w:r>
            <w:r w:rsidRPr="009A6459">
              <w:rPr>
                <w:rFonts w:ascii="Gadugi" w:hAnsi="Gadugi"/>
                <w:b/>
              </w:rPr>
              <w:t xml:space="preserve"> measures for </w:t>
            </w:r>
            <w:r w:rsidR="002760D1" w:rsidRPr="009A6459">
              <w:rPr>
                <w:rFonts w:ascii="Gadugi" w:hAnsi="Gadugi"/>
                <w:b/>
              </w:rPr>
              <w:t>SME</w:t>
            </w:r>
            <w:r w:rsidRPr="009A6459">
              <w:rPr>
                <w:rFonts w:ascii="Gadugi" w:hAnsi="Gadugi"/>
                <w:b/>
              </w:rPr>
              <w:t>s</w:t>
            </w:r>
            <w:r w:rsidR="002760D1" w:rsidRPr="009A6459">
              <w:rPr>
                <w:rFonts w:ascii="Gadugi" w:hAnsi="Gadugi"/>
                <w:b/>
              </w:rPr>
              <w:t xml:space="preserve"> provided by the government (gov. guarantees or financing </w:t>
            </w:r>
            <w:r w:rsidR="00CF47EE" w:rsidRPr="009A6459">
              <w:rPr>
                <w:rFonts w:ascii="Gadugi" w:hAnsi="Gadugi"/>
                <w:b/>
              </w:rPr>
              <w:t>through development programmes)</w:t>
            </w:r>
            <w:r w:rsidRPr="009A6459">
              <w:rPr>
                <w:rFonts w:ascii="Gadugi" w:hAnsi="Gadugi"/>
                <w:b/>
              </w:rPr>
              <w:t>?</w:t>
            </w:r>
            <w:r w:rsidR="004875D1" w:rsidRPr="009A6459">
              <w:rPr>
                <w:rFonts w:ascii="Gadugi" w:hAnsi="Gadugi"/>
                <w:b/>
              </w:rPr>
              <w:t xml:space="preserve"> </w:t>
            </w:r>
          </w:p>
        </w:tc>
        <w:tc>
          <w:tcPr>
            <w:tcW w:w="1302" w:type="pct"/>
            <w:shd w:val="clear" w:color="auto" w:fill="auto"/>
          </w:tcPr>
          <w:p w14:paraId="003EBCF9" w14:textId="77777777" w:rsidR="0048346A" w:rsidRPr="00BD20E0" w:rsidRDefault="0048346A" w:rsidP="00FC0E2D">
            <w:pPr>
              <w:pStyle w:val="Cell"/>
              <w:rPr>
                <w:rFonts w:ascii="Gadugi" w:hAnsi="Gadugi"/>
              </w:rPr>
            </w:pPr>
          </w:p>
        </w:tc>
        <w:tc>
          <w:tcPr>
            <w:tcW w:w="920" w:type="pct"/>
          </w:tcPr>
          <w:p w14:paraId="01E45555" w14:textId="77777777" w:rsidR="0048346A" w:rsidRPr="00C23567" w:rsidRDefault="0048346A" w:rsidP="00FC0E2D">
            <w:pPr>
              <w:pStyle w:val="Cell"/>
              <w:rPr>
                <w:rFonts w:ascii="Gadugi" w:hAnsi="Gadugi"/>
              </w:rPr>
            </w:pPr>
          </w:p>
        </w:tc>
      </w:tr>
      <w:tr w:rsidR="00C11019" w:rsidRPr="00C23567" w14:paraId="4C0BB411" w14:textId="77777777" w:rsidTr="00C11019">
        <w:trPr>
          <w:trHeight w:val="137"/>
        </w:trPr>
        <w:tc>
          <w:tcPr>
            <w:tcW w:w="2778" w:type="pct"/>
            <w:gridSpan w:val="3"/>
            <w:shd w:val="clear" w:color="auto" w:fill="F2F2F2" w:themeFill="background1" w:themeFillShade="F2"/>
            <w:vAlign w:val="center"/>
          </w:tcPr>
          <w:p w14:paraId="27CEBF55" w14:textId="14558C28" w:rsidR="00C11019" w:rsidRPr="00C11019" w:rsidRDefault="00C11019" w:rsidP="009A6459">
            <w:pPr>
              <w:pStyle w:val="RowsHeading"/>
              <w:rPr>
                <w:rFonts w:ascii="Gadugi" w:hAnsi="Gadugi"/>
                <w:i/>
              </w:rPr>
            </w:pPr>
            <w:r w:rsidRPr="00C11019">
              <w:rPr>
                <w:rFonts w:ascii="Gadugi" w:hAnsi="Gadugi"/>
                <w:i/>
              </w:rPr>
              <w:t xml:space="preserve">Optional - Please provide any further information on the </w:t>
            </w:r>
            <w:r w:rsidRPr="003B74E4">
              <w:rPr>
                <w:rFonts w:ascii="Gadugi" w:hAnsi="Gadugi"/>
                <w:b/>
                <w:i/>
              </w:rPr>
              <w:t>preventive measures</w:t>
            </w:r>
            <w:r w:rsidRPr="00C11019">
              <w:rPr>
                <w:rFonts w:ascii="Gadugi" w:hAnsi="Gadugi"/>
                <w:i/>
              </w:rPr>
              <w:t xml:space="preserve"> in your economy</w:t>
            </w:r>
            <w:r w:rsidR="009A6459">
              <w:rPr>
                <w:rFonts w:ascii="Gadugi" w:hAnsi="Gadugi"/>
                <w:i/>
              </w:rPr>
              <w:t xml:space="preserve"> that</w:t>
            </w:r>
            <w:r w:rsidRPr="00C11019">
              <w:rPr>
                <w:rFonts w:ascii="Gadugi" w:hAnsi="Gadugi"/>
                <w:i/>
              </w:rPr>
              <w:t xml:space="preserve"> you deem relevant for the assessment:</w:t>
            </w:r>
          </w:p>
        </w:tc>
        <w:tc>
          <w:tcPr>
            <w:tcW w:w="1302" w:type="pct"/>
            <w:shd w:val="clear" w:color="auto" w:fill="auto"/>
          </w:tcPr>
          <w:p w14:paraId="418EE975" w14:textId="77777777" w:rsidR="00C11019" w:rsidRPr="00BD20E0" w:rsidRDefault="00C11019" w:rsidP="00FC0E2D">
            <w:pPr>
              <w:pStyle w:val="Cell"/>
              <w:rPr>
                <w:rFonts w:ascii="Gadugi" w:hAnsi="Gadugi"/>
              </w:rPr>
            </w:pPr>
          </w:p>
        </w:tc>
        <w:tc>
          <w:tcPr>
            <w:tcW w:w="920" w:type="pct"/>
          </w:tcPr>
          <w:p w14:paraId="229F1595" w14:textId="77777777" w:rsidR="00C11019" w:rsidRPr="00C23567" w:rsidRDefault="00C11019" w:rsidP="00FC0E2D">
            <w:pPr>
              <w:pStyle w:val="Cell"/>
              <w:rPr>
                <w:rFonts w:ascii="Gadugi" w:hAnsi="Gadugi"/>
              </w:rPr>
            </w:pPr>
          </w:p>
        </w:tc>
      </w:tr>
    </w:tbl>
    <w:p w14:paraId="7858D80A" w14:textId="169C3324" w:rsidR="00290B7F" w:rsidRDefault="00290B7F" w:rsidP="001E77BE">
      <w:pPr>
        <w:jc w:val="both"/>
        <w:rPr>
          <w:rFonts w:ascii="Gadugi" w:hAnsi="Gadugi"/>
        </w:rPr>
      </w:pPr>
    </w:p>
    <w:p w14:paraId="0162ADDF" w14:textId="09BB2B92" w:rsidR="00596055" w:rsidRDefault="00596055" w:rsidP="001E77BE">
      <w:pPr>
        <w:jc w:val="both"/>
        <w:rPr>
          <w:rFonts w:ascii="Gadugi" w:hAnsi="Gadugi"/>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99"/>
        <w:gridCol w:w="11910"/>
      </w:tblGrid>
      <w:tr w:rsidR="00596055" w:rsidRPr="00C23567" w14:paraId="76164680" w14:textId="77777777" w:rsidTr="00C11019">
        <w:trPr>
          <w:trHeight w:val="272"/>
        </w:trPr>
        <w:tc>
          <w:tcPr>
            <w:tcW w:w="1110" w:type="pct"/>
            <w:shd w:val="clear" w:color="auto" w:fill="ACCCBB"/>
          </w:tcPr>
          <w:p w14:paraId="7D0C1073" w14:textId="77777777" w:rsidR="00596055" w:rsidRPr="00C23567" w:rsidRDefault="00596055" w:rsidP="00AD2828">
            <w:pPr>
              <w:pStyle w:val="ColumnsHeading"/>
              <w:jc w:val="left"/>
              <w:rPr>
                <w:rFonts w:ascii="Gadugi" w:hAnsi="Gadugi"/>
                <w:b/>
                <w:sz w:val="20"/>
              </w:rPr>
            </w:pPr>
            <w:r w:rsidRPr="00C23567">
              <w:rPr>
                <w:rFonts w:ascii="Gadugi" w:hAnsi="Gadugi"/>
                <w:b/>
                <w:sz w:val="20"/>
              </w:rPr>
              <w:t>Question</w:t>
            </w:r>
          </w:p>
        </w:tc>
        <w:tc>
          <w:tcPr>
            <w:tcW w:w="3890" w:type="pct"/>
            <w:shd w:val="clear" w:color="auto" w:fill="ACCCBB"/>
          </w:tcPr>
          <w:p w14:paraId="52DFFDBE" w14:textId="77777777" w:rsidR="00596055" w:rsidRPr="00C23567" w:rsidRDefault="00596055" w:rsidP="00AD2828">
            <w:pPr>
              <w:pStyle w:val="ColumnsHeading"/>
              <w:jc w:val="left"/>
              <w:rPr>
                <w:rFonts w:ascii="Gadugi" w:hAnsi="Gadugi"/>
                <w:b/>
                <w:sz w:val="20"/>
              </w:rPr>
            </w:pPr>
            <w:r w:rsidRPr="00C23567">
              <w:rPr>
                <w:rFonts w:ascii="Gadugi" w:hAnsi="Gadugi"/>
                <w:b/>
                <w:sz w:val="20"/>
              </w:rPr>
              <w:t>Response</w:t>
            </w:r>
          </w:p>
        </w:tc>
      </w:tr>
      <w:tr w:rsidR="00596055" w:rsidRPr="00C23567" w14:paraId="49E88F85" w14:textId="77777777" w:rsidTr="00C11019">
        <w:trPr>
          <w:trHeight w:val="802"/>
        </w:trPr>
        <w:tc>
          <w:tcPr>
            <w:tcW w:w="1110" w:type="pct"/>
            <w:shd w:val="clear" w:color="auto" w:fill="F2F2F2" w:themeFill="background1" w:themeFillShade="F2"/>
            <w:vAlign w:val="center"/>
          </w:tcPr>
          <w:p w14:paraId="4F9B8C98" w14:textId="77777777" w:rsidR="00596055" w:rsidRPr="00C23567" w:rsidRDefault="00596055" w:rsidP="00AD2828">
            <w:pPr>
              <w:pStyle w:val="RowsHeading"/>
              <w:rPr>
                <w:rFonts w:ascii="Gadugi" w:hAnsi="Gadugi"/>
                <w:sz w:val="20"/>
              </w:rPr>
            </w:pPr>
            <w:r w:rsidRPr="00C23567">
              <w:rPr>
                <w:rFonts w:ascii="Gadugi" w:hAnsi="Gadugi"/>
                <w:sz w:val="20"/>
              </w:rPr>
              <w:t xml:space="preserve">Self-assessed level </w:t>
            </w:r>
          </w:p>
          <w:p w14:paraId="1D6D72DF" w14:textId="77777777" w:rsidR="00596055" w:rsidRPr="00C23567" w:rsidRDefault="00596055" w:rsidP="00AD2828">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90" w:type="pct"/>
            <w:shd w:val="clear" w:color="auto" w:fill="auto"/>
          </w:tcPr>
          <w:p w14:paraId="0ADC8BB7" w14:textId="77777777" w:rsidR="00596055" w:rsidRPr="00C23567" w:rsidRDefault="00596055" w:rsidP="00AD2828">
            <w:pPr>
              <w:pStyle w:val="Cell"/>
              <w:rPr>
                <w:rFonts w:ascii="Gadugi" w:hAnsi="Gadugi"/>
                <w:sz w:val="20"/>
              </w:rPr>
            </w:pPr>
          </w:p>
        </w:tc>
      </w:tr>
      <w:tr w:rsidR="00596055" w:rsidRPr="00C23567" w14:paraId="5C6E34B0" w14:textId="77777777" w:rsidTr="00C11019">
        <w:trPr>
          <w:trHeight w:val="2343"/>
        </w:trPr>
        <w:tc>
          <w:tcPr>
            <w:tcW w:w="1110" w:type="pct"/>
            <w:shd w:val="clear" w:color="auto" w:fill="F2F2F2" w:themeFill="background1" w:themeFillShade="F2"/>
            <w:vAlign w:val="center"/>
          </w:tcPr>
          <w:p w14:paraId="79D6C950" w14:textId="77777777" w:rsidR="00596055" w:rsidRPr="00C23567" w:rsidRDefault="00596055" w:rsidP="00AD2828">
            <w:pPr>
              <w:pStyle w:val="RowsHeading"/>
              <w:rPr>
                <w:rFonts w:ascii="Gadugi" w:hAnsi="Gadugi"/>
                <w:sz w:val="20"/>
              </w:rPr>
            </w:pPr>
            <w:r w:rsidRPr="00C23567">
              <w:rPr>
                <w:rFonts w:ascii="Gadugi" w:hAnsi="Gadugi"/>
                <w:sz w:val="20"/>
              </w:rPr>
              <w:lastRenderedPageBreak/>
              <w:t>Brief justification</w:t>
            </w:r>
          </w:p>
        </w:tc>
        <w:tc>
          <w:tcPr>
            <w:tcW w:w="3890" w:type="pct"/>
            <w:shd w:val="clear" w:color="auto" w:fill="auto"/>
          </w:tcPr>
          <w:p w14:paraId="3FF606C3" w14:textId="77777777" w:rsidR="00596055" w:rsidRPr="00C23567" w:rsidRDefault="00596055" w:rsidP="00AD2828">
            <w:pPr>
              <w:pStyle w:val="Cell"/>
              <w:rPr>
                <w:rFonts w:ascii="Gadugi" w:hAnsi="Gadugi"/>
                <w:sz w:val="20"/>
              </w:rPr>
            </w:pPr>
          </w:p>
        </w:tc>
      </w:tr>
      <w:tr w:rsidR="00596055" w:rsidRPr="00C23567" w14:paraId="2E944E8F" w14:textId="77777777" w:rsidTr="00C11019">
        <w:trPr>
          <w:trHeight w:val="560"/>
        </w:trPr>
        <w:tc>
          <w:tcPr>
            <w:tcW w:w="1110" w:type="pct"/>
            <w:shd w:val="clear" w:color="auto" w:fill="F2F2F2" w:themeFill="background1" w:themeFillShade="F2"/>
            <w:vAlign w:val="center"/>
          </w:tcPr>
          <w:p w14:paraId="0AE83994" w14:textId="77777777" w:rsidR="00596055" w:rsidRPr="00C23567" w:rsidRDefault="00596055" w:rsidP="00AD2828">
            <w:pPr>
              <w:pStyle w:val="RowsHeading"/>
              <w:rPr>
                <w:rFonts w:ascii="Gadugi" w:hAnsi="Gadugi"/>
                <w:sz w:val="20"/>
              </w:rPr>
            </w:pPr>
            <w:r w:rsidRPr="00C23567">
              <w:rPr>
                <w:rFonts w:ascii="Gadugi" w:hAnsi="Gadugi"/>
                <w:sz w:val="20"/>
              </w:rPr>
              <w:t>Assessor name and institution</w:t>
            </w:r>
          </w:p>
        </w:tc>
        <w:tc>
          <w:tcPr>
            <w:tcW w:w="3890" w:type="pct"/>
            <w:shd w:val="clear" w:color="auto" w:fill="auto"/>
          </w:tcPr>
          <w:p w14:paraId="09F59CFD" w14:textId="77777777" w:rsidR="00596055" w:rsidRPr="00C23567" w:rsidRDefault="00596055" w:rsidP="00AD2828">
            <w:pPr>
              <w:pStyle w:val="Cell"/>
              <w:rPr>
                <w:rFonts w:ascii="Gadugi" w:hAnsi="Gadugi"/>
                <w:sz w:val="20"/>
              </w:rPr>
            </w:pPr>
          </w:p>
        </w:tc>
      </w:tr>
    </w:tbl>
    <w:p w14:paraId="6C832F51" w14:textId="77777777" w:rsidR="00596055" w:rsidRDefault="00596055" w:rsidP="001E77BE">
      <w:pPr>
        <w:jc w:val="both"/>
        <w:rPr>
          <w:rFonts w:ascii="Gadugi" w:hAnsi="Gadugi"/>
        </w:rPr>
      </w:pPr>
    </w:p>
    <w:p w14:paraId="0226684C" w14:textId="77777777" w:rsidR="00761342" w:rsidRDefault="00761342" w:rsidP="001E77BE">
      <w:pPr>
        <w:jc w:val="both"/>
        <w:rPr>
          <w:rFonts w:ascii="Gadugi" w:hAnsi="Gadugi"/>
        </w:rPr>
      </w:pPr>
    </w:p>
    <w:p w14:paraId="791D9C5B" w14:textId="479D4D56" w:rsidR="0048346A" w:rsidRDefault="0048346A" w:rsidP="0048346A">
      <w:pPr>
        <w:pStyle w:val="Balk2"/>
        <w:rPr>
          <w:rFonts w:ascii="Gadugi" w:hAnsi="Gadugi"/>
        </w:rPr>
      </w:pPr>
      <w:r w:rsidRPr="00290B7F">
        <w:rPr>
          <w:rFonts w:ascii="Gadugi" w:hAnsi="Gadugi"/>
        </w:rPr>
        <w:t xml:space="preserve">Sub-dimension </w:t>
      </w:r>
      <w:r w:rsidR="00FC0E2D">
        <w:rPr>
          <w:rFonts w:ascii="Gadugi" w:hAnsi="Gadugi"/>
        </w:rPr>
        <w:t>2</w:t>
      </w:r>
      <w:r w:rsidRPr="00290B7F">
        <w:rPr>
          <w:rFonts w:ascii="Gadugi" w:hAnsi="Gadugi"/>
        </w:rPr>
        <w:t xml:space="preserve">: </w:t>
      </w:r>
      <w:r w:rsidR="00FC0E2D">
        <w:rPr>
          <w:rFonts w:ascii="Gadugi" w:hAnsi="Gadugi"/>
        </w:rPr>
        <w:t>Survival and b</w:t>
      </w:r>
      <w:r w:rsidR="00031D1D" w:rsidRPr="00031D1D">
        <w:rPr>
          <w:rFonts w:ascii="Gadugi" w:hAnsi="Gadugi"/>
        </w:rPr>
        <w:t>ankruptcy procedures</w:t>
      </w:r>
    </w:p>
    <w:p w14:paraId="78ACC9EF" w14:textId="132A26BA" w:rsidR="00F0516E" w:rsidRPr="00F0516E" w:rsidRDefault="00F0516E" w:rsidP="00F0516E">
      <w:pPr>
        <w:pStyle w:val="GvdeMetni"/>
        <w:ind w:firstLine="0"/>
        <w:rPr>
          <w:rFonts w:ascii="Gadugi" w:hAnsi="Gadugi"/>
          <w:i/>
          <w:sz w:val="24"/>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22"/>
        <w:gridCol w:w="851"/>
        <w:gridCol w:w="286"/>
        <w:gridCol w:w="6654"/>
        <w:gridCol w:w="3923"/>
        <w:gridCol w:w="2873"/>
      </w:tblGrid>
      <w:tr w:rsidR="00031D1D" w:rsidRPr="00E64234" w14:paraId="691C853B" w14:textId="77777777" w:rsidTr="001E0FC6">
        <w:tc>
          <w:tcPr>
            <w:tcW w:w="232" w:type="pct"/>
            <w:tcBorders>
              <w:bottom w:val="single" w:sz="4" w:space="0" w:color="auto"/>
            </w:tcBorders>
            <w:shd w:val="clear" w:color="auto" w:fill="D9D9D9" w:themeFill="background1" w:themeFillShade="D9"/>
          </w:tcPr>
          <w:p w14:paraId="62B437D8" w14:textId="77777777" w:rsidR="00031D1D" w:rsidRPr="00C23567" w:rsidRDefault="00031D1D" w:rsidP="00FC0E2D">
            <w:pPr>
              <w:pStyle w:val="ColumnsHeading"/>
              <w:jc w:val="left"/>
              <w:rPr>
                <w:rFonts w:ascii="Gadugi" w:hAnsi="Gadugi"/>
                <w:b/>
              </w:rPr>
            </w:pPr>
          </w:p>
        </w:tc>
        <w:tc>
          <w:tcPr>
            <w:tcW w:w="2547" w:type="pct"/>
            <w:gridSpan w:val="3"/>
            <w:tcBorders>
              <w:bottom w:val="single" w:sz="4" w:space="0" w:color="auto"/>
            </w:tcBorders>
            <w:shd w:val="clear" w:color="auto" w:fill="D9D9D9" w:themeFill="background1" w:themeFillShade="D9"/>
          </w:tcPr>
          <w:p w14:paraId="36CF4B5C" w14:textId="77777777" w:rsidR="00031D1D" w:rsidRPr="00C23567" w:rsidRDefault="00031D1D" w:rsidP="00FC0E2D">
            <w:pPr>
              <w:pStyle w:val="ColumnsHeading"/>
              <w:jc w:val="left"/>
              <w:rPr>
                <w:rFonts w:ascii="Gadugi" w:hAnsi="Gadugi"/>
                <w:b/>
              </w:rPr>
            </w:pPr>
            <w:r w:rsidRPr="00C23567">
              <w:rPr>
                <w:rFonts w:ascii="Gadugi" w:hAnsi="Gadugi"/>
                <w:b/>
              </w:rPr>
              <w:t>Question</w:t>
            </w:r>
          </w:p>
        </w:tc>
        <w:tc>
          <w:tcPr>
            <w:tcW w:w="1282" w:type="pct"/>
            <w:tcBorders>
              <w:bottom w:val="single" w:sz="4" w:space="0" w:color="auto"/>
            </w:tcBorders>
            <w:shd w:val="clear" w:color="auto" w:fill="D9D9D9" w:themeFill="background1" w:themeFillShade="D9"/>
          </w:tcPr>
          <w:p w14:paraId="498AE5DB" w14:textId="77777777" w:rsidR="00031D1D" w:rsidRPr="00C23567" w:rsidRDefault="00031D1D" w:rsidP="00FC0E2D">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940" w:type="pct"/>
            <w:tcBorders>
              <w:bottom w:val="single" w:sz="4" w:space="0" w:color="auto"/>
            </w:tcBorders>
            <w:shd w:val="clear" w:color="auto" w:fill="D9D9D9" w:themeFill="background1" w:themeFillShade="D9"/>
          </w:tcPr>
          <w:p w14:paraId="70A0EFCD" w14:textId="77777777" w:rsidR="00031D1D" w:rsidRPr="00C23567" w:rsidRDefault="00031D1D" w:rsidP="00FC0E2D">
            <w:pPr>
              <w:pStyle w:val="ColumnsHeading"/>
              <w:jc w:val="left"/>
              <w:rPr>
                <w:rFonts w:ascii="Gadugi" w:hAnsi="Gadugi"/>
                <w:b/>
              </w:rPr>
            </w:pPr>
            <w:r>
              <w:rPr>
                <w:rFonts w:ascii="Gadugi" w:hAnsi="Gadugi"/>
                <w:b/>
              </w:rPr>
              <w:t>Source/evidence/l</w:t>
            </w:r>
            <w:r w:rsidRPr="00CB35AE">
              <w:rPr>
                <w:rFonts w:ascii="Gadugi" w:hAnsi="Gadugi"/>
                <w:b/>
              </w:rPr>
              <w:t>inks</w:t>
            </w:r>
          </w:p>
        </w:tc>
      </w:tr>
      <w:tr w:rsidR="00031D1D" w14:paraId="3F15966F" w14:textId="77777777" w:rsidTr="00486F29">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063008B8" w14:textId="77777777" w:rsidR="00031D1D" w:rsidRPr="00CE4EE6" w:rsidRDefault="00031D1D" w:rsidP="00FC0E2D">
            <w:pPr>
              <w:pStyle w:val="RowsHeading"/>
              <w:rPr>
                <w:rFonts w:ascii="Gadugi" w:hAnsi="Gadugi"/>
                <w:b/>
              </w:rPr>
            </w:pPr>
          </w:p>
          <w:p w14:paraId="7BCB3DFA" w14:textId="6172AEBE" w:rsidR="00031D1D" w:rsidRPr="00CE4EE6" w:rsidRDefault="00031D1D" w:rsidP="00FC0E2D">
            <w:pPr>
              <w:rPr>
                <w:rFonts w:ascii="Gadugi" w:hAnsi="Gadugi"/>
                <w:b/>
              </w:rPr>
            </w:pPr>
            <w:r w:rsidRPr="005034BB">
              <w:rPr>
                <w:rFonts w:ascii="Gadugi" w:hAnsi="Gadugi"/>
                <w:b/>
                <w:color w:val="FFFFFF" w:themeColor="background1"/>
              </w:rPr>
              <w:t xml:space="preserve">Thematic block </w:t>
            </w:r>
            <w:r w:rsidR="005627F5">
              <w:rPr>
                <w:rFonts w:ascii="Gadugi" w:hAnsi="Gadugi"/>
                <w:b/>
                <w:color w:val="FFFFFF" w:themeColor="background1"/>
              </w:rPr>
              <w:t>1</w:t>
            </w:r>
            <w:r w:rsidRPr="005034BB">
              <w:rPr>
                <w:rFonts w:ascii="Gadugi" w:hAnsi="Gadugi"/>
                <w:b/>
                <w:color w:val="FFFFFF" w:themeColor="background1"/>
              </w:rPr>
              <w:t xml:space="preserve"> </w:t>
            </w:r>
            <w:r>
              <w:rPr>
                <w:rFonts w:ascii="Gadugi" w:hAnsi="Gadugi"/>
                <w:b/>
                <w:color w:val="FFFFFF" w:themeColor="background1"/>
              </w:rPr>
              <w:t>Design and implementation</w:t>
            </w:r>
            <w:r w:rsidRPr="005034BB">
              <w:rPr>
                <w:rFonts w:ascii="Gadugi" w:hAnsi="Gadugi"/>
                <w:b/>
                <w:color w:val="FFFFFF" w:themeColor="background1"/>
              </w:rPr>
              <w:t xml:space="preserve"> </w:t>
            </w:r>
          </w:p>
        </w:tc>
      </w:tr>
      <w:tr w:rsidR="00031D1D" w14:paraId="1018B7F8" w14:textId="77777777" w:rsidTr="001E0FC6">
        <w:tc>
          <w:tcPr>
            <w:tcW w:w="232" w:type="pct"/>
            <w:tcBorders>
              <w:right w:val="single" w:sz="4" w:space="0" w:color="auto"/>
            </w:tcBorders>
            <w:vAlign w:val="center"/>
          </w:tcPr>
          <w:p w14:paraId="3A38E87B" w14:textId="3EDC29C1" w:rsidR="00031D1D" w:rsidRDefault="005627F5" w:rsidP="00FC0E2D">
            <w:pPr>
              <w:pStyle w:val="RowsHeading"/>
              <w:jc w:val="center"/>
              <w:rPr>
                <w:rFonts w:ascii="Gadugi" w:hAnsi="Gadugi"/>
              </w:rPr>
            </w:pPr>
            <w:r>
              <w:rPr>
                <w:rFonts w:ascii="Gadugi" w:hAnsi="Gadugi"/>
              </w:rPr>
              <w:t>2</w:t>
            </w:r>
            <w:r w:rsidR="00031D1D">
              <w:rPr>
                <w:rFonts w:ascii="Gadugi" w:hAnsi="Gadugi"/>
              </w:rPr>
              <w:t>.1.1.</w:t>
            </w:r>
          </w:p>
        </w:tc>
        <w:tc>
          <w:tcPr>
            <w:tcW w:w="25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B8D74" w14:textId="5682F46A" w:rsidR="00031D1D" w:rsidRPr="009A6459" w:rsidRDefault="00CF47EE" w:rsidP="00CF47EE">
            <w:pPr>
              <w:pStyle w:val="RowsHeading"/>
              <w:rPr>
                <w:rFonts w:ascii="Gadugi" w:hAnsi="Gadugi"/>
                <w:b/>
              </w:rPr>
            </w:pPr>
            <w:r w:rsidRPr="009A6459">
              <w:rPr>
                <w:rFonts w:ascii="Gadugi" w:hAnsi="Gadugi"/>
                <w:b/>
              </w:rPr>
              <w:t xml:space="preserve">Have there been </w:t>
            </w:r>
            <w:r w:rsidR="00031D1D" w:rsidRPr="009A6459">
              <w:rPr>
                <w:rFonts w:ascii="Gadugi" w:hAnsi="Gadugi"/>
                <w:b/>
              </w:rPr>
              <w:t>any new laws or amendments to existing procedures on dealing with distressed companies, receivership and bankruptcy</w:t>
            </w:r>
            <w:r w:rsidR="00875DD4" w:rsidRPr="009A6459">
              <w:rPr>
                <w:rFonts w:ascii="Gadugi" w:hAnsi="Gadugi"/>
                <w:b/>
              </w:rPr>
              <w:t xml:space="preserve"> s</w:t>
            </w:r>
            <w:r w:rsidRPr="009A6459">
              <w:rPr>
                <w:rFonts w:ascii="Gadugi" w:hAnsi="Gadugi"/>
                <w:b/>
              </w:rPr>
              <w:t>ince the last</w:t>
            </w:r>
            <w:r w:rsidR="00875DD4" w:rsidRPr="009A6459">
              <w:rPr>
                <w:rFonts w:ascii="Gadugi" w:hAnsi="Gadugi"/>
                <w:b/>
              </w:rPr>
              <w:t xml:space="preserve"> assessment</w:t>
            </w:r>
            <w:r w:rsidRPr="009A6459">
              <w:rPr>
                <w:rFonts w:ascii="Gadugi" w:hAnsi="Gadugi"/>
                <w:b/>
              </w:rPr>
              <w:t xml:space="preserve"> (January 2019)</w:t>
            </w:r>
            <w:r w:rsidR="00031D1D" w:rsidRPr="009A6459">
              <w:rPr>
                <w:rFonts w:ascii="Gadugi" w:hAnsi="Gadugi"/>
                <w:b/>
              </w:rPr>
              <w:t>?</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6BAE5BA7" w14:textId="77777777" w:rsidR="00031D1D" w:rsidRPr="00BD20E0" w:rsidRDefault="00031D1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AFEFE92" w14:textId="77777777" w:rsidR="00031D1D" w:rsidRPr="00BD20E0" w:rsidRDefault="00031D1D" w:rsidP="00FC0E2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4378E5E7" w14:textId="77777777" w:rsidR="00031D1D" w:rsidRPr="00C23567" w:rsidRDefault="00031D1D" w:rsidP="00FC0E2D">
            <w:pPr>
              <w:pStyle w:val="Cell"/>
              <w:rPr>
                <w:rFonts w:ascii="Gadugi" w:hAnsi="Gadugi"/>
              </w:rPr>
            </w:pPr>
          </w:p>
        </w:tc>
      </w:tr>
      <w:tr w:rsidR="00031D1D" w:rsidRPr="00C23567" w14:paraId="2597828C" w14:textId="77777777" w:rsidTr="001E0FC6">
        <w:tc>
          <w:tcPr>
            <w:tcW w:w="232" w:type="pct"/>
            <w:tcBorders>
              <w:right w:val="single" w:sz="4" w:space="0" w:color="auto"/>
            </w:tcBorders>
            <w:vAlign w:val="center"/>
          </w:tcPr>
          <w:p w14:paraId="1F5671E6" w14:textId="77777777" w:rsidR="00031D1D" w:rsidRDefault="00031D1D" w:rsidP="00FC0E2D">
            <w:pPr>
              <w:pStyle w:val="RowsHeading"/>
              <w:jc w:val="center"/>
              <w:rPr>
                <w:rFonts w:ascii="Gadugi" w:hAnsi="Gadugi"/>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25C3EFF" w14:textId="77777777" w:rsidR="00031D1D" w:rsidRPr="004F105C" w:rsidRDefault="00031D1D" w:rsidP="00FC0E2D">
            <w:pPr>
              <w:pStyle w:val="RowsHeading"/>
              <w:rPr>
                <w:rFonts w:ascii="Gadugi" w:hAnsi="Gadugi"/>
              </w:rPr>
            </w:pPr>
            <w:r>
              <w:rPr>
                <w:rFonts w:ascii="Gadugi" w:hAnsi="Gadugi"/>
              </w:rPr>
              <w:t>If yes</w:t>
            </w:r>
          </w:p>
        </w:tc>
        <w:tc>
          <w:tcPr>
            <w:tcW w:w="2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9B08D" w14:textId="1920C864" w:rsidR="00031D1D" w:rsidRPr="00CF47EE" w:rsidRDefault="00031D1D" w:rsidP="00FC0E2D">
            <w:pPr>
              <w:pStyle w:val="RowsHeading"/>
              <w:rPr>
                <w:rFonts w:ascii="Gadugi" w:hAnsi="Gadugi"/>
              </w:rPr>
            </w:pPr>
            <w:r w:rsidRPr="00CF47EE">
              <w:rPr>
                <w:rFonts w:ascii="Gadugi" w:hAnsi="Gadugi"/>
              </w:rPr>
              <w:t>Are the laws/procedures in line with international standards and recent</w:t>
            </w:r>
            <w:r w:rsidR="00E44EFA" w:rsidRPr="00CF47EE">
              <w:rPr>
                <w:rFonts w:ascii="Gadugi" w:hAnsi="Gadugi"/>
              </w:rPr>
              <w:t xml:space="preserve"> 2020-2021 EU trends on preven</w:t>
            </w:r>
            <w:r w:rsidRPr="00CF47EE">
              <w:rPr>
                <w:rFonts w:ascii="Gadugi" w:hAnsi="Gadugi"/>
              </w:rPr>
              <w:t xml:space="preserve">tive restructuring (featuring implementation of </w:t>
            </w:r>
            <w:hyperlink r:id="rId15" w:history="1">
              <w:r w:rsidRPr="00850372">
                <w:rPr>
                  <w:rStyle w:val="Kpr"/>
                  <w:rFonts w:ascii="Gadugi" w:hAnsi="Gadugi"/>
                </w:rPr>
                <w:t>EU Directive 2019/1023</w:t>
              </w:r>
            </w:hyperlink>
            <w:r w:rsidRPr="00CF47EE">
              <w:rPr>
                <w:rFonts w:ascii="Gadugi" w:hAnsi="Gadugi"/>
              </w:rPr>
              <w:t xml:space="preserve"> through national legislation of </w:t>
            </w:r>
            <w:r w:rsidR="0066232B">
              <w:rPr>
                <w:rFonts w:ascii="Gadugi" w:hAnsi="Gadugi"/>
              </w:rPr>
              <w:t xml:space="preserve">the </w:t>
            </w:r>
            <w:r w:rsidR="005627F5" w:rsidRPr="00CF47EE">
              <w:rPr>
                <w:rFonts w:ascii="Gadugi" w:hAnsi="Gadugi"/>
              </w:rPr>
              <w:t>EU member states</w:t>
            </w:r>
            <w:r w:rsidRPr="00CF47EE">
              <w:rPr>
                <w:rFonts w:ascii="Gadugi" w:hAnsi="Gadugi"/>
              </w:rPr>
              <w:t>)</w:t>
            </w:r>
            <w:r w:rsidR="0066232B">
              <w:rPr>
                <w:rFonts w:ascii="Gadugi" w:hAnsi="Gadugi"/>
              </w:rPr>
              <w:t>?</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24263FB4" w14:textId="77777777" w:rsidR="00AE0B5D" w:rsidRPr="00BD20E0" w:rsidRDefault="00AE0B5D" w:rsidP="00AE0B5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B26EAFD" w14:textId="6A669E40" w:rsidR="00031D1D" w:rsidRPr="002B726B" w:rsidRDefault="00AE0B5D" w:rsidP="00AE0B5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3F11B69D" w14:textId="77777777" w:rsidR="00031D1D" w:rsidRPr="00C23567" w:rsidRDefault="00031D1D" w:rsidP="00FC0E2D">
            <w:pPr>
              <w:pStyle w:val="Cell"/>
              <w:rPr>
                <w:rFonts w:ascii="Gadugi" w:hAnsi="Gadugi"/>
              </w:rPr>
            </w:pPr>
          </w:p>
        </w:tc>
      </w:tr>
      <w:tr w:rsidR="005627F5" w:rsidRPr="00C23567" w14:paraId="38C3C54E" w14:textId="77777777" w:rsidTr="001E0FC6">
        <w:tc>
          <w:tcPr>
            <w:tcW w:w="232" w:type="pct"/>
            <w:vAlign w:val="center"/>
          </w:tcPr>
          <w:p w14:paraId="4FC01578" w14:textId="77777777" w:rsidR="005627F5" w:rsidRPr="00C23567" w:rsidRDefault="005627F5" w:rsidP="00FC0E2D">
            <w:pPr>
              <w:pStyle w:val="RowsHeading"/>
              <w:jc w:val="center"/>
              <w:rPr>
                <w:rFonts w:ascii="Gadugi" w:hAnsi="Gadugi"/>
              </w:rPr>
            </w:pPr>
          </w:p>
        </w:tc>
        <w:tc>
          <w:tcPr>
            <w:tcW w:w="279" w:type="pct"/>
            <w:shd w:val="clear" w:color="auto" w:fill="auto"/>
            <w:vAlign w:val="center"/>
          </w:tcPr>
          <w:p w14:paraId="17047F5A" w14:textId="77777777" w:rsidR="005627F5" w:rsidRPr="00C23567" w:rsidRDefault="005627F5" w:rsidP="00FC0E2D">
            <w:pPr>
              <w:pStyle w:val="RowsHeading"/>
              <w:rPr>
                <w:rFonts w:ascii="Gadugi" w:hAnsi="Gadugi"/>
              </w:rPr>
            </w:pPr>
            <w:r w:rsidRPr="00792EB2">
              <w:rPr>
                <w:rFonts w:ascii="Gadugi" w:hAnsi="Gadugi"/>
              </w:rPr>
              <w:t>a)</w:t>
            </w:r>
          </w:p>
        </w:tc>
        <w:tc>
          <w:tcPr>
            <w:tcW w:w="2268" w:type="pct"/>
            <w:gridSpan w:val="2"/>
            <w:shd w:val="clear" w:color="auto" w:fill="auto"/>
            <w:vAlign w:val="center"/>
          </w:tcPr>
          <w:p w14:paraId="2296629C" w14:textId="59439676" w:rsidR="005627F5" w:rsidRPr="002C02A8" w:rsidRDefault="001C4FF5" w:rsidP="00FC0E2D">
            <w:pPr>
              <w:pStyle w:val="RowsHeading"/>
              <w:rPr>
                <w:rFonts w:ascii="Gadugi" w:hAnsi="Gadugi"/>
              </w:rPr>
            </w:pPr>
            <w:r w:rsidRPr="001C4FF5">
              <w:rPr>
                <w:rFonts w:ascii="Gadugi" w:hAnsi="Gadugi"/>
              </w:rPr>
              <w:t>Are the courts neutral</w:t>
            </w:r>
            <w:r w:rsidR="001A2ACE">
              <w:rPr>
                <w:rStyle w:val="DipnotBavurusu"/>
                <w:rFonts w:ascii="Gadugi" w:hAnsi="Gadugi"/>
              </w:rPr>
              <w:footnoteReference w:id="3"/>
            </w:r>
            <w:r w:rsidR="005D585E">
              <w:rPr>
                <w:rFonts w:ascii="Gadugi" w:hAnsi="Gadugi"/>
              </w:rPr>
              <w:t xml:space="preserve"> in terms of collected fee and taxes to all participants</w:t>
            </w:r>
            <w:r w:rsidRPr="001C4FF5">
              <w:rPr>
                <w:rFonts w:ascii="Gadugi" w:hAnsi="Gadugi"/>
              </w:rPr>
              <w:t>?</w:t>
            </w:r>
          </w:p>
        </w:tc>
        <w:tc>
          <w:tcPr>
            <w:tcW w:w="1282" w:type="pct"/>
            <w:shd w:val="clear" w:color="auto" w:fill="auto"/>
          </w:tcPr>
          <w:p w14:paraId="7DD1F07C" w14:textId="77777777" w:rsidR="00AE0B5D" w:rsidRPr="00BD20E0" w:rsidRDefault="00AE0B5D" w:rsidP="00AE0B5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E51B603" w14:textId="7A03D32F" w:rsidR="005627F5" w:rsidRPr="002B726B" w:rsidRDefault="00AE0B5D" w:rsidP="00AE0B5D">
            <w:pPr>
              <w:pStyle w:val="Cell"/>
              <w:rPr>
                <w:rFonts w:ascii="Gadugi" w:hAnsi="Gadugi"/>
              </w:rPr>
            </w:pPr>
            <w:r w:rsidRPr="00BD20E0">
              <w:rPr>
                <w:rFonts w:ascii="Gadugi" w:hAnsi="Gadugi"/>
              </w:rPr>
              <w:t>No [ ]</w:t>
            </w:r>
          </w:p>
        </w:tc>
        <w:tc>
          <w:tcPr>
            <w:tcW w:w="940" w:type="pct"/>
          </w:tcPr>
          <w:p w14:paraId="1FC08BE6" w14:textId="77777777" w:rsidR="005627F5" w:rsidRPr="00C23567" w:rsidRDefault="005627F5" w:rsidP="00FC0E2D">
            <w:pPr>
              <w:pStyle w:val="Cell"/>
              <w:rPr>
                <w:rFonts w:ascii="Gadugi" w:hAnsi="Gadugi"/>
              </w:rPr>
            </w:pPr>
          </w:p>
        </w:tc>
      </w:tr>
      <w:tr w:rsidR="005627F5" w:rsidRPr="00C23567" w14:paraId="69BF7812" w14:textId="77777777" w:rsidTr="001E0FC6">
        <w:tc>
          <w:tcPr>
            <w:tcW w:w="232" w:type="pct"/>
            <w:vAlign w:val="center"/>
          </w:tcPr>
          <w:p w14:paraId="49751781" w14:textId="77777777" w:rsidR="005627F5" w:rsidRPr="00C23567" w:rsidRDefault="005627F5" w:rsidP="00FC0E2D">
            <w:pPr>
              <w:pStyle w:val="RowsHeading"/>
              <w:jc w:val="center"/>
              <w:rPr>
                <w:rFonts w:ascii="Gadugi" w:hAnsi="Gadugi"/>
              </w:rPr>
            </w:pPr>
          </w:p>
        </w:tc>
        <w:tc>
          <w:tcPr>
            <w:tcW w:w="279" w:type="pct"/>
            <w:shd w:val="clear" w:color="auto" w:fill="auto"/>
            <w:vAlign w:val="center"/>
          </w:tcPr>
          <w:p w14:paraId="2C13855C" w14:textId="77777777" w:rsidR="005627F5" w:rsidRPr="00C23567" w:rsidRDefault="005627F5" w:rsidP="00FC0E2D">
            <w:pPr>
              <w:pStyle w:val="RowsHeading"/>
              <w:rPr>
                <w:rFonts w:ascii="Gadugi" w:hAnsi="Gadugi"/>
              </w:rPr>
            </w:pPr>
            <w:r w:rsidRPr="00792EB2">
              <w:rPr>
                <w:rFonts w:ascii="Gadugi" w:hAnsi="Gadugi"/>
              </w:rPr>
              <w:t>b)</w:t>
            </w:r>
          </w:p>
        </w:tc>
        <w:tc>
          <w:tcPr>
            <w:tcW w:w="2268" w:type="pct"/>
            <w:gridSpan w:val="2"/>
            <w:shd w:val="clear" w:color="auto" w:fill="auto"/>
            <w:vAlign w:val="center"/>
          </w:tcPr>
          <w:p w14:paraId="03EFD791" w14:textId="4E7FAEED" w:rsidR="005627F5" w:rsidRPr="002C02A8" w:rsidRDefault="001C4FF5" w:rsidP="00FC0E2D">
            <w:pPr>
              <w:pStyle w:val="RowsHeading"/>
              <w:rPr>
                <w:rFonts w:ascii="Gadugi" w:hAnsi="Gadugi"/>
              </w:rPr>
            </w:pPr>
            <w:r w:rsidRPr="001C4FF5">
              <w:rPr>
                <w:rFonts w:ascii="Gadugi" w:hAnsi="Gadugi"/>
              </w:rPr>
              <w:t>Are the laws/procedures being systematically applied in a transparent way?</w:t>
            </w:r>
          </w:p>
        </w:tc>
        <w:tc>
          <w:tcPr>
            <w:tcW w:w="1282" w:type="pct"/>
            <w:shd w:val="clear" w:color="auto" w:fill="auto"/>
          </w:tcPr>
          <w:p w14:paraId="232D918C" w14:textId="77777777" w:rsidR="005627F5" w:rsidRPr="00BD20E0" w:rsidRDefault="005627F5"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635605B" w14:textId="77777777" w:rsidR="005627F5" w:rsidRPr="002B726B" w:rsidRDefault="005627F5" w:rsidP="00FC0E2D">
            <w:pPr>
              <w:pStyle w:val="Cell"/>
              <w:rPr>
                <w:rFonts w:ascii="Gadugi" w:hAnsi="Gadugi"/>
              </w:rPr>
            </w:pPr>
            <w:r w:rsidRPr="00BD20E0">
              <w:rPr>
                <w:rFonts w:ascii="Gadugi" w:hAnsi="Gadugi"/>
              </w:rPr>
              <w:t>No [ ]</w:t>
            </w:r>
          </w:p>
        </w:tc>
        <w:tc>
          <w:tcPr>
            <w:tcW w:w="940" w:type="pct"/>
          </w:tcPr>
          <w:p w14:paraId="68BE5B3F" w14:textId="77777777" w:rsidR="005627F5" w:rsidRPr="00C23567" w:rsidRDefault="005627F5" w:rsidP="00FC0E2D">
            <w:pPr>
              <w:pStyle w:val="Cell"/>
              <w:rPr>
                <w:rFonts w:ascii="Gadugi" w:hAnsi="Gadugi"/>
              </w:rPr>
            </w:pPr>
          </w:p>
        </w:tc>
      </w:tr>
      <w:tr w:rsidR="005627F5" w:rsidRPr="00C23567" w14:paraId="07641022" w14:textId="77777777" w:rsidTr="001E0FC6">
        <w:tc>
          <w:tcPr>
            <w:tcW w:w="232" w:type="pct"/>
            <w:vAlign w:val="center"/>
          </w:tcPr>
          <w:p w14:paraId="716E31DD" w14:textId="77777777" w:rsidR="005627F5" w:rsidRPr="00C23567" w:rsidRDefault="005627F5" w:rsidP="00FC0E2D">
            <w:pPr>
              <w:pStyle w:val="RowsHeading"/>
              <w:jc w:val="center"/>
              <w:rPr>
                <w:rFonts w:ascii="Gadugi" w:hAnsi="Gadugi"/>
              </w:rPr>
            </w:pPr>
          </w:p>
        </w:tc>
        <w:tc>
          <w:tcPr>
            <w:tcW w:w="279" w:type="pct"/>
            <w:shd w:val="clear" w:color="auto" w:fill="auto"/>
            <w:vAlign w:val="center"/>
          </w:tcPr>
          <w:p w14:paraId="2B7BD7A2" w14:textId="77777777" w:rsidR="005627F5" w:rsidRPr="00C23567" w:rsidRDefault="005627F5" w:rsidP="00FC0E2D">
            <w:pPr>
              <w:pStyle w:val="RowsHeading"/>
              <w:rPr>
                <w:rFonts w:ascii="Gadugi" w:hAnsi="Gadugi"/>
              </w:rPr>
            </w:pPr>
            <w:r>
              <w:rPr>
                <w:rFonts w:ascii="Gadugi" w:hAnsi="Gadugi"/>
              </w:rPr>
              <w:t>c</w:t>
            </w:r>
            <w:r w:rsidRPr="00792EB2">
              <w:rPr>
                <w:rFonts w:ascii="Gadugi" w:hAnsi="Gadugi"/>
              </w:rPr>
              <w:t>)</w:t>
            </w:r>
          </w:p>
        </w:tc>
        <w:tc>
          <w:tcPr>
            <w:tcW w:w="2268" w:type="pct"/>
            <w:gridSpan w:val="2"/>
            <w:shd w:val="clear" w:color="auto" w:fill="auto"/>
            <w:vAlign w:val="center"/>
          </w:tcPr>
          <w:p w14:paraId="490C2E81" w14:textId="372BE1AC" w:rsidR="005627F5" w:rsidRPr="002C02A8" w:rsidRDefault="001C4FF5" w:rsidP="00FC0E2D">
            <w:pPr>
              <w:pStyle w:val="RowsHeading"/>
              <w:rPr>
                <w:rFonts w:ascii="Gadugi" w:hAnsi="Gadugi"/>
              </w:rPr>
            </w:pPr>
            <w:r w:rsidRPr="001C4FF5">
              <w:rPr>
                <w:rFonts w:ascii="Gadugi" w:hAnsi="Gadugi"/>
              </w:rPr>
              <w:t>Do the laws/procedures apply to state-owned enterprises?</w:t>
            </w:r>
            <w:r w:rsidR="005D585E">
              <w:rPr>
                <w:rFonts w:ascii="Gadugi" w:hAnsi="Gadugi"/>
              </w:rPr>
              <w:t xml:space="preserve"> Exemptions, State aid?</w:t>
            </w:r>
          </w:p>
        </w:tc>
        <w:tc>
          <w:tcPr>
            <w:tcW w:w="1282" w:type="pct"/>
            <w:shd w:val="clear" w:color="auto" w:fill="auto"/>
          </w:tcPr>
          <w:p w14:paraId="7360DDBB" w14:textId="77777777" w:rsidR="005627F5" w:rsidRPr="00BD20E0" w:rsidRDefault="005627F5"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66274B16" w14:textId="77777777" w:rsidR="005627F5" w:rsidRPr="002B726B" w:rsidRDefault="005627F5" w:rsidP="00FC0E2D">
            <w:pPr>
              <w:pStyle w:val="Cell"/>
              <w:rPr>
                <w:rFonts w:ascii="Gadugi" w:hAnsi="Gadugi"/>
              </w:rPr>
            </w:pPr>
            <w:r w:rsidRPr="00BD20E0">
              <w:rPr>
                <w:rFonts w:ascii="Gadugi" w:hAnsi="Gadugi"/>
              </w:rPr>
              <w:t>No [ ]</w:t>
            </w:r>
          </w:p>
        </w:tc>
        <w:tc>
          <w:tcPr>
            <w:tcW w:w="940" w:type="pct"/>
          </w:tcPr>
          <w:p w14:paraId="0C788A73" w14:textId="77777777" w:rsidR="005627F5" w:rsidRPr="00C23567" w:rsidRDefault="005627F5" w:rsidP="00FC0E2D">
            <w:pPr>
              <w:pStyle w:val="Cell"/>
              <w:rPr>
                <w:rFonts w:ascii="Gadugi" w:hAnsi="Gadugi"/>
              </w:rPr>
            </w:pPr>
          </w:p>
        </w:tc>
      </w:tr>
      <w:tr w:rsidR="005627F5" w:rsidRPr="00C23567" w14:paraId="7A0D84E3" w14:textId="77777777" w:rsidTr="001E0FC6">
        <w:tc>
          <w:tcPr>
            <w:tcW w:w="232" w:type="pct"/>
            <w:vAlign w:val="center"/>
          </w:tcPr>
          <w:p w14:paraId="24CB9E3A" w14:textId="77777777" w:rsidR="005627F5" w:rsidRPr="00C23567" w:rsidRDefault="005627F5" w:rsidP="00FC0E2D">
            <w:pPr>
              <w:pStyle w:val="RowsHeading"/>
              <w:jc w:val="center"/>
              <w:rPr>
                <w:rFonts w:ascii="Gadugi" w:hAnsi="Gadugi"/>
              </w:rPr>
            </w:pPr>
          </w:p>
        </w:tc>
        <w:tc>
          <w:tcPr>
            <w:tcW w:w="279" w:type="pct"/>
            <w:shd w:val="clear" w:color="auto" w:fill="auto"/>
            <w:vAlign w:val="center"/>
          </w:tcPr>
          <w:p w14:paraId="3281E18D" w14:textId="77777777" w:rsidR="005627F5" w:rsidRPr="00C23567" w:rsidRDefault="005627F5" w:rsidP="00FC0E2D">
            <w:pPr>
              <w:pStyle w:val="RowsHeading"/>
              <w:rPr>
                <w:rFonts w:ascii="Gadugi" w:hAnsi="Gadugi"/>
              </w:rPr>
            </w:pPr>
            <w:r>
              <w:rPr>
                <w:rFonts w:ascii="Gadugi" w:hAnsi="Gadugi"/>
              </w:rPr>
              <w:t>d</w:t>
            </w:r>
            <w:r w:rsidRPr="00792EB2">
              <w:rPr>
                <w:rFonts w:ascii="Gadugi" w:hAnsi="Gadugi"/>
              </w:rPr>
              <w:t>)</w:t>
            </w:r>
          </w:p>
        </w:tc>
        <w:tc>
          <w:tcPr>
            <w:tcW w:w="2268" w:type="pct"/>
            <w:gridSpan w:val="2"/>
            <w:shd w:val="clear" w:color="auto" w:fill="auto"/>
            <w:vAlign w:val="center"/>
          </w:tcPr>
          <w:p w14:paraId="3BB6A6D4" w14:textId="1444CDD2" w:rsidR="005627F5" w:rsidRPr="002C02A8" w:rsidRDefault="001C4FF5" w:rsidP="00FC0E2D">
            <w:pPr>
              <w:pStyle w:val="RowsHeading"/>
              <w:rPr>
                <w:rFonts w:ascii="Gadugi" w:hAnsi="Gadugi"/>
              </w:rPr>
            </w:pPr>
            <w:r w:rsidRPr="001C4FF5">
              <w:rPr>
                <w:rFonts w:ascii="Gadugi" w:hAnsi="Gadugi"/>
              </w:rPr>
              <w:t xml:space="preserve">Do you have a formal </w:t>
            </w:r>
            <w:r>
              <w:rPr>
                <w:rFonts w:ascii="Gadugi" w:hAnsi="Gadugi"/>
              </w:rPr>
              <w:t xml:space="preserve">public digital </w:t>
            </w:r>
            <w:r w:rsidRPr="001C4FF5">
              <w:rPr>
                <w:rFonts w:ascii="Gadugi" w:hAnsi="Gadugi"/>
              </w:rPr>
              <w:t>bankruptcy and insolvency register</w:t>
            </w:r>
            <w:r>
              <w:rPr>
                <w:rFonts w:ascii="Gadugi" w:hAnsi="Gadugi"/>
              </w:rPr>
              <w:t xml:space="preserve"> accessible by cross</w:t>
            </w:r>
            <w:r w:rsidR="00EA6C57">
              <w:rPr>
                <w:rFonts w:ascii="Gadugi" w:hAnsi="Gadugi"/>
              </w:rPr>
              <w:t>-</w:t>
            </w:r>
            <w:r>
              <w:rPr>
                <w:rFonts w:ascii="Gadugi" w:hAnsi="Gadugi"/>
              </w:rPr>
              <w:t>border international creditors</w:t>
            </w:r>
            <w:r w:rsidRPr="001C4FF5">
              <w:rPr>
                <w:rFonts w:ascii="Gadugi" w:hAnsi="Gadugi"/>
              </w:rPr>
              <w:t>?</w:t>
            </w:r>
          </w:p>
        </w:tc>
        <w:tc>
          <w:tcPr>
            <w:tcW w:w="1282" w:type="pct"/>
            <w:shd w:val="clear" w:color="auto" w:fill="auto"/>
          </w:tcPr>
          <w:p w14:paraId="692AED3A" w14:textId="77777777" w:rsidR="005627F5" w:rsidRPr="00BD20E0" w:rsidRDefault="005627F5"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EDBBE96" w14:textId="77777777" w:rsidR="005627F5" w:rsidRPr="002B726B" w:rsidRDefault="005627F5" w:rsidP="00FC0E2D">
            <w:pPr>
              <w:pStyle w:val="Cell"/>
              <w:rPr>
                <w:rFonts w:ascii="Gadugi" w:hAnsi="Gadugi"/>
              </w:rPr>
            </w:pPr>
            <w:r w:rsidRPr="00BD20E0">
              <w:rPr>
                <w:rFonts w:ascii="Gadugi" w:hAnsi="Gadugi"/>
              </w:rPr>
              <w:t>No [ ]</w:t>
            </w:r>
          </w:p>
        </w:tc>
        <w:tc>
          <w:tcPr>
            <w:tcW w:w="940" w:type="pct"/>
          </w:tcPr>
          <w:p w14:paraId="3F2B4547" w14:textId="77777777" w:rsidR="005627F5" w:rsidRPr="00C23567" w:rsidRDefault="005627F5" w:rsidP="00FC0E2D">
            <w:pPr>
              <w:pStyle w:val="Cell"/>
              <w:rPr>
                <w:rFonts w:ascii="Gadugi" w:hAnsi="Gadugi"/>
              </w:rPr>
            </w:pPr>
          </w:p>
        </w:tc>
      </w:tr>
      <w:tr w:rsidR="00031D1D" w14:paraId="639BB8CB" w14:textId="77777777" w:rsidTr="001E0FC6">
        <w:tc>
          <w:tcPr>
            <w:tcW w:w="232" w:type="pct"/>
            <w:tcBorders>
              <w:right w:val="single" w:sz="4" w:space="0" w:color="auto"/>
            </w:tcBorders>
            <w:vAlign w:val="center"/>
          </w:tcPr>
          <w:p w14:paraId="407802B6" w14:textId="01923321" w:rsidR="00031D1D" w:rsidRDefault="005627F5" w:rsidP="003A283B">
            <w:pPr>
              <w:pStyle w:val="RowsHeading"/>
              <w:jc w:val="center"/>
              <w:rPr>
                <w:rFonts w:ascii="Gadugi" w:hAnsi="Gadugi"/>
              </w:rPr>
            </w:pPr>
            <w:r>
              <w:rPr>
                <w:rFonts w:ascii="Gadugi" w:hAnsi="Gadugi"/>
              </w:rPr>
              <w:t>2.1.2</w:t>
            </w:r>
          </w:p>
        </w:tc>
        <w:tc>
          <w:tcPr>
            <w:tcW w:w="25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CCF64" w14:textId="2B63271D" w:rsidR="00031D1D" w:rsidRPr="009A6459" w:rsidRDefault="001C4FF5" w:rsidP="00FC0E2D">
            <w:pPr>
              <w:pStyle w:val="RowsHeading"/>
              <w:rPr>
                <w:rFonts w:ascii="Gadugi" w:hAnsi="Gadugi"/>
                <w:b/>
              </w:rPr>
            </w:pPr>
            <w:r w:rsidRPr="009A6459">
              <w:rPr>
                <w:rFonts w:ascii="Gadugi" w:hAnsi="Gadugi"/>
                <w:b/>
              </w:rPr>
              <w:t>Are there free</w:t>
            </w:r>
            <w:r w:rsidR="00AE0B5D" w:rsidRPr="009A6459">
              <w:rPr>
                <w:rFonts w:ascii="Gadugi" w:hAnsi="Gadugi"/>
                <w:b/>
              </w:rPr>
              <w:t xml:space="preserve"> or sponsored </w:t>
            </w:r>
            <w:r w:rsidR="00EA6C57" w:rsidRPr="009A6459">
              <w:rPr>
                <w:rFonts w:ascii="Gadugi" w:hAnsi="Gadugi"/>
                <w:b/>
              </w:rPr>
              <w:t>business advisory service</w:t>
            </w:r>
            <w:r w:rsidR="00CF47EE" w:rsidRPr="009A6459">
              <w:rPr>
                <w:rFonts w:ascii="Gadugi" w:hAnsi="Gadugi"/>
                <w:b/>
              </w:rPr>
              <w:t xml:space="preserve"> provided by government </w:t>
            </w:r>
            <w:r w:rsidR="00875DD4" w:rsidRPr="009A6459">
              <w:rPr>
                <w:rFonts w:ascii="Gadugi" w:hAnsi="Gadugi"/>
                <w:b/>
              </w:rPr>
              <w:t>or private institutions</w:t>
            </w:r>
            <w:r w:rsidR="00EA6C57" w:rsidRPr="009A6459">
              <w:rPr>
                <w:rFonts w:ascii="Gadugi" w:hAnsi="Gadugi"/>
                <w:b/>
              </w:rPr>
              <w:t xml:space="preserve"> to SMEs including on financial distress and insolvency facing</w:t>
            </w:r>
            <w:r w:rsidRPr="009A6459">
              <w:rPr>
                <w:rFonts w:ascii="Gadugi" w:hAnsi="Gadugi"/>
                <w:b/>
              </w:rPr>
              <w:t>?</w:t>
            </w:r>
            <w:r w:rsidR="00CF47EE" w:rsidRPr="009A6459">
              <w:rPr>
                <w:rFonts w:ascii="Gadugi" w:hAnsi="Gadugi"/>
                <w:b/>
              </w:rPr>
              <w:t xml:space="preserve"> Please specify. </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1871AC4E" w14:textId="77777777" w:rsidR="005627F5" w:rsidRPr="00BD20E0" w:rsidRDefault="005627F5" w:rsidP="005627F5">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17D0FEA" w14:textId="5BEBDE63" w:rsidR="00031D1D" w:rsidRPr="00BD20E0" w:rsidRDefault="005627F5" w:rsidP="005627F5">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55D83CA7" w14:textId="77777777" w:rsidR="00031D1D" w:rsidRPr="00C23567" w:rsidRDefault="00031D1D" w:rsidP="00FC0E2D">
            <w:pPr>
              <w:pStyle w:val="Cell"/>
              <w:rPr>
                <w:rFonts w:ascii="Gadugi" w:hAnsi="Gadugi"/>
              </w:rPr>
            </w:pPr>
          </w:p>
        </w:tc>
      </w:tr>
      <w:tr w:rsidR="001C4FF5" w:rsidRPr="00C23567" w14:paraId="220F4316" w14:textId="77777777" w:rsidTr="001E0FC6">
        <w:tc>
          <w:tcPr>
            <w:tcW w:w="232" w:type="pct"/>
            <w:tcBorders>
              <w:right w:val="single" w:sz="4" w:space="0" w:color="auto"/>
            </w:tcBorders>
            <w:vAlign w:val="center"/>
          </w:tcPr>
          <w:p w14:paraId="3194D8D5" w14:textId="5DC1229C" w:rsidR="001C4FF5" w:rsidRDefault="001C4FF5" w:rsidP="004875D1">
            <w:pPr>
              <w:pStyle w:val="RowsHeading"/>
              <w:jc w:val="center"/>
              <w:rPr>
                <w:rFonts w:ascii="Gadugi" w:hAnsi="Gadugi"/>
              </w:rPr>
            </w:pPr>
            <w:r>
              <w:rPr>
                <w:rFonts w:ascii="Gadugi" w:hAnsi="Gadugi"/>
              </w:rPr>
              <w:t>2.1.3</w:t>
            </w:r>
          </w:p>
        </w:tc>
        <w:tc>
          <w:tcPr>
            <w:tcW w:w="25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F3B1F" w14:textId="4E7B7556" w:rsidR="001C4FF5" w:rsidRPr="009A6459" w:rsidRDefault="001C4FF5" w:rsidP="00FC0E2D">
            <w:pPr>
              <w:pStyle w:val="RowsHeading"/>
              <w:rPr>
                <w:rFonts w:ascii="Gadugi" w:hAnsi="Gadugi"/>
                <w:b/>
              </w:rPr>
            </w:pPr>
            <w:r w:rsidRPr="009A6459">
              <w:rPr>
                <w:rFonts w:ascii="Gadugi" w:hAnsi="Gadugi"/>
                <w:b/>
              </w:rPr>
              <w:t>Are there free or sponsored consulting/legal/accounting advice by government technical support services to SMEs?</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189BE2A4" w14:textId="77777777" w:rsidR="001C4FF5" w:rsidRPr="00BD20E0" w:rsidRDefault="001C4FF5"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F5260E8" w14:textId="77777777" w:rsidR="001C4FF5" w:rsidRPr="00BD20E0" w:rsidRDefault="001C4FF5" w:rsidP="00FC0E2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065C6805" w14:textId="77777777" w:rsidR="001C4FF5" w:rsidRPr="00C23567" w:rsidRDefault="001C4FF5" w:rsidP="00FC0E2D">
            <w:pPr>
              <w:pStyle w:val="Cell"/>
              <w:rPr>
                <w:rFonts w:ascii="Gadugi" w:hAnsi="Gadugi"/>
              </w:rPr>
            </w:pPr>
          </w:p>
        </w:tc>
      </w:tr>
      <w:tr w:rsidR="00031D1D" w14:paraId="73059A45" w14:textId="77777777" w:rsidTr="001E0FC6">
        <w:tc>
          <w:tcPr>
            <w:tcW w:w="232" w:type="pct"/>
            <w:tcBorders>
              <w:right w:val="single" w:sz="4" w:space="0" w:color="auto"/>
            </w:tcBorders>
            <w:vAlign w:val="center"/>
          </w:tcPr>
          <w:p w14:paraId="680D33B0" w14:textId="0DA52F09" w:rsidR="00031D1D" w:rsidRPr="00C23567" w:rsidRDefault="00840738" w:rsidP="00FC0E2D">
            <w:pPr>
              <w:pStyle w:val="RowsHeading"/>
              <w:jc w:val="center"/>
              <w:rPr>
                <w:rFonts w:ascii="Gadugi" w:hAnsi="Gadugi"/>
              </w:rPr>
            </w:pPr>
            <w:r>
              <w:rPr>
                <w:rFonts w:ascii="Gadugi" w:hAnsi="Gadugi"/>
              </w:rPr>
              <w:t>2.</w:t>
            </w:r>
            <w:r w:rsidR="00031D1D">
              <w:rPr>
                <w:rFonts w:ascii="Gadugi" w:hAnsi="Gadugi"/>
              </w:rPr>
              <w:t>1.</w:t>
            </w:r>
            <w:r w:rsidR="005459EA">
              <w:rPr>
                <w:rFonts w:ascii="Gadugi" w:hAnsi="Gadugi"/>
              </w:rPr>
              <w:t>4</w:t>
            </w:r>
          </w:p>
        </w:tc>
        <w:tc>
          <w:tcPr>
            <w:tcW w:w="25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4CF03" w14:textId="3817A4CC" w:rsidR="00031D1D" w:rsidRPr="009A6459" w:rsidRDefault="005459EA" w:rsidP="00FC0E2D">
            <w:pPr>
              <w:pStyle w:val="RowsHeading"/>
              <w:rPr>
                <w:rFonts w:ascii="Gadugi" w:hAnsi="Gadugi"/>
                <w:b/>
              </w:rPr>
            </w:pPr>
            <w:r w:rsidRPr="009A6459">
              <w:rPr>
                <w:rFonts w:ascii="Gadugi" w:hAnsi="Gadugi"/>
                <w:b/>
              </w:rPr>
              <w:t>Based on the rule of Law, are out-of-c</w:t>
            </w:r>
            <w:r w:rsidR="00CF47EE" w:rsidRPr="009A6459">
              <w:rPr>
                <w:rFonts w:ascii="Gadugi" w:hAnsi="Gadugi"/>
                <w:b/>
              </w:rPr>
              <w:t xml:space="preserve">ourt settlements available as </w:t>
            </w:r>
            <w:r w:rsidRPr="009A6459">
              <w:rPr>
                <w:rFonts w:ascii="Gadugi" w:hAnsi="Gadugi"/>
                <w:b/>
              </w:rPr>
              <w:t>less expensive alternatives to filing for bankruptcy?</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4B068B64" w14:textId="77777777" w:rsidR="00031D1D" w:rsidRPr="00BD20E0" w:rsidRDefault="00031D1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51E6B58" w14:textId="77777777" w:rsidR="00031D1D" w:rsidRPr="002B726B" w:rsidRDefault="00031D1D" w:rsidP="00FC0E2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0B08FE04" w14:textId="77777777" w:rsidR="00031D1D" w:rsidRPr="00C23567" w:rsidRDefault="00031D1D" w:rsidP="00FC0E2D">
            <w:pPr>
              <w:pStyle w:val="Cell"/>
              <w:rPr>
                <w:rFonts w:ascii="Gadugi" w:hAnsi="Gadugi"/>
              </w:rPr>
            </w:pPr>
          </w:p>
        </w:tc>
      </w:tr>
      <w:tr w:rsidR="00CF47EE" w14:paraId="0A5A3093" w14:textId="77777777" w:rsidTr="001E0FC6">
        <w:tc>
          <w:tcPr>
            <w:tcW w:w="232" w:type="pct"/>
            <w:tcBorders>
              <w:right w:val="single" w:sz="4" w:space="0" w:color="auto"/>
            </w:tcBorders>
            <w:vAlign w:val="center"/>
          </w:tcPr>
          <w:p w14:paraId="38FC3976" w14:textId="77777777" w:rsidR="00CF47EE" w:rsidRDefault="00CF47EE" w:rsidP="00FC0E2D">
            <w:pPr>
              <w:pStyle w:val="RowsHeading"/>
              <w:jc w:val="center"/>
              <w:rPr>
                <w:rFonts w:ascii="Gadugi" w:hAnsi="Gadugi"/>
              </w:rPr>
            </w:pPr>
          </w:p>
        </w:tc>
        <w:tc>
          <w:tcPr>
            <w:tcW w:w="279" w:type="pct"/>
            <w:vMerge w:val="restart"/>
            <w:tcBorders>
              <w:top w:val="single" w:sz="4" w:space="0" w:color="auto"/>
              <w:left w:val="single" w:sz="4" w:space="0" w:color="auto"/>
              <w:right w:val="single" w:sz="4" w:space="0" w:color="auto"/>
            </w:tcBorders>
            <w:shd w:val="clear" w:color="auto" w:fill="auto"/>
            <w:vAlign w:val="center"/>
          </w:tcPr>
          <w:p w14:paraId="3F352907" w14:textId="77777777" w:rsidR="00CF47EE" w:rsidRPr="004F105C" w:rsidRDefault="00CF47EE" w:rsidP="00FC0E2D">
            <w:pPr>
              <w:pStyle w:val="RowsHeading"/>
              <w:rPr>
                <w:rFonts w:ascii="Gadugi" w:hAnsi="Gadugi"/>
              </w:rPr>
            </w:pPr>
            <w:r>
              <w:rPr>
                <w:rFonts w:ascii="Gadugi" w:hAnsi="Gadugi"/>
              </w:rPr>
              <w:t>If yes</w:t>
            </w:r>
          </w:p>
        </w:tc>
        <w:tc>
          <w:tcPr>
            <w:tcW w:w="2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BE1E" w14:textId="3B94250B" w:rsidR="00CF47EE" w:rsidRPr="00CF47EE" w:rsidRDefault="00CF47EE" w:rsidP="00FC0E2D">
            <w:pPr>
              <w:pStyle w:val="RowsHeading"/>
              <w:rPr>
                <w:rFonts w:ascii="Gadugi" w:hAnsi="Gadugi"/>
              </w:rPr>
            </w:pPr>
            <w:r w:rsidRPr="00CF47EE">
              <w:rPr>
                <w:rFonts w:ascii="Gadugi" w:hAnsi="Gadugi"/>
              </w:rPr>
              <w:t>Are the courts involved in out-of-court settlements procedures (e.g. via appointing a mediator to guide the settlement procedure)</w:t>
            </w:r>
            <w:r w:rsidR="00850372">
              <w:rPr>
                <w:rFonts w:ascii="Gadugi" w:hAnsi="Gadugi"/>
              </w:rPr>
              <w:t>?</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39DEA176" w14:textId="77777777" w:rsidR="00850372" w:rsidRPr="00BD20E0" w:rsidRDefault="00850372" w:rsidP="00850372">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4517729" w14:textId="2CE507BB" w:rsidR="00CF47EE" w:rsidRPr="002B726B" w:rsidRDefault="00850372" w:rsidP="00FC0E2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7455603E" w14:textId="77777777" w:rsidR="00CF47EE" w:rsidRPr="00C23567" w:rsidRDefault="00CF47EE" w:rsidP="00FC0E2D">
            <w:pPr>
              <w:pStyle w:val="Cell"/>
              <w:rPr>
                <w:rFonts w:ascii="Gadugi" w:hAnsi="Gadugi"/>
              </w:rPr>
            </w:pPr>
          </w:p>
        </w:tc>
      </w:tr>
      <w:tr w:rsidR="00CF47EE" w14:paraId="2FF994EF" w14:textId="77777777" w:rsidTr="001E0FC6">
        <w:tc>
          <w:tcPr>
            <w:tcW w:w="232" w:type="pct"/>
            <w:tcBorders>
              <w:right w:val="single" w:sz="4" w:space="0" w:color="auto"/>
            </w:tcBorders>
            <w:vAlign w:val="center"/>
          </w:tcPr>
          <w:p w14:paraId="6693ED4F" w14:textId="77777777" w:rsidR="00CF47EE" w:rsidRDefault="00CF47EE" w:rsidP="00FC0E2D">
            <w:pPr>
              <w:pStyle w:val="RowsHeading"/>
              <w:jc w:val="center"/>
              <w:rPr>
                <w:rFonts w:ascii="Gadugi" w:hAnsi="Gadugi"/>
              </w:rPr>
            </w:pPr>
          </w:p>
        </w:tc>
        <w:tc>
          <w:tcPr>
            <w:tcW w:w="279" w:type="pct"/>
            <w:vMerge/>
            <w:tcBorders>
              <w:left w:val="single" w:sz="4" w:space="0" w:color="auto"/>
              <w:bottom w:val="single" w:sz="4" w:space="0" w:color="auto"/>
              <w:right w:val="single" w:sz="4" w:space="0" w:color="auto"/>
            </w:tcBorders>
            <w:shd w:val="clear" w:color="auto" w:fill="auto"/>
            <w:vAlign w:val="center"/>
          </w:tcPr>
          <w:p w14:paraId="5403EAF5" w14:textId="77777777" w:rsidR="00CF47EE" w:rsidRDefault="00CF47EE" w:rsidP="00FC0E2D">
            <w:pPr>
              <w:pStyle w:val="RowsHeading"/>
              <w:rPr>
                <w:rFonts w:ascii="Gadugi" w:hAnsi="Gadugi"/>
              </w:rPr>
            </w:pPr>
          </w:p>
        </w:tc>
        <w:tc>
          <w:tcPr>
            <w:tcW w:w="2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98B20" w14:textId="3F2CD650" w:rsidR="00CF47EE" w:rsidRPr="00CF47EE" w:rsidRDefault="00CF47EE" w:rsidP="00FC0E2D">
            <w:pPr>
              <w:pStyle w:val="RowsHeading"/>
              <w:rPr>
                <w:rFonts w:ascii="Gadugi" w:hAnsi="Gadugi"/>
              </w:rPr>
            </w:pPr>
            <w:r w:rsidRPr="00CF47EE">
              <w:rPr>
                <w:rFonts w:ascii="Gadugi" w:hAnsi="Gadugi"/>
              </w:rPr>
              <w:t>If a restructuring plan has to be written, are there IPs, advisers or independent legal experts qualified to advise on the feasibility of the plan and its negotiation by classes of creditors?</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2C57359D" w14:textId="77777777" w:rsidR="00850372" w:rsidRPr="00BD20E0" w:rsidRDefault="00850372" w:rsidP="00850372">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73B2776" w14:textId="28B0816F" w:rsidR="00CF47EE" w:rsidRPr="002B726B" w:rsidRDefault="00850372" w:rsidP="00FC0E2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4365B5BB" w14:textId="77777777" w:rsidR="00CF47EE" w:rsidRPr="00C23567" w:rsidRDefault="00CF47EE" w:rsidP="00FC0E2D">
            <w:pPr>
              <w:pStyle w:val="Cell"/>
              <w:rPr>
                <w:rFonts w:ascii="Gadugi" w:hAnsi="Gadugi"/>
              </w:rPr>
            </w:pPr>
          </w:p>
        </w:tc>
      </w:tr>
      <w:tr w:rsidR="00031D1D" w14:paraId="24B3235E" w14:textId="77777777" w:rsidTr="001E0FC6">
        <w:tc>
          <w:tcPr>
            <w:tcW w:w="232" w:type="pct"/>
            <w:tcBorders>
              <w:right w:val="single" w:sz="4" w:space="0" w:color="auto"/>
            </w:tcBorders>
            <w:vAlign w:val="center"/>
          </w:tcPr>
          <w:p w14:paraId="4106293B" w14:textId="46414737" w:rsidR="00031D1D" w:rsidRDefault="00840738" w:rsidP="003A283B">
            <w:pPr>
              <w:pStyle w:val="RowsHeading"/>
              <w:jc w:val="center"/>
              <w:rPr>
                <w:rFonts w:ascii="Gadugi" w:hAnsi="Gadugi"/>
              </w:rPr>
            </w:pPr>
            <w:r>
              <w:rPr>
                <w:rFonts w:ascii="Gadugi" w:hAnsi="Gadugi"/>
              </w:rPr>
              <w:t>2</w:t>
            </w:r>
            <w:r w:rsidR="00031D1D">
              <w:rPr>
                <w:rFonts w:ascii="Gadugi" w:hAnsi="Gadugi"/>
              </w:rPr>
              <w:t>.1.</w:t>
            </w:r>
            <w:r w:rsidR="005459EA">
              <w:rPr>
                <w:rFonts w:ascii="Gadugi" w:hAnsi="Gadugi"/>
              </w:rPr>
              <w:t>5</w:t>
            </w:r>
            <w:r w:rsidR="00031D1D">
              <w:rPr>
                <w:rFonts w:ascii="Gadugi" w:hAnsi="Gadugi"/>
              </w:rPr>
              <w:t>.</w:t>
            </w:r>
          </w:p>
        </w:tc>
        <w:tc>
          <w:tcPr>
            <w:tcW w:w="25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88E42" w14:textId="15CA9D3A" w:rsidR="00031D1D" w:rsidRPr="009A6459" w:rsidRDefault="005459EA" w:rsidP="00FC0E2D">
            <w:pPr>
              <w:pStyle w:val="RowsHeading"/>
              <w:rPr>
                <w:rFonts w:ascii="Gadugi" w:hAnsi="Gadugi"/>
                <w:b/>
              </w:rPr>
            </w:pPr>
            <w:r w:rsidRPr="009A6459">
              <w:rPr>
                <w:rFonts w:ascii="Gadugi" w:hAnsi="Gadugi"/>
                <w:b/>
              </w:rPr>
              <w:t xml:space="preserve">Does </w:t>
            </w:r>
            <w:r w:rsidR="00850372" w:rsidRPr="009A6459">
              <w:rPr>
                <w:rFonts w:ascii="Gadugi" w:hAnsi="Gadugi"/>
                <w:b/>
              </w:rPr>
              <w:t>the</w:t>
            </w:r>
            <w:r w:rsidRPr="009A6459">
              <w:rPr>
                <w:rFonts w:ascii="Gadugi" w:hAnsi="Gadugi"/>
                <w:b/>
              </w:rPr>
              <w:t xml:space="preserve"> current insolvency law </w:t>
            </w:r>
            <w:r w:rsidR="00850372" w:rsidRPr="009A6459">
              <w:rPr>
                <w:rFonts w:ascii="Gadugi" w:hAnsi="Gadugi"/>
                <w:b/>
              </w:rPr>
              <w:t>allow</w:t>
            </w:r>
            <w:r w:rsidRPr="009A6459">
              <w:rPr>
                <w:rFonts w:ascii="Gadugi" w:hAnsi="Gadugi"/>
                <w:b/>
              </w:rPr>
              <w:t xml:space="preserve"> for filing of pre-packaged bankruptcy reorganisation plans </w:t>
            </w:r>
            <w:r w:rsidR="00C363E9" w:rsidRPr="009A6459">
              <w:rPr>
                <w:rFonts w:ascii="Gadugi" w:hAnsi="Gadugi"/>
                <w:b/>
              </w:rPr>
              <w:t>or for hybrid proceedings agreed out-o</w:t>
            </w:r>
            <w:r w:rsidR="00975F9B" w:rsidRPr="009A6459">
              <w:rPr>
                <w:rFonts w:ascii="Gadugi" w:hAnsi="Gadugi"/>
                <w:b/>
              </w:rPr>
              <w:t>f</w:t>
            </w:r>
            <w:r w:rsidR="00C363E9" w:rsidRPr="009A6459">
              <w:rPr>
                <w:rFonts w:ascii="Gadugi" w:hAnsi="Gadugi"/>
                <w:b/>
              </w:rPr>
              <w:t xml:space="preserve">-court and only filed for confirmation of plan by </w:t>
            </w:r>
            <w:r w:rsidR="00850372" w:rsidRPr="009A6459">
              <w:rPr>
                <w:rFonts w:ascii="Gadugi" w:hAnsi="Gadugi"/>
                <w:b/>
              </w:rPr>
              <w:t xml:space="preserve">the </w:t>
            </w:r>
            <w:r w:rsidR="00C363E9" w:rsidRPr="009A6459">
              <w:rPr>
                <w:rFonts w:ascii="Gadugi" w:hAnsi="Gadugi"/>
                <w:b/>
              </w:rPr>
              <w:t>court</w:t>
            </w:r>
            <w:r w:rsidRPr="009A6459">
              <w:rPr>
                <w:rFonts w:ascii="Gadugi" w:hAnsi="Gadugi"/>
                <w:b/>
              </w:rPr>
              <w:t xml:space="preserve">? </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5A263AF0" w14:textId="77777777" w:rsidR="00031D1D" w:rsidRPr="00BD20E0" w:rsidRDefault="00031D1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7AFF58A" w14:textId="77777777" w:rsidR="00031D1D" w:rsidRDefault="00031D1D" w:rsidP="00FC0E2D">
            <w:pPr>
              <w:pStyle w:val="Cell"/>
              <w:rPr>
                <w:rFonts w:ascii="Gadugi" w:hAnsi="Gadugi"/>
              </w:rPr>
            </w:pPr>
            <w:r w:rsidRPr="00BD20E0">
              <w:rPr>
                <w:rFonts w:ascii="Gadugi" w:hAnsi="Gadugi"/>
              </w:rPr>
              <w:t>No [ ]</w:t>
            </w:r>
          </w:p>
        </w:tc>
        <w:tc>
          <w:tcPr>
            <w:tcW w:w="940" w:type="pct"/>
            <w:tcBorders>
              <w:top w:val="single" w:sz="4" w:space="0" w:color="auto"/>
              <w:left w:val="single" w:sz="4" w:space="0" w:color="auto"/>
              <w:bottom w:val="single" w:sz="4" w:space="0" w:color="auto"/>
              <w:right w:val="single" w:sz="4" w:space="0" w:color="auto"/>
            </w:tcBorders>
          </w:tcPr>
          <w:p w14:paraId="046B5546" w14:textId="77777777" w:rsidR="00031D1D" w:rsidRPr="00C23567" w:rsidRDefault="00031D1D" w:rsidP="00FC0E2D">
            <w:pPr>
              <w:pStyle w:val="Cell"/>
              <w:rPr>
                <w:rFonts w:ascii="Gadugi" w:hAnsi="Gadugi"/>
              </w:rPr>
            </w:pPr>
          </w:p>
        </w:tc>
      </w:tr>
      <w:tr w:rsidR="00031D1D" w14:paraId="73472BE3" w14:textId="77777777" w:rsidTr="001E0FC6">
        <w:tc>
          <w:tcPr>
            <w:tcW w:w="232" w:type="pct"/>
            <w:vAlign w:val="center"/>
          </w:tcPr>
          <w:p w14:paraId="076084D3" w14:textId="77777777" w:rsidR="00031D1D" w:rsidRPr="00C23567" w:rsidRDefault="00031D1D" w:rsidP="00FC0E2D">
            <w:pPr>
              <w:pStyle w:val="RowsHeading"/>
              <w:jc w:val="center"/>
              <w:rPr>
                <w:rFonts w:ascii="Gadugi" w:hAnsi="Gadugi"/>
              </w:rPr>
            </w:pPr>
          </w:p>
        </w:tc>
        <w:tc>
          <w:tcPr>
            <w:tcW w:w="279" w:type="pct"/>
            <w:tcBorders>
              <w:top w:val="single" w:sz="4" w:space="0" w:color="auto"/>
            </w:tcBorders>
            <w:shd w:val="clear" w:color="auto" w:fill="auto"/>
            <w:vAlign w:val="center"/>
          </w:tcPr>
          <w:p w14:paraId="1CD4448F" w14:textId="77777777" w:rsidR="00031D1D" w:rsidRPr="00792EB2" w:rsidRDefault="00031D1D" w:rsidP="00FC0E2D">
            <w:pPr>
              <w:pStyle w:val="RowsHeading"/>
              <w:rPr>
                <w:rFonts w:ascii="Gadugi" w:hAnsi="Gadugi"/>
              </w:rPr>
            </w:pPr>
            <w:r>
              <w:rPr>
                <w:rFonts w:ascii="Gadugi" w:hAnsi="Gadugi"/>
              </w:rPr>
              <w:t>If yes</w:t>
            </w:r>
          </w:p>
        </w:tc>
        <w:tc>
          <w:tcPr>
            <w:tcW w:w="2268" w:type="pct"/>
            <w:gridSpan w:val="2"/>
            <w:tcBorders>
              <w:top w:val="single" w:sz="4" w:space="0" w:color="auto"/>
            </w:tcBorders>
            <w:shd w:val="clear" w:color="auto" w:fill="auto"/>
            <w:vAlign w:val="center"/>
          </w:tcPr>
          <w:p w14:paraId="1656D461" w14:textId="293F7F64" w:rsidR="00031D1D" w:rsidRPr="007E3B44" w:rsidRDefault="005459EA" w:rsidP="007E3B44">
            <w:pPr>
              <w:pStyle w:val="RowsHeading"/>
              <w:rPr>
                <w:rFonts w:ascii="Gadugi" w:hAnsi="Gadugi"/>
              </w:rPr>
            </w:pPr>
            <w:r w:rsidRPr="00EA6C57">
              <w:rPr>
                <w:rFonts w:ascii="Gadugi" w:hAnsi="Gadugi"/>
              </w:rPr>
              <w:t xml:space="preserve">How many of these </w:t>
            </w:r>
            <w:r w:rsidR="00EA6C57" w:rsidRPr="00EA6C57">
              <w:rPr>
                <w:rFonts w:ascii="Gadugi" w:hAnsi="Gadugi"/>
              </w:rPr>
              <w:t xml:space="preserve">reorganisation </w:t>
            </w:r>
            <w:r w:rsidRPr="00EA6C57">
              <w:rPr>
                <w:rFonts w:ascii="Gadugi" w:hAnsi="Gadugi"/>
              </w:rPr>
              <w:t>plans have been filed and approved by year for 2019,</w:t>
            </w:r>
            <w:r w:rsidR="007E3B44" w:rsidRPr="00EA6C57">
              <w:rPr>
                <w:rFonts w:ascii="Gadugi" w:hAnsi="Gadugi"/>
              </w:rPr>
              <w:t xml:space="preserve"> 2020 and 2021 (if the data is </w:t>
            </w:r>
            <w:r w:rsidR="00850372">
              <w:rPr>
                <w:rFonts w:ascii="Gadugi" w:hAnsi="Gadugi"/>
              </w:rPr>
              <w:t>available</w:t>
            </w:r>
            <w:r w:rsidR="007E3B44" w:rsidRPr="00EA6C57">
              <w:rPr>
                <w:rFonts w:ascii="Gadugi" w:hAnsi="Gadugi"/>
              </w:rPr>
              <w:t xml:space="preserve"> for 2021)?</w:t>
            </w:r>
          </w:p>
        </w:tc>
        <w:tc>
          <w:tcPr>
            <w:tcW w:w="1282" w:type="pct"/>
            <w:tcBorders>
              <w:top w:val="single" w:sz="4" w:space="0" w:color="auto"/>
            </w:tcBorders>
            <w:shd w:val="clear" w:color="auto" w:fill="auto"/>
          </w:tcPr>
          <w:p w14:paraId="1C1E4A15" w14:textId="77777777" w:rsidR="00031D1D" w:rsidRPr="002B726B" w:rsidRDefault="00031D1D" w:rsidP="00FC0E2D">
            <w:pPr>
              <w:pStyle w:val="Cell"/>
              <w:rPr>
                <w:rFonts w:ascii="Gadugi" w:hAnsi="Gadugi"/>
              </w:rPr>
            </w:pPr>
          </w:p>
        </w:tc>
        <w:tc>
          <w:tcPr>
            <w:tcW w:w="940" w:type="pct"/>
            <w:tcBorders>
              <w:top w:val="single" w:sz="4" w:space="0" w:color="auto"/>
            </w:tcBorders>
          </w:tcPr>
          <w:p w14:paraId="510CCDFC" w14:textId="77777777" w:rsidR="00031D1D" w:rsidRPr="00C23567" w:rsidRDefault="00031D1D" w:rsidP="00FC0E2D">
            <w:pPr>
              <w:pStyle w:val="Cell"/>
              <w:rPr>
                <w:rFonts w:ascii="Gadugi" w:hAnsi="Gadugi"/>
              </w:rPr>
            </w:pPr>
          </w:p>
        </w:tc>
      </w:tr>
      <w:tr w:rsidR="00031D1D" w14:paraId="3847EBC3" w14:textId="77777777" w:rsidTr="001E0FC6">
        <w:tc>
          <w:tcPr>
            <w:tcW w:w="232" w:type="pct"/>
            <w:vAlign w:val="center"/>
          </w:tcPr>
          <w:p w14:paraId="0C6BA086" w14:textId="02C6B9F6" w:rsidR="00031D1D" w:rsidRPr="00C23567" w:rsidRDefault="00840738" w:rsidP="003A283B">
            <w:pPr>
              <w:pStyle w:val="RowsHeading"/>
              <w:jc w:val="center"/>
              <w:rPr>
                <w:rFonts w:ascii="Gadugi" w:hAnsi="Gadugi"/>
              </w:rPr>
            </w:pPr>
            <w:r>
              <w:rPr>
                <w:rFonts w:ascii="Gadugi" w:hAnsi="Gadugi"/>
              </w:rPr>
              <w:t>2</w:t>
            </w:r>
            <w:r w:rsidR="00031D1D">
              <w:rPr>
                <w:rFonts w:ascii="Gadugi" w:hAnsi="Gadugi"/>
              </w:rPr>
              <w:t>.1.</w:t>
            </w:r>
            <w:r w:rsidR="005459EA">
              <w:rPr>
                <w:rFonts w:ascii="Gadugi" w:hAnsi="Gadugi"/>
              </w:rPr>
              <w:t>6</w:t>
            </w:r>
            <w:r w:rsidR="00031D1D">
              <w:rPr>
                <w:rFonts w:ascii="Gadugi" w:hAnsi="Gadugi"/>
              </w:rPr>
              <w:t>.</w:t>
            </w:r>
          </w:p>
        </w:tc>
        <w:tc>
          <w:tcPr>
            <w:tcW w:w="2547" w:type="pct"/>
            <w:gridSpan w:val="3"/>
            <w:shd w:val="clear" w:color="auto" w:fill="auto"/>
            <w:vAlign w:val="center"/>
          </w:tcPr>
          <w:p w14:paraId="17F9EE4D" w14:textId="64ABE9D4" w:rsidR="00031D1D" w:rsidRPr="009A6459" w:rsidRDefault="005D585E" w:rsidP="00FC0E2D">
            <w:pPr>
              <w:pStyle w:val="RowsHeading"/>
              <w:rPr>
                <w:rFonts w:ascii="Gadugi" w:hAnsi="Gadugi"/>
                <w:b/>
                <w:highlight w:val="yellow"/>
              </w:rPr>
            </w:pPr>
            <w:r w:rsidRPr="009A6459">
              <w:rPr>
                <w:rFonts w:ascii="Gadugi" w:hAnsi="Gadugi"/>
                <w:b/>
              </w:rPr>
              <w:t xml:space="preserve">Are there restrictions in your legislation </w:t>
            </w:r>
            <w:r w:rsidR="00C363E9" w:rsidRPr="009A6459">
              <w:rPr>
                <w:rFonts w:ascii="Gadugi" w:hAnsi="Gadugi"/>
                <w:b/>
              </w:rPr>
              <w:t>for</w:t>
            </w:r>
            <w:r w:rsidRPr="009A6459">
              <w:rPr>
                <w:rFonts w:ascii="Gadugi" w:hAnsi="Gadugi"/>
                <w:b/>
              </w:rPr>
              <w:t xml:space="preserve"> </w:t>
            </w:r>
            <w:r w:rsidR="00EA6C57" w:rsidRPr="009A6459">
              <w:rPr>
                <w:rFonts w:ascii="Gadugi" w:hAnsi="Gadugi"/>
                <w:b/>
              </w:rPr>
              <w:t>managers</w:t>
            </w:r>
            <w:r w:rsidRPr="009A6459">
              <w:rPr>
                <w:rFonts w:ascii="Gadugi" w:hAnsi="Gadugi"/>
                <w:b/>
              </w:rPr>
              <w:t xml:space="preserve"> </w:t>
            </w:r>
            <w:r w:rsidR="00EB60FF" w:rsidRPr="009A6459">
              <w:rPr>
                <w:rFonts w:ascii="Gadugi" w:hAnsi="Gadugi"/>
                <w:b/>
              </w:rPr>
              <w:t>that</w:t>
            </w:r>
            <w:r w:rsidRPr="009A6459">
              <w:rPr>
                <w:rFonts w:ascii="Gadugi" w:hAnsi="Gadugi"/>
                <w:b/>
              </w:rPr>
              <w:t xml:space="preserve"> formally filed for bankruptcy to</w:t>
            </w:r>
            <w:r w:rsidR="00C363E9" w:rsidRPr="009A6459">
              <w:rPr>
                <w:rFonts w:ascii="Gadugi" w:hAnsi="Gadugi"/>
                <w:b/>
              </w:rPr>
              <w:t xml:space="preserve"> register new companies</w:t>
            </w:r>
            <w:r w:rsidR="00EB60FF" w:rsidRPr="009A6459">
              <w:rPr>
                <w:rFonts w:ascii="Gadugi" w:hAnsi="Gadugi"/>
                <w:b/>
              </w:rPr>
              <w:t xml:space="preserve"> and</w:t>
            </w:r>
            <w:r w:rsidRPr="009A6459">
              <w:rPr>
                <w:rFonts w:ascii="Gadugi" w:hAnsi="Gadugi"/>
                <w:b/>
              </w:rPr>
              <w:t xml:space="preserve"> perform duties as a member of board of directors or </w:t>
            </w:r>
            <w:r w:rsidR="00EA6C57" w:rsidRPr="009A6459">
              <w:rPr>
                <w:rFonts w:ascii="Gadugi" w:hAnsi="Gadugi"/>
                <w:b/>
              </w:rPr>
              <w:t xml:space="preserve">as </w:t>
            </w:r>
            <w:r w:rsidRPr="009A6459">
              <w:rPr>
                <w:rFonts w:ascii="Gadugi" w:hAnsi="Gadugi"/>
                <w:b/>
              </w:rPr>
              <w:t>public service servant?</w:t>
            </w:r>
          </w:p>
        </w:tc>
        <w:tc>
          <w:tcPr>
            <w:tcW w:w="1282" w:type="pct"/>
            <w:shd w:val="clear" w:color="auto" w:fill="auto"/>
          </w:tcPr>
          <w:p w14:paraId="6A37CD99" w14:textId="77777777" w:rsidR="00031D1D" w:rsidRPr="00BD20E0" w:rsidRDefault="00031D1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9D74750" w14:textId="77777777" w:rsidR="00031D1D" w:rsidRPr="002B726B" w:rsidRDefault="00031D1D" w:rsidP="00FC0E2D">
            <w:pPr>
              <w:pStyle w:val="Cell"/>
              <w:rPr>
                <w:rFonts w:ascii="Gadugi" w:hAnsi="Gadugi"/>
              </w:rPr>
            </w:pPr>
            <w:r w:rsidRPr="00BD20E0">
              <w:rPr>
                <w:rFonts w:ascii="Gadugi" w:hAnsi="Gadugi"/>
              </w:rPr>
              <w:t>No [ ]</w:t>
            </w:r>
          </w:p>
        </w:tc>
        <w:tc>
          <w:tcPr>
            <w:tcW w:w="940" w:type="pct"/>
          </w:tcPr>
          <w:p w14:paraId="52D7B502" w14:textId="77777777" w:rsidR="00031D1D" w:rsidRPr="00C23567" w:rsidRDefault="00031D1D" w:rsidP="00FC0E2D">
            <w:pPr>
              <w:pStyle w:val="Cell"/>
              <w:rPr>
                <w:rFonts w:ascii="Gadugi" w:hAnsi="Gadugi"/>
              </w:rPr>
            </w:pPr>
          </w:p>
        </w:tc>
      </w:tr>
      <w:tr w:rsidR="00031D1D" w14:paraId="5DE05DED" w14:textId="77777777" w:rsidTr="001E0FC6">
        <w:tc>
          <w:tcPr>
            <w:tcW w:w="232" w:type="pct"/>
            <w:vAlign w:val="center"/>
          </w:tcPr>
          <w:p w14:paraId="3A2C701B" w14:textId="77777777" w:rsidR="00031D1D" w:rsidRDefault="00031D1D" w:rsidP="00FC0E2D">
            <w:pPr>
              <w:pStyle w:val="RowsHeading"/>
              <w:jc w:val="center"/>
              <w:rPr>
                <w:rFonts w:ascii="Gadugi" w:hAnsi="Gadugi"/>
              </w:rPr>
            </w:pPr>
          </w:p>
        </w:tc>
        <w:tc>
          <w:tcPr>
            <w:tcW w:w="279" w:type="pct"/>
            <w:shd w:val="clear" w:color="auto" w:fill="auto"/>
            <w:vAlign w:val="center"/>
          </w:tcPr>
          <w:p w14:paraId="55D59499" w14:textId="77777777" w:rsidR="00031D1D" w:rsidRPr="00792EB2" w:rsidRDefault="00031D1D" w:rsidP="00FC0E2D">
            <w:pPr>
              <w:pStyle w:val="RowsHeading"/>
              <w:rPr>
                <w:rFonts w:ascii="Gadugi" w:hAnsi="Gadugi"/>
              </w:rPr>
            </w:pPr>
            <w:r>
              <w:rPr>
                <w:rFonts w:ascii="Gadugi" w:hAnsi="Gadugi"/>
              </w:rPr>
              <w:t>If yes</w:t>
            </w:r>
          </w:p>
        </w:tc>
        <w:tc>
          <w:tcPr>
            <w:tcW w:w="2268" w:type="pct"/>
            <w:gridSpan w:val="2"/>
            <w:shd w:val="clear" w:color="auto" w:fill="auto"/>
            <w:vAlign w:val="center"/>
          </w:tcPr>
          <w:p w14:paraId="7DB294C9" w14:textId="5C9501E9" w:rsidR="00031D1D" w:rsidRPr="00792EB2" w:rsidRDefault="005D585E" w:rsidP="00FC0E2D">
            <w:pPr>
              <w:pStyle w:val="RowsHeading"/>
              <w:rPr>
                <w:rFonts w:ascii="Gadugi" w:hAnsi="Gadugi"/>
              </w:rPr>
            </w:pPr>
            <w:r w:rsidRPr="00896155">
              <w:rPr>
                <w:rFonts w:ascii="Gadugi" w:hAnsi="Gadugi"/>
              </w:rPr>
              <w:t xml:space="preserve">Is there a legal option for restoration of full rights upon completion of bankruptcy reorganisation or liquidation? Explain </w:t>
            </w:r>
            <w:r w:rsidR="00C363E9" w:rsidRPr="00896155">
              <w:rPr>
                <w:rFonts w:ascii="Gadugi" w:hAnsi="Gadugi"/>
              </w:rPr>
              <w:t xml:space="preserve">and </w:t>
            </w:r>
            <w:r w:rsidRPr="00896155">
              <w:rPr>
                <w:rFonts w:ascii="Gadugi" w:hAnsi="Gadugi"/>
              </w:rPr>
              <w:t>cite provisions of the law</w:t>
            </w:r>
            <w:r w:rsidR="00C363E9" w:rsidRPr="00896155">
              <w:rPr>
                <w:rFonts w:ascii="Gadugi" w:hAnsi="Gadugi"/>
              </w:rPr>
              <w:t xml:space="preserve"> that allow for this. </w:t>
            </w:r>
          </w:p>
        </w:tc>
        <w:tc>
          <w:tcPr>
            <w:tcW w:w="1282" w:type="pct"/>
            <w:shd w:val="clear" w:color="auto" w:fill="auto"/>
          </w:tcPr>
          <w:p w14:paraId="4702CFBE" w14:textId="77777777" w:rsidR="00031D1D" w:rsidRPr="002B726B" w:rsidRDefault="00031D1D" w:rsidP="00FC0E2D">
            <w:pPr>
              <w:pStyle w:val="Cell"/>
              <w:rPr>
                <w:rFonts w:ascii="Gadugi" w:hAnsi="Gadugi"/>
              </w:rPr>
            </w:pPr>
          </w:p>
        </w:tc>
        <w:tc>
          <w:tcPr>
            <w:tcW w:w="940" w:type="pct"/>
          </w:tcPr>
          <w:p w14:paraId="51E87514" w14:textId="77777777" w:rsidR="00031D1D" w:rsidRPr="00C23567" w:rsidRDefault="00031D1D" w:rsidP="00FC0E2D">
            <w:pPr>
              <w:pStyle w:val="Cell"/>
              <w:rPr>
                <w:rFonts w:ascii="Gadugi" w:hAnsi="Gadugi"/>
              </w:rPr>
            </w:pPr>
          </w:p>
        </w:tc>
      </w:tr>
      <w:tr w:rsidR="00031D1D" w14:paraId="791B0CC2" w14:textId="77777777" w:rsidTr="001E0FC6">
        <w:tc>
          <w:tcPr>
            <w:tcW w:w="232" w:type="pct"/>
            <w:vAlign w:val="center"/>
          </w:tcPr>
          <w:p w14:paraId="038028E4" w14:textId="54B1A55E" w:rsidR="00031D1D" w:rsidRDefault="003A283B" w:rsidP="003A283B">
            <w:pPr>
              <w:pStyle w:val="RowsHeading"/>
              <w:jc w:val="center"/>
              <w:rPr>
                <w:rFonts w:ascii="Gadugi" w:hAnsi="Gadugi"/>
              </w:rPr>
            </w:pPr>
            <w:r>
              <w:rPr>
                <w:rFonts w:ascii="Gadugi" w:hAnsi="Gadugi"/>
              </w:rPr>
              <w:t>2</w:t>
            </w:r>
            <w:r w:rsidR="00031D1D">
              <w:rPr>
                <w:rFonts w:ascii="Gadugi" w:hAnsi="Gadugi"/>
              </w:rPr>
              <w:t>.1.</w:t>
            </w:r>
            <w:r w:rsidR="005D585E">
              <w:rPr>
                <w:rFonts w:ascii="Gadugi" w:hAnsi="Gadugi"/>
              </w:rPr>
              <w:t>7</w:t>
            </w:r>
          </w:p>
        </w:tc>
        <w:tc>
          <w:tcPr>
            <w:tcW w:w="2547" w:type="pct"/>
            <w:gridSpan w:val="3"/>
            <w:shd w:val="clear" w:color="auto" w:fill="auto"/>
            <w:vAlign w:val="center"/>
          </w:tcPr>
          <w:p w14:paraId="66AD537F" w14:textId="379E9866" w:rsidR="00031D1D" w:rsidRPr="009A6459" w:rsidRDefault="005D585E" w:rsidP="00FC0E2D">
            <w:pPr>
              <w:pStyle w:val="RowsHeading"/>
              <w:rPr>
                <w:rFonts w:ascii="Gadugi" w:hAnsi="Gadugi"/>
                <w:b/>
                <w:color w:val="0070C0"/>
              </w:rPr>
            </w:pPr>
            <w:r w:rsidRPr="009A6459">
              <w:rPr>
                <w:rFonts w:ascii="Gadugi" w:hAnsi="Gadugi"/>
                <w:b/>
              </w:rPr>
              <w:t xml:space="preserve">Does the applicable national legislation </w:t>
            </w:r>
            <w:r w:rsidR="00EB60FF" w:rsidRPr="009A6459">
              <w:rPr>
                <w:rFonts w:ascii="Gadugi" w:hAnsi="Gadugi"/>
                <w:b/>
              </w:rPr>
              <w:t>contain</w:t>
            </w:r>
            <w:r w:rsidRPr="009A6459">
              <w:rPr>
                <w:rFonts w:ascii="Gadugi" w:hAnsi="Gadugi"/>
                <w:b/>
              </w:rPr>
              <w:t xml:space="preserve"> formal procedures for discharge of debt in bankruptcy liquidation</w:t>
            </w:r>
            <w:r w:rsidR="00BA6F97">
              <w:rPr>
                <w:rStyle w:val="DipnotBavurusu"/>
                <w:rFonts w:ascii="Gadugi" w:hAnsi="Gadugi"/>
                <w:b/>
              </w:rPr>
              <w:footnoteReference w:id="4"/>
            </w:r>
            <w:r w:rsidRPr="009A6459">
              <w:rPr>
                <w:rFonts w:ascii="Gadugi" w:hAnsi="Gadugi"/>
                <w:b/>
              </w:rPr>
              <w:t>?</w:t>
            </w:r>
          </w:p>
        </w:tc>
        <w:tc>
          <w:tcPr>
            <w:tcW w:w="1282" w:type="pct"/>
            <w:shd w:val="clear" w:color="auto" w:fill="auto"/>
          </w:tcPr>
          <w:p w14:paraId="22691078" w14:textId="77777777" w:rsidR="00031D1D" w:rsidRPr="00BD20E0" w:rsidRDefault="00031D1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3A9A390" w14:textId="77777777" w:rsidR="00031D1D" w:rsidRPr="002B726B" w:rsidRDefault="00031D1D" w:rsidP="00FC0E2D">
            <w:pPr>
              <w:pStyle w:val="Cell"/>
              <w:rPr>
                <w:rFonts w:ascii="Gadugi" w:hAnsi="Gadugi"/>
              </w:rPr>
            </w:pPr>
            <w:r w:rsidRPr="00BD20E0">
              <w:rPr>
                <w:rFonts w:ascii="Gadugi" w:hAnsi="Gadugi"/>
              </w:rPr>
              <w:t>No [ ]</w:t>
            </w:r>
          </w:p>
        </w:tc>
        <w:tc>
          <w:tcPr>
            <w:tcW w:w="940" w:type="pct"/>
          </w:tcPr>
          <w:p w14:paraId="0DF4883C" w14:textId="77777777" w:rsidR="00031D1D" w:rsidRPr="00C23567" w:rsidRDefault="00031D1D" w:rsidP="00FC0E2D">
            <w:pPr>
              <w:pStyle w:val="Cell"/>
              <w:rPr>
                <w:rFonts w:ascii="Gadugi" w:hAnsi="Gadugi"/>
              </w:rPr>
            </w:pPr>
          </w:p>
        </w:tc>
      </w:tr>
      <w:tr w:rsidR="00031D1D" w:rsidRPr="00C23567" w14:paraId="2976DDA8" w14:textId="77777777" w:rsidTr="001E0FC6">
        <w:tc>
          <w:tcPr>
            <w:tcW w:w="232" w:type="pct"/>
            <w:vAlign w:val="center"/>
          </w:tcPr>
          <w:p w14:paraId="1DC559B4" w14:textId="77777777" w:rsidR="00031D1D" w:rsidRDefault="00031D1D" w:rsidP="00FC0E2D">
            <w:pPr>
              <w:pStyle w:val="RowsHeading"/>
              <w:jc w:val="center"/>
              <w:rPr>
                <w:rFonts w:ascii="Gadugi" w:hAnsi="Gadugi"/>
              </w:rPr>
            </w:pPr>
          </w:p>
        </w:tc>
        <w:tc>
          <w:tcPr>
            <w:tcW w:w="279" w:type="pct"/>
            <w:shd w:val="clear" w:color="auto" w:fill="auto"/>
            <w:vAlign w:val="center"/>
          </w:tcPr>
          <w:p w14:paraId="370EFF2B" w14:textId="77777777" w:rsidR="00031D1D" w:rsidRPr="00792EB2" w:rsidRDefault="00031D1D" w:rsidP="00FC0E2D">
            <w:pPr>
              <w:pStyle w:val="RowsHeading"/>
              <w:rPr>
                <w:rFonts w:ascii="Gadugi" w:hAnsi="Gadugi"/>
              </w:rPr>
            </w:pPr>
            <w:r>
              <w:rPr>
                <w:rFonts w:ascii="Gadugi" w:hAnsi="Gadugi"/>
              </w:rPr>
              <w:t>If yes</w:t>
            </w:r>
          </w:p>
        </w:tc>
        <w:tc>
          <w:tcPr>
            <w:tcW w:w="2268" w:type="pct"/>
            <w:gridSpan w:val="2"/>
            <w:shd w:val="clear" w:color="auto" w:fill="auto"/>
            <w:vAlign w:val="center"/>
          </w:tcPr>
          <w:p w14:paraId="555FF7FA" w14:textId="3B5F6DC5" w:rsidR="00031D1D" w:rsidRPr="00896155" w:rsidRDefault="00031D1D" w:rsidP="00FC0E2D">
            <w:pPr>
              <w:pStyle w:val="RowsHeading"/>
              <w:rPr>
                <w:rFonts w:ascii="Gadugi" w:hAnsi="Gadugi"/>
              </w:rPr>
            </w:pPr>
            <w:r w:rsidRPr="00896155">
              <w:rPr>
                <w:rFonts w:ascii="Gadugi" w:hAnsi="Gadugi"/>
              </w:rPr>
              <w:t>Please specify them:</w:t>
            </w:r>
            <w:r w:rsidR="00F452D0" w:rsidRPr="00896155">
              <w:rPr>
                <w:rFonts w:ascii="Gadugi" w:hAnsi="Gadugi"/>
              </w:rPr>
              <w:t xml:space="preserve"> i.e. </w:t>
            </w:r>
            <w:r w:rsidR="005D585E" w:rsidRPr="00896155">
              <w:rPr>
                <w:rFonts w:ascii="Gadugi" w:hAnsi="Gadugi"/>
              </w:rPr>
              <w:t>what is the level and terms of discharge?</w:t>
            </w:r>
          </w:p>
        </w:tc>
        <w:tc>
          <w:tcPr>
            <w:tcW w:w="1282" w:type="pct"/>
            <w:shd w:val="clear" w:color="auto" w:fill="auto"/>
          </w:tcPr>
          <w:p w14:paraId="5DB9061D" w14:textId="77777777" w:rsidR="00031D1D" w:rsidRPr="002B726B" w:rsidRDefault="00031D1D" w:rsidP="00FC0E2D">
            <w:pPr>
              <w:pStyle w:val="Cell"/>
              <w:rPr>
                <w:rFonts w:ascii="Gadugi" w:hAnsi="Gadugi"/>
              </w:rPr>
            </w:pPr>
          </w:p>
        </w:tc>
        <w:tc>
          <w:tcPr>
            <w:tcW w:w="940" w:type="pct"/>
          </w:tcPr>
          <w:p w14:paraId="1E2C6DA4" w14:textId="77777777" w:rsidR="00031D1D" w:rsidRPr="00C23567" w:rsidRDefault="00031D1D" w:rsidP="00FC0E2D">
            <w:pPr>
              <w:pStyle w:val="Cell"/>
              <w:rPr>
                <w:rFonts w:ascii="Gadugi" w:hAnsi="Gadugi"/>
              </w:rPr>
            </w:pPr>
          </w:p>
        </w:tc>
      </w:tr>
      <w:tr w:rsidR="005D585E" w:rsidRPr="00C23567" w14:paraId="20B974C2" w14:textId="77777777" w:rsidTr="001E0FC6">
        <w:tc>
          <w:tcPr>
            <w:tcW w:w="232" w:type="pct"/>
            <w:vAlign w:val="center"/>
          </w:tcPr>
          <w:p w14:paraId="23B6E6D1" w14:textId="77777777" w:rsidR="005D585E" w:rsidRPr="00C23567" w:rsidRDefault="005D585E" w:rsidP="00FC0E2D">
            <w:pPr>
              <w:pStyle w:val="RowsHeading"/>
              <w:jc w:val="center"/>
              <w:rPr>
                <w:rFonts w:ascii="Gadugi" w:hAnsi="Gadugi"/>
              </w:rPr>
            </w:pPr>
          </w:p>
        </w:tc>
        <w:tc>
          <w:tcPr>
            <w:tcW w:w="279" w:type="pct"/>
            <w:shd w:val="clear" w:color="auto" w:fill="auto"/>
            <w:vAlign w:val="center"/>
          </w:tcPr>
          <w:p w14:paraId="3AC19D25" w14:textId="77777777" w:rsidR="005D585E" w:rsidRPr="00C23567" w:rsidRDefault="005D585E" w:rsidP="00FC0E2D">
            <w:pPr>
              <w:pStyle w:val="RowsHeading"/>
              <w:rPr>
                <w:rFonts w:ascii="Gadugi" w:hAnsi="Gadugi"/>
              </w:rPr>
            </w:pPr>
            <w:r w:rsidRPr="00792EB2">
              <w:rPr>
                <w:rFonts w:ascii="Gadugi" w:hAnsi="Gadugi"/>
              </w:rPr>
              <w:t>a)</w:t>
            </w:r>
          </w:p>
        </w:tc>
        <w:tc>
          <w:tcPr>
            <w:tcW w:w="2268" w:type="pct"/>
            <w:gridSpan w:val="2"/>
            <w:shd w:val="clear" w:color="auto" w:fill="auto"/>
            <w:vAlign w:val="center"/>
          </w:tcPr>
          <w:p w14:paraId="30B65747" w14:textId="22C41C11" w:rsidR="005D585E" w:rsidRPr="002C02A8" w:rsidRDefault="005D585E" w:rsidP="00FC0E2D">
            <w:pPr>
              <w:pStyle w:val="RowsHeading"/>
              <w:rPr>
                <w:rFonts w:ascii="Gadugi" w:hAnsi="Gadugi"/>
              </w:rPr>
            </w:pPr>
            <w:r w:rsidRPr="005D585E">
              <w:rPr>
                <w:rFonts w:ascii="Gadugi" w:hAnsi="Gadugi"/>
              </w:rPr>
              <w:t>Does the legislation specify a maximum time for full discharge?</w:t>
            </w:r>
          </w:p>
        </w:tc>
        <w:tc>
          <w:tcPr>
            <w:tcW w:w="1282" w:type="pct"/>
            <w:shd w:val="clear" w:color="auto" w:fill="auto"/>
          </w:tcPr>
          <w:p w14:paraId="5AFC214A" w14:textId="77777777" w:rsidR="005D585E" w:rsidRPr="00BD20E0" w:rsidRDefault="005D585E" w:rsidP="005D585E">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E3F1988" w14:textId="159606FA" w:rsidR="005D585E" w:rsidRPr="002B726B" w:rsidRDefault="005D585E" w:rsidP="005D585E">
            <w:pPr>
              <w:pStyle w:val="Cell"/>
              <w:rPr>
                <w:rFonts w:ascii="Gadugi" w:hAnsi="Gadugi"/>
              </w:rPr>
            </w:pPr>
            <w:r w:rsidRPr="00BD20E0">
              <w:rPr>
                <w:rFonts w:ascii="Gadugi" w:hAnsi="Gadugi"/>
              </w:rPr>
              <w:t>No [ ]</w:t>
            </w:r>
          </w:p>
        </w:tc>
        <w:tc>
          <w:tcPr>
            <w:tcW w:w="940" w:type="pct"/>
          </w:tcPr>
          <w:p w14:paraId="35C34EF9" w14:textId="77777777" w:rsidR="005D585E" w:rsidRPr="00C23567" w:rsidRDefault="005D585E" w:rsidP="00FC0E2D">
            <w:pPr>
              <w:pStyle w:val="Cell"/>
              <w:rPr>
                <w:rFonts w:ascii="Gadugi" w:hAnsi="Gadugi"/>
              </w:rPr>
            </w:pPr>
          </w:p>
        </w:tc>
      </w:tr>
      <w:tr w:rsidR="005D585E" w:rsidRPr="00C23567" w14:paraId="7251217B" w14:textId="77777777" w:rsidTr="001E0FC6">
        <w:tc>
          <w:tcPr>
            <w:tcW w:w="232" w:type="pct"/>
            <w:vAlign w:val="center"/>
          </w:tcPr>
          <w:p w14:paraId="05C10934" w14:textId="77777777" w:rsidR="005D585E" w:rsidRPr="00C23567" w:rsidRDefault="005D585E" w:rsidP="00FC0E2D">
            <w:pPr>
              <w:pStyle w:val="RowsHeading"/>
              <w:jc w:val="center"/>
              <w:rPr>
                <w:rFonts w:ascii="Gadugi" w:hAnsi="Gadugi"/>
              </w:rPr>
            </w:pPr>
          </w:p>
        </w:tc>
        <w:tc>
          <w:tcPr>
            <w:tcW w:w="279" w:type="pct"/>
            <w:shd w:val="clear" w:color="auto" w:fill="auto"/>
            <w:vAlign w:val="center"/>
          </w:tcPr>
          <w:p w14:paraId="598AB162" w14:textId="77777777" w:rsidR="005D585E" w:rsidRPr="00C23567" w:rsidRDefault="005D585E" w:rsidP="00FC0E2D">
            <w:pPr>
              <w:pStyle w:val="RowsHeading"/>
              <w:rPr>
                <w:rFonts w:ascii="Gadugi" w:hAnsi="Gadugi"/>
              </w:rPr>
            </w:pPr>
            <w:r w:rsidRPr="00792EB2">
              <w:rPr>
                <w:rFonts w:ascii="Gadugi" w:hAnsi="Gadugi"/>
              </w:rPr>
              <w:t>b)</w:t>
            </w:r>
          </w:p>
        </w:tc>
        <w:tc>
          <w:tcPr>
            <w:tcW w:w="2268" w:type="pct"/>
            <w:gridSpan w:val="2"/>
            <w:shd w:val="clear" w:color="auto" w:fill="auto"/>
            <w:vAlign w:val="center"/>
          </w:tcPr>
          <w:p w14:paraId="38C3DDDC" w14:textId="5D3CD05E" w:rsidR="005D585E" w:rsidRPr="002C02A8" w:rsidRDefault="005D585E" w:rsidP="00FC0E2D">
            <w:pPr>
              <w:pStyle w:val="RowsHeading"/>
              <w:rPr>
                <w:rFonts w:ascii="Gadugi" w:hAnsi="Gadugi"/>
              </w:rPr>
            </w:pPr>
            <w:r w:rsidRPr="005D585E">
              <w:rPr>
                <w:rFonts w:ascii="Gadugi" w:hAnsi="Gadugi"/>
              </w:rPr>
              <w:t>If a maximum time for full discharge is specified, is it within a maximum of 3 years after final court decision?</w:t>
            </w:r>
          </w:p>
        </w:tc>
        <w:tc>
          <w:tcPr>
            <w:tcW w:w="1282" w:type="pct"/>
            <w:shd w:val="clear" w:color="auto" w:fill="auto"/>
          </w:tcPr>
          <w:p w14:paraId="4D2311EB" w14:textId="77777777" w:rsidR="005D585E" w:rsidRPr="00BD20E0" w:rsidRDefault="005D585E"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5734BC5" w14:textId="77777777" w:rsidR="005D585E" w:rsidRPr="002B726B" w:rsidRDefault="005D585E" w:rsidP="00FC0E2D">
            <w:pPr>
              <w:pStyle w:val="Cell"/>
              <w:rPr>
                <w:rFonts w:ascii="Gadugi" w:hAnsi="Gadugi"/>
              </w:rPr>
            </w:pPr>
            <w:r w:rsidRPr="00BD20E0">
              <w:rPr>
                <w:rFonts w:ascii="Gadugi" w:hAnsi="Gadugi"/>
              </w:rPr>
              <w:t>No [ ]</w:t>
            </w:r>
          </w:p>
        </w:tc>
        <w:tc>
          <w:tcPr>
            <w:tcW w:w="940" w:type="pct"/>
          </w:tcPr>
          <w:p w14:paraId="432EB7E2" w14:textId="77777777" w:rsidR="005D585E" w:rsidRPr="00C23567" w:rsidRDefault="005D585E" w:rsidP="00FC0E2D">
            <w:pPr>
              <w:pStyle w:val="Cell"/>
              <w:rPr>
                <w:rFonts w:ascii="Gadugi" w:hAnsi="Gadugi"/>
              </w:rPr>
            </w:pPr>
          </w:p>
        </w:tc>
      </w:tr>
      <w:tr w:rsidR="005D585E" w:rsidRPr="00C23567" w14:paraId="51F959BD" w14:textId="77777777" w:rsidTr="001E0FC6">
        <w:tc>
          <w:tcPr>
            <w:tcW w:w="232" w:type="pct"/>
            <w:vAlign w:val="center"/>
          </w:tcPr>
          <w:p w14:paraId="2D7E575B" w14:textId="77777777" w:rsidR="005D585E" w:rsidRPr="00C23567" w:rsidRDefault="005D585E" w:rsidP="00FC0E2D">
            <w:pPr>
              <w:pStyle w:val="RowsHeading"/>
              <w:jc w:val="center"/>
              <w:rPr>
                <w:rFonts w:ascii="Gadugi" w:hAnsi="Gadugi"/>
              </w:rPr>
            </w:pPr>
          </w:p>
        </w:tc>
        <w:tc>
          <w:tcPr>
            <w:tcW w:w="279" w:type="pct"/>
            <w:shd w:val="clear" w:color="auto" w:fill="auto"/>
            <w:vAlign w:val="center"/>
          </w:tcPr>
          <w:p w14:paraId="62EA18A5" w14:textId="77777777" w:rsidR="005D585E" w:rsidRPr="00C23567" w:rsidRDefault="005D585E" w:rsidP="00FC0E2D">
            <w:pPr>
              <w:pStyle w:val="RowsHeading"/>
              <w:rPr>
                <w:rFonts w:ascii="Gadugi" w:hAnsi="Gadugi"/>
              </w:rPr>
            </w:pPr>
            <w:r>
              <w:rPr>
                <w:rFonts w:ascii="Gadugi" w:hAnsi="Gadugi"/>
              </w:rPr>
              <w:t>c</w:t>
            </w:r>
            <w:r w:rsidRPr="00792EB2">
              <w:rPr>
                <w:rFonts w:ascii="Gadugi" w:hAnsi="Gadugi"/>
              </w:rPr>
              <w:t>)</w:t>
            </w:r>
          </w:p>
        </w:tc>
        <w:tc>
          <w:tcPr>
            <w:tcW w:w="2268" w:type="pct"/>
            <w:gridSpan w:val="2"/>
            <w:shd w:val="clear" w:color="auto" w:fill="auto"/>
            <w:vAlign w:val="center"/>
          </w:tcPr>
          <w:p w14:paraId="49C062EF" w14:textId="260B357F" w:rsidR="005D585E" w:rsidRPr="002C02A8" w:rsidRDefault="005D585E" w:rsidP="00FC0E2D">
            <w:pPr>
              <w:pStyle w:val="RowsHeading"/>
              <w:rPr>
                <w:rFonts w:ascii="Gadugi" w:hAnsi="Gadugi"/>
              </w:rPr>
            </w:pPr>
            <w:r w:rsidRPr="005D585E">
              <w:rPr>
                <w:rFonts w:ascii="Gadugi" w:hAnsi="Gadugi"/>
              </w:rPr>
              <w:t>Is removal from bankruptcy register automatic after full discharge</w:t>
            </w:r>
            <w:r w:rsidR="00840738">
              <w:rPr>
                <w:rFonts w:ascii="Gadugi" w:hAnsi="Gadugi"/>
              </w:rPr>
              <w:t xml:space="preserve"> or petitioner has to undertake special proceeding</w:t>
            </w:r>
            <w:r w:rsidR="00EA6C57">
              <w:rPr>
                <w:rFonts w:ascii="Gadugi" w:hAnsi="Gadugi"/>
              </w:rPr>
              <w:t xml:space="preserve"> or apply to court for it</w:t>
            </w:r>
            <w:r w:rsidRPr="005D585E">
              <w:rPr>
                <w:rFonts w:ascii="Gadugi" w:hAnsi="Gadugi"/>
              </w:rPr>
              <w:t>?</w:t>
            </w:r>
          </w:p>
        </w:tc>
        <w:tc>
          <w:tcPr>
            <w:tcW w:w="1282" w:type="pct"/>
            <w:shd w:val="clear" w:color="auto" w:fill="auto"/>
          </w:tcPr>
          <w:p w14:paraId="74A0415D" w14:textId="77777777" w:rsidR="005D585E" w:rsidRPr="00BD20E0" w:rsidRDefault="005D585E"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2F8851F" w14:textId="77777777" w:rsidR="005D585E" w:rsidRPr="002B726B" w:rsidRDefault="005D585E" w:rsidP="00FC0E2D">
            <w:pPr>
              <w:pStyle w:val="Cell"/>
              <w:rPr>
                <w:rFonts w:ascii="Gadugi" w:hAnsi="Gadugi"/>
              </w:rPr>
            </w:pPr>
            <w:r w:rsidRPr="00BD20E0">
              <w:rPr>
                <w:rFonts w:ascii="Gadugi" w:hAnsi="Gadugi"/>
              </w:rPr>
              <w:t>No [ ]</w:t>
            </w:r>
          </w:p>
        </w:tc>
        <w:tc>
          <w:tcPr>
            <w:tcW w:w="940" w:type="pct"/>
          </w:tcPr>
          <w:p w14:paraId="5317C54F" w14:textId="77777777" w:rsidR="005D585E" w:rsidRPr="00C23567" w:rsidRDefault="005D585E" w:rsidP="00FC0E2D">
            <w:pPr>
              <w:pStyle w:val="Cell"/>
              <w:rPr>
                <w:rFonts w:ascii="Gadugi" w:hAnsi="Gadugi"/>
              </w:rPr>
            </w:pPr>
          </w:p>
        </w:tc>
      </w:tr>
      <w:tr w:rsidR="005D585E" w:rsidRPr="00C23567" w14:paraId="15AFA218" w14:textId="77777777" w:rsidTr="001E0FC6">
        <w:tc>
          <w:tcPr>
            <w:tcW w:w="232" w:type="pct"/>
            <w:vAlign w:val="center"/>
          </w:tcPr>
          <w:p w14:paraId="65F49308" w14:textId="77777777" w:rsidR="005D585E" w:rsidRPr="00C23567" w:rsidRDefault="005D585E" w:rsidP="00FC0E2D">
            <w:pPr>
              <w:pStyle w:val="RowsHeading"/>
              <w:jc w:val="center"/>
              <w:rPr>
                <w:rFonts w:ascii="Gadugi" w:hAnsi="Gadugi"/>
              </w:rPr>
            </w:pPr>
          </w:p>
        </w:tc>
        <w:tc>
          <w:tcPr>
            <w:tcW w:w="279" w:type="pct"/>
            <w:shd w:val="clear" w:color="auto" w:fill="auto"/>
            <w:vAlign w:val="center"/>
          </w:tcPr>
          <w:p w14:paraId="72B97EE8" w14:textId="77777777" w:rsidR="005D585E" w:rsidRPr="00C23567" w:rsidRDefault="005D585E" w:rsidP="00FC0E2D">
            <w:pPr>
              <w:pStyle w:val="RowsHeading"/>
              <w:rPr>
                <w:rFonts w:ascii="Gadugi" w:hAnsi="Gadugi"/>
              </w:rPr>
            </w:pPr>
            <w:r>
              <w:rPr>
                <w:rFonts w:ascii="Gadugi" w:hAnsi="Gadugi"/>
              </w:rPr>
              <w:t>d</w:t>
            </w:r>
            <w:r w:rsidRPr="00792EB2">
              <w:rPr>
                <w:rFonts w:ascii="Gadugi" w:hAnsi="Gadugi"/>
              </w:rPr>
              <w:t>)</w:t>
            </w:r>
          </w:p>
        </w:tc>
        <w:tc>
          <w:tcPr>
            <w:tcW w:w="2268" w:type="pct"/>
            <w:gridSpan w:val="2"/>
            <w:shd w:val="clear" w:color="auto" w:fill="auto"/>
            <w:vAlign w:val="center"/>
          </w:tcPr>
          <w:p w14:paraId="514684CA" w14:textId="77562154" w:rsidR="005D585E" w:rsidRPr="002C02A8" w:rsidRDefault="00840738" w:rsidP="00FC0E2D">
            <w:pPr>
              <w:pStyle w:val="RowsHeading"/>
              <w:rPr>
                <w:rFonts w:ascii="Gadugi" w:hAnsi="Gadugi"/>
              </w:rPr>
            </w:pPr>
            <w:r w:rsidRPr="00840738">
              <w:rPr>
                <w:rFonts w:ascii="Gadugi" w:hAnsi="Gadugi"/>
              </w:rPr>
              <w:t>Is removal from national credit black list automatic after full discharge</w:t>
            </w:r>
            <w:r>
              <w:rPr>
                <w:rFonts w:ascii="Gadugi" w:hAnsi="Gadugi"/>
              </w:rPr>
              <w:t>, i.e. automatic restoration of rights</w:t>
            </w:r>
            <w:r w:rsidRPr="00840738">
              <w:rPr>
                <w:rFonts w:ascii="Gadugi" w:hAnsi="Gadugi"/>
              </w:rPr>
              <w:t>?</w:t>
            </w:r>
          </w:p>
        </w:tc>
        <w:tc>
          <w:tcPr>
            <w:tcW w:w="1282" w:type="pct"/>
            <w:shd w:val="clear" w:color="auto" w:fill="auto"/>
          </w:tcPr>
          <w:p w14:paraId="196112A0" w14:textId="77777777" w:rsidR="005D585E" w:rsidRPr="00BD20E0" w:rsidRDefault="005D585E"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C14446A" w14:textId="77777777" w:rsidR="005D585E" w:rsidRPr="002B726B" w:rsidRDefault="005D585E" w:rsidP="00FC0E2D">
            <w:pPr>
              <w:pStyle w:val="Cell"/>
              <w:rPr>
                <w:rFonts w:ascii="Gadugi" w:hAnsi="Gadugi"/>
              </w:rPr>
            </w:pPr>
            <w:r w:rsidRPr="00BD20E0">
              <w:rPr>
                <w:rFonts w:ascii="Gadugi" w:hAnsi="Gadugi"/>
              </w:rPr>
              <w:t>No [ ]</w:t>
            </w:r>
          </w:p>
        </w:tc>
        <w:tc>
          <w:tcPr>
            <w:tcW w:w="940" w:type="pct"/>
          </w:tcPr>
          <w:p w14:paraId="70916A80" w14:textId="77777777" w:rsidR="005D585E" w:rsidRPr="00C23567" w:rsidRDefault="005D585E" w:rsidP="00FC0E2D">
            <w:pPr>
              <w:pStyle w:val="Cell"/>
              <w:rPr>
                <w:rFonts w:ascii="Gadugi" w:hAnsi="Gadugi"/>
              </w:rPr>
            </w:pPr>
          </w:p>
        </w:tc>
      </w:tr>
      <w:tr w:rsidR="00031D1D" w14:paraId="29FA3C41" w14:textId="77777777" w:rsidTr="001E0FC6">
        <w:tc>
          <w:tcPr>
            <w:tcW w:w="232" w:type="pct"/>
            <w:vAlign w:val="center"/>
          </w:tcPr>
          <w:p w14:paraId="7C4E795F" w14:textId="50E9A1B5" w:rsidR="00031D1D" w:rsidRDefault="00840738" w:rsidP="003A283B">
            <w:pPr>
              <w:pStyle w:val="RowsHeading"/>
              <w:jc w:val="center"/>
              <w:rPr>
                <w:rFonts w:ascii="Gadugi" w:hAnsi="Gadugi"/>
              </w:rPr>
            </w:pPr>
            <w:r>
              <w:rPr>
                <w:rFonts w:ascii="Gadugi" w:hAnsi="Gadugi"/>
              </w:rPr>
              <w:t>2</w:t>
            </w:r>
            <w:r w:rsidR="00031D1D">
              <w:rPr>
                <w:rFonts w:ascii="Gadugi" w:hAnsi="Gadugi"/>
              </w:rPr>
              <w:t>.1.</w:t>
            </w:r>
            <w:r>
              <w:rPr>
                <w:rFonts w:ascii="Gadugi" w:hAnsi="Gadugi"/>
              </w:rPr>
              <w:t>9</w:t>
            </w:r>
          </w:p>
        </w:tc>
        <w:tc>
          <w:tcPr>
            <w:tcW w:w="2547" w:type="pct"/>
            <w:gridSpan w:val="3"/>
            <w:shd w:val="clear" w:color="auto" w:fill="auto"/>
            <w:vAlign w:val="center"/>
          </w:tcPr>
          <w:p w14:paraId="6993389B" w14:textId="2120A362" w:rsidR="00031D1D" w:rsidRPr="009A6459" w:rsidRDefault="00674226" w:rsidP="00FC0E2D">
            <w:pPr>
              <w:pStyle w:val="RowsHeading"/>
              <w:rPr>
                <w:rFonts w:ascii="Gadugi" w:hAnsi="Gadugi"/>
                <w:b/>
                <w:color w:val="0070C0"/>
              </w:rPr>
            </w:pPr>
            <w:r w:rsidRPr="009A6459">
              <w:rPr>
                <w:rFonts w:ascii="Gadugi" w:hAnsi="Gadugi"/>
                <w:b/>
              </w:rPr>
              <w:t xml:space="preserve">Since the last assessment (January 2019), have there been any developments in the </w:t>
            </w:r>
            <w:r w:rsidR="00EA6C57" w:rsidRPr="009A6459">
              <w:rPr>
                <w:rFonts w:ascii="Gadugi" w:hAnsi="Gadugi"/>
                <w:b/>
              </w:rPr>
              <w:t>legal framework on secured rights</w:t>
            </w:r>
            <w:r w:rsidRPr="009A6459">
              <w:rPr>
                <w:rFonts w:ascii="Gadugi" w:hAnsi="Gadugi"/>
                <w:b/>
              </w:rPr>
              <w:t xml:space="preserve">? If so, please specify. </w:t>
            </w:r>
          </w:p>
        </w:tc>
        <w:tc>
          <w:tcPr>
            <w:tcW w:w="1282" w:type="pct"/>
            <w:shd w:val="clear" w:color="auto" w:fill="auto"/>
          </w:tcPr>
          <w:p w14:paraId="31F49E5F" w14:textId="3B1F07A7" w:rsidR="00031D1D" w:rsidRPr="002B726B" w:rsidRDefault="00031D1D" w:rsidP="00166EA1">
            <w:pPr>
              <w:pStyle w:val="Cell"/>
              <w:rPr>
                <w:rFonts w:ascii="Gadugi" w:hAnsi="Gadugi"/>
              </w:rPr>
            </w:pPr>
          </w:p>
        </w:tc>
        <w:tc>
          <w:tcPr>
            <w:tcW w:w="940" w:type="pct"/>
          </w:tcPr>
          <w:p w14:paraId="106C68B9" w14:textId="77777777" w:rsidR="00031D1D" w:rsidRPr="00C23567" w:rsidRDefault="00031D1D" w:rsidP="00FC0E2D">
            <w:pPr>
              <w:pStyle w:val="Cell"/>
              <w:rPr>
                <w:rFonts w:ascii="Gadugi" w:hAnsi="Gadugi"/>
              </w:rPr>
            </w:pPr>
          </w:p>
        </w:tc>
      </w:tr>
      <w:tr w:rsidR="00674226" w14:paraId="7E77E53E" w14:textId="77777777" w:rsidTr="001E0FC6">
        <w:tc>
          <w:tcPr>
            <w:tcW w:w="232" w:type="pct"/>
            <w:vAlign w:val="center"/>
          </w:tcPr>
          <w:p w14:paraId="6376344E" w14:textId="3272BFEE" w:rsidR="00674226" w:rsidRDefault="00674226" w:rsidP="003A283B">
            <w:pPr>
              <w:pStyle w:val="RowsHeading"/>
              <w:jc w:val="center"/>
              <w:rPr>
                <w:rFonts w:ascii="Gadugi" w:hAnsi="Gadugi"/>
              </w:rPr>
            </w:pPr>
            <w:r>
              <w:rPr>
                <w:rFonts w:ascii="Gadugi" w:hAnsi="Gadugi"/>
              </w:rPr>
              <w:t>2.1.10.</w:t>
            </w:r>
          </w:p>
        </w:tc>
        <w:tc>
          <w:tcPr>
            <w:tcW w:w="2547" w:type="pct"/>
            <w:gridSpan w:val="3"/>
            <w:shd w:val="clear" w:color="auto" w:fill="auto"/>
            <w:vAlign w:val="center"/>
          </w:tcPr>
          <w:p w14:paraId="48C17811" w14:textId="1EB472AC" w:rsidR="00674226" w:rsidRPr="009A6459" w:rsidRDefault="00674226" w:rsidP="00674226">
            <w:pPr>
              <w:pStyle w:val="RowsHeading"/>
              <w:rPr>
                <w:rFonts w:ascii="Gadugi" w:hAnsi="Gadugi"/>
                <w:b/>
              </w:rPr>
            </w:pPr>
            <w:r w:rsidRPr="009A6459">
              <w:rPr>
                <w:rFonts w:ascii="Gadugi" w:hAnsi="Gadugi"/>
                <w:b/>
              </w:rPr>
              <w:t>Does the legal framework on secured rights include the following elements:</w:t>
            </w:r>
          </w:p>
        </w:tc>
        <w:tc>
          <w:tcPr>
            <w:tcW w:w="1282" w:type="pct"/>
            <w:shd w:val="clear" w:color="auto" w:fill="auto"/>
          </w:tcPr>
          <w:p w14:paraId="4127F4F3" w14:textId="77777777" w:rsidR="00674226" w:rsidRDefault="00674226" w:rsidP="00166EA1">
            <w:pPr>
              <w:pStyle w:val="Cell"/>
              <w:rPr>
                <w:rFonts w:ascii="Gadugi" w:hAnsi="Gadugi"/>
              </w:rPr>
            </w:pPr>
          </w:p>
        </w:tc>
        <w:tc>
          <w:tcPr>
            <w:tcW w:w="940" w:type="pct"/>
          </w:tcPr>
          <w:p w14:paraId="34ECE0C6" w14:textId="77777777" w:rsidR="00674226" w:rsidRPr="00C23567" w:rsidRDefault="00674226" w:rsidP="00FC0E2D">
            <w:pPr>
              <w:pStyle w:val="Cell"/>
              <w:rPr>
                <w:rFonts w:ascii="Gadugi" w:hAnsi="Gadugi"/>
              </w:rPr>
            </w:pPr>
          </w:p>
        </w:tc>
      </w:tr>
      <w:tr w:rsidR="00031D1D" w14:paraId="4BA9F692" w14:textId="77777777" w:rsidTr="001E0FC6">
        <w:tc>
          <w:tcPr>
            <w:tcW w:w="232" w:type="pct"/>
            <w:vAlign w:val="center"/>
          </w:tcPr>
          <w:p w14:paraId="0AA968BC" w14:textId="77777777" w:rsidR="00031D1D" w:rsidRPr="00C23567" w:rsidRDefault="00031D1D" w:rsidP="00FC0E2D">
            <w:pPr>
              <w:pStyle w:val="RowsHeading"/>
              <w:jc w:val="center"/>
              <w:rPr>
                <w:rFonts w:ascii="Gadugi" w:hAnsi="Gadugi"/>
              </w:rPr>
            </w:pPr>
          </w:p>
        </w:tc>
        <w:tc>
          <w:tcPr>
            <w:tcW w:w="279" w:type="pct"/>
            <w:shd w:val="clear" w:color="auto" w:fill="auto"/>
            <w:vAlign w:val="center"/>
          </w:tcPr>
          <w:p w14:paraId="2023BDF4" w14:textId="77777777" w:rsidR="00031D1D" w:rsidRPr="00C23567" w:rsidRDefault="00031D1D" w:rsidP="00FC0E2D">
            <w:pPr>
              <w:pStyle w:val="RowsHeading"/>
              <w:rPr>
                <w:rFonts w:ascii="Gadugi" w:hAnsi="Gadugi"/>
              </w:rPr>
            </w:pPr>
            <w:r w:rsidRPr="00792EB2">
              <w:rPr>
                <w:rFonts w:ascii="Gadugi" w:hAnsi="Gadugi"/>
              </w:rPr>
              <w:t>a)</w:t>
            </w:r>
          </w:p>
        </w:tc>
        <w:tc>
          <w:tcPr>
            <w:tcW w:w="2268" w:type="pct"/>
            <w:gridSpan w:val="2"/>
            <w:shd w:val="clear" w:color="auto" w:fill="auto"/>
            <w:vAlign w:val="center"/>
          </w:tcPr>
          <w:p w14:paraId="163B0253" w14:textId="56F97D81" w:rsidR="00031D1D" w:rsidRPr="002C02A8" w:rsidRDefault="00166EA1" w:rsidP="00FC0E2D">
            <w:pPr>
              <w:pStyle w:val="RowsHeading"/>
              <w:rPr>
                <w:rFonts w:ascii="Gadugi" w:hAnsi="Gadugi"/>
              </w:rPr>
            </w:pPr>
            <w:r w:rsidRPr="00840738">
              <w:rPr>
                <w:rFonts w:ascii="Gadugi" w:hAnsi="Gadugi"/>
              </w:rPr>
              <w:t>secured creditors are able to seize their collateral after reorganisation (no automatic stay)</w:t>
            </w:r>
          </w:p>
        </w:tc>
        <w:tc>
          <w:tcPr>
            <w:tcW w:w="1282" w:type="pct"/>
            <w:shd w:val="clear" w:color="auto" w:fill="auto"/>
          </w:tcPr>
          <w:p w14:paraId="5A8A8544" w14:textId="77777777" w:rsidR="00166EA1" w:rsidRPr="00BD20E0" w:rsidRDefault="00166EA1" w:rsidP="00166EA1">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0D4E4F8" w14:textId="0F27764B" w:rsidR="00031D1D" w:rsidRPr="002B726B" w:rsidRDefault="00166EA1" w:rsidP="00166EA1">
            <w:pPr>
              <w:pStyle w:val="Cell"/>
              <w:rPr>
                <w:rFonts w:ascii="Gadugi" w:hAnsi="Gadugi"/>
              </w:rPr>
            </w:pPr>
            <w:r w:rsidRPr="00BD20E0">
              <w:rPr>
                <w:rFonts w:ascii="Gadugi" w:hAnsi="Gadugi"/>
              </w:rPr>
              <w:t>No [ ]</w:t>
            </w:r>
          </w:p>
        </w:tc>
        <w:tc>
          <w:tcPr>
            <w:tcW w:w="940" w:type="pct"/>
          </w:tcPr>
          <w:p w14:paraId="3260EE7D" w14:textId="77777777" w:rsidR="00031D1D" w:rsidRPr="00C23567" w:rsidRDefault="00031D1D" w:rsidP="00FC0E2D">
            <w:pPr>
              <w:pStyle w:val="Cell"/>
              <w:rPr>
                <w:rFonts w:ascii="Gadugi" w:hAnsi="Gadugi"/>
              </w:rPr>
            </w:pPr>
          </w:p>
        </w:tc>
      </w:tr>
      <w:tr w:rsidR="00031D1D" w14:paraId="7B756AE0" w14:textId="77777777" w:rsidTr="001E0FC6">
        <w:tc>
          <w:tcPr>
            <w:tcW w:w="232" w:type="pct"/>
            <w:vAlign w:val="center"/>
          </w:tcPr>
          <w:p w14:paraId="52650B9D" w14:textId="77777777" w:rsidR="00031D1D" w:rsidRPr="00C23567" w:rsidRDefault="00031D1D" w:rsidP="00FC0E2D">
            <w:pPr>
              <w:pStyle w:val="RowsHeading"/>
              <w:jc w:val="center"/>
              <w:rPr>
                <w:rFonts w:ascii="Gadugi" w:hAnsi="Gadugi"/>
              </w:rPr>
            </w:pPr>
          </w:p>
        </w:tc>
        <w:tc>
          <w:tcPr>
            <w:tcW w:w="279" w:type="pct"/>
            <w:shd w:val="clear" w:color="auto" w:fill="auto"/>
            <w:vAlign w:val="center"/>
          </w:tcPr>
          <w:p w14:paraId="097B784E" w14:textId="77777777" w:rsidR="00031D1D" w:rsidRPr="00C23567" w:rsidRDefault="00031D1D" w:rsidP="00FC0E2D">
            <w:pPr>
              <w:pStyle w:val="RowsHeading"/>
              <w:rPr>
                <w:rFonts w:ascii="Gadugi" w:hAnsi="Gadugi"/>
              </w:rPr>
            </w:pPr>
            <w:r w:rsidRPr="00792EB2">
              <w:rPr>
                <w:rFonts w:ascii="Gadugi" w:hAnsi="Gadugi"/>
              </w:rPr>
              <w:t>b)</w:t>
            </w:r>
          </w:p>
        </w:tc>
        <w:tc>
          <w:tcPr>
            <w:tcW w:w="2268" w:type="pct"/>
            <w:gridSpan w:val="2"/>
            <w:shd w:val="clear" w:color="auto" w:fill="auto"/>
            <w:vAlign w:val="center"/>
          </w:tcPr>
          <w:p w14:paraId="60C2FBE3" w14:textId="2C7E1239" w:rsidR="00031D1D" w:rsidRPr="002C02A8" w:rsidRDefault="00166EA1" w:rsidP="00FC0E2D">
            <w:pPr>
              <w:pStyle w:val="RowsHeading"/>
              <w:rPr>
                <w:rFonts w:ascii="Gadugi" w:hAnsi="Gadugi"/>
              </w:rPr>
            </w:pPr>
            <w:r w:rsidRPr="00840738">
              <w:rPr>
                <w:rFonts w:ascii="Gadugi" w:hAnsi="Gadugi"/>
              </w:rPr>
              <w:t xml:space="preserve">restrictions such as creditor consent must be observed when a </w:t>
            </w:r>
            <w:r w:rsidR="00E05259">
              <w:rPr>
                <w:rFonts w:ascii="Gadugi" w:hAnsi="Gadugi"/>
              </w:rPr>
              <w:t xml:space="preserve">debtor </w:t>
            </w:r>
            <w:r w:rsidRPr="00840738">
              <w:rPr>
                <w:rFonts w:ascii="Gadugi" w:hAnsi="Gadugi"/>
              </w:rPr>
              <w:t>files for reorganisation</w:t>
            </w:r>
          </w:p>
        </w:tc>
        <w:tc>
          <w:tcPr>
            <w:tcW w:w="1282" w:type="pct"/>
            <w:shd w:val="clear" w:color="auto" w:fill="auto"/>
          </w:tcPr>
          <w:p w14:paraId="77F1E6FF" w14:textId="77777777" w:rsidR="00166EA1" w:rsidRPr="00BD20E0" w:rsidRDefault="00166EA1" w:rsidP="00166EA1">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14B3D14" w14:textId="1637B6FB" w:rsidR="00031D1D" w:rsidRPr="002B726B" w:rsidRDefault="00166EA1" w:rsidP="00166EA1">
            <w:pPr>
              <w:pStyle w:val="Cell"/>
              <w:rPr>
                <w:rFonts w:ascii="Gadugi" w:hAnsi="Gadugi"/>
              </w:rPr>
            </w:pPr>
            <w:r w:rsidRPr="00BD20E0">
              <w:rPr>
                <w:rFonts w:ascii="Gadugi" w:hAnsi="Gadugi"/>
              </w:rPr>
              <w:t>No [ ]</w:t>
            </w:r>
          </w:p>
        </w:tc>
        <w:tc>
          <w:tcPr>
            <w:tcW w:w="940" w:type="pct"/>
          </w:tcPr>
          <w:p w14:paraId="5E72F6DD" w14:textId="77777777" w:rsidR="00031D1D" w:rsidRPr="00C23567" w:rsidRDefault="00031D1D" w:rsidP="00FC0E2D">
            <w:pPr>
              <w:pStyle w:val="Cell"/>
              <w:rPr>
                <w:rFonts w:ascii="Gadugi" w:hAnsi="Gadugi"/>
              </w:rPr>
            </w:pPr>
          </w:p>
        </w:tc>
      </w:tr>
      <w:tr w:rsidR="00031D1D" w:rsidRPr="00C23567" w14:paraId="4EC6E687" w14:textId="77777777" w:rsidTr="001E0FC6">
        <w:tc>
          <w:tcPr>
            <w:tcW w:w="232" w:type="pct"/>
            <w:vAlign w:val="center"/>
          </w:tcPr>
          <w:p w14:paraId="62921779" w14:textId="77777777" w:rsidR="00031D1D" w:rsidRPr="00C23567" w:rsidRDefault="00031D1D" w:rsidP="00FC0E2D">
            <w:pPr>
              <w:pStyle w:val="RowsHeading"/>
              <w:jc w:val="center"/>
              <w:rPr>
                <w:rFonts w:ascii="Gadugi" w:hAnsi="Gadugi"/>
              </w:rPr>
            </w:pPr>
          </w:p>
        </w:tc>
        <w:tc>
          <w:tcPr>
            <w:tcW w:w="279" w:type="pct"/>
            <w:shd w:val="clear" w:color="auto" w:fill="auto"/>
            <w:vAlign w:val="center"/>
          </w:tcPr>
          <w:p w14:paraId="199B5FCA" w14:textId="77777777" w:rsidR="00031D1D" w:rsidRPr="00C23567" w:rsidRDefault="00031D1D" w:rsidP="00FC0E2D">
            <w:pPr>
              <w:pStyle w:val="RowsHeading"/>
              <w:rPr>
                <w:rFonts w:ascii="Gadugi" w:hAnsi="Gadugi"/>
              </w:rPr>
            </w:pPr>
            <w:r>
              <w:rPr>
                <w:rFonts w:ascii="Gadugi" w:hAnsi="Gadugi"/>
              </w:rPr>
              <w:t>c</w:t>
            </w:r>
            <w:r w:rsidRPr="00792EB2">
              <w:rPr>
                <w:rFonts w:ascii="Gadugi" w:hAnsi="Gadugi"/>
              </w:rPr>
              <w:t>)</w:t>
            </w:r>
          </w:p>
        </w:tc>
        <w:tc>
          <w:tcPr>
            <w:tcW w:w="2268" w:type="pct"/>
            <w:gridSpan w:val="2"/>
            <w:shd w:val="clear" w:color="auto" w:fill="auto"/>
            <w:vAlign w:val="center"/>
          </w:tcPr>
          <w:p w14:paraId="78B69242" w14:textId="4639157A" w:rsidR="00031D1D" w:rsidRPr="002C02A8" w:rsidRDefault="004C431C" w:rsidP="00FC0E2D">
            <w:pPr>
              <w:pStyle w:val="RowsHeading"/>
              <w:rPr>
                <w:rFonts w:ascii="Gadugi" w:hAnsi="Gadugi"/>
              </w:rPr>
            </w:pPr>
            <w:r>
              <w:rPr>
                <w:rFonts w:ascii="Gadugi" w:hAnsi="Gadugi"/>
              </w:rPr>
              <w:t xml:space="preserve">secured creditors are </w:t>
            </w:r>
            <w:r w:rsidR="00166EA1" w:rsidRPr="00840738">
              <w:rPr>
                <w:rFonts w:ascii="Gadugi" w:hAnsi="Gadugi"/>
              </w:rPr>
              <w:t xml:space="preserve">paid first out of proceeds </w:t>
            </w:r>
            <w:r w:rsidR="00166EA1">
              <w:rPr>
                <w:rFonts w:ascii="Gadugi" w:hAnsi="Gadugi"/>
              </w:rPr>
              <w:t>from sale of their security</w:t>
            </w:r>
            <w:r w:rsidR="00E05259">
              <w:rPr>
                <w:rFonts w:ascii="Gadugi" w:hAnsi="Gadugi"/>
              </w:rPr>
              <w:t>, upon deduction of</w:t>
            </w:r>
            <w:r w:rsidR="00166EA1">
              <w:rPr>
                <w:rFonts w:ascii="Gadugi" w:hAnsi="Gadugi"/>
              </w:rPr>
              <w:t xml:space="preserve"> all costs associated to securing</w:t>
            </w:r>
            <w:r w:rsidR="00E05259">
              <w:rPr>
                <w:rFonts w:ascii="Gadugi" w:hAnsi="Gadugi"/>
              </w:rPr>
              <w:t xml:space="preserve">, </w:t>
            </w:r>
            <w:r w:rsidR="00166EA1">
              <w:rPr>
                <w:rFonts w:ascii="Gadugi" w:hAnsi="Gadugi"/>
              </w:rPr>
              <w:t xml:space="preserve">protecting </w:t>
            </w:r>
            <w:r w:rsidR="00E05259">
              <w:rPr>
                <w:rFonts w:ascii="Gadugi" w:hAnsi="Gadugi"/>
              </w:rPr>
              <w:t xml:space="preserve">and maintaining of </w:t>
            </w:r>
            <w:r w:rsidR="00166EA1">
              <w:rPr>
                <w:rFonts w:ascii="Gadugi" w:hAnsi="Gadugi"/>
              </w:rPr>
              <w:t>the</w:t>
            </w:r>
            <w:r w:rsidR="007F02E0">
              <w:rPr>
                <w:rFonts w:ascii="Gadugi" w:hAnsi="Gadugi"/>
              </w:rPr>
              <w:t>ir</w:t>
            </w:r>
            <w:r w:rsidR="00166EA1">
              <w:rPr>
                <w:rFonts w:ascii="Gadugi" w:hAnsi="Gadugi"/>
              </w:rPr>
              <w:t xml:space="preserve"> secured asset</w:t>
            </w:r>
            <w:r w:rsidR="007F02E0">
              <w:rPr>
                <w:rFonts w:ascii="Gadugi" w:hAnsi="Gadugi"/>
              </w:rPr>
              <w:t xml:space="preserve"> by the Bankruptcy Administrator</w:t>
            </w:r>
            <w:r w:rsidR="00E05259">
              <w:rPr>
                <w:rFonts w:ascii="Gadugi" w:hAnsi="Gadugi"/>
              </w:rPr>
              <w:t>?</w:t>
            </w:r>
          </w:p>
        </w:tc>
        <w:tc>
          <w:tcPr>
            <w:tcW w:w="1282" w:type="pct"/>
            <w:shd w:val="clear" w:color="auto" w:fill="auto"/>
          </w:tcPr>
          <w:p w14:paraId="727375DA" w14:textId="77777777" w:rsidR="00166EA1" w:rsidRPr="00BD20E0" w:rsidRDefault="00166EA1" w:rsidP="00166EA1">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7EEE5FE" w14:textId="527D0EA6" w:rsidR="00031D1D" w:rsidRPr="002B726B" w:rsidRDefault="00166EA1" w:rsidP="00166EA1">
            <w:pPr>
              <w:pStyle w:val="Cell"/>
              <w:rPr>
                <w:rFonts w:ascii="Gadugi" w:hAnsi="Gadugi"/>
              </w:rPr>
            </w:pPr>
            <w:r w:rsidRPr="00BD20E0">
              <w:rPr>
                <w:rFonts w:ascii="Gadugi" w:hAnsi="Gadugi"/>
              </w:rPr>
              <w:t>No [ ]</w:t>
            </w:r>
          </w:p>
        </w:tc>
        <w:tc>
          <w:tcPr>
            <w:tcW w:w="940" w:type="pct"/>
          </w:tcPr>
          <w:p w14:paraId="02FA1366" w14:textId="77777777" w:rsidR="00031D1D" w:rsidRPr="00C23567" w:rsidRDefault="00031D1D" w:rsidP="00FC0E2D">
            <w:pPr>
              <w:pStyle w:val="Cell"/>
              <w:rPr>
                <w:rFonts w:ascii="Gadugi" w:hAnsi="Gadugi"/>
              </w:rPr>
            </w:pPr>
          </w:p>
        </w:tc>
      </w:tr>
      <w:tr w:rsidR="00840738" w:rsidRPr="00C23567" w14:paraId="038B7864" w14:textId="77777777" w:rsidTr="001E0FC6">
        <w:tc>
          <w:tcPr>
            <w:tcW w:w="232" w:type="pct"/>
            <w:vAlign w:val="center"/>
          </w:tcPr>
          <w:p w14:paraId="46EA068E" w14:textId="77777777" w:rsidR="00840738" w:rsidRPr="00C23567" w:rsidRDefault="00840738" w:rsidP="00FC0E2D">
            <w:pPr>
              <w:pStyle w:val="RowsHeading"/>
              <w:jc w:val="center"/>
              <w:rPr>
                <w:rFonts w:ascii="Gadugi" w:hAnsi="Gadugi"/>
              </w:rPr>
            </w:pPr>
          </w:p>
        </w:tc>
        <w:tc>
          <w:tcPr>
            <w:tcW w:w="279" w:type="pct"/>
            <w:shd w:val="clear" w:color="auto" w:fill="auto"/>
            <w:vAlign w:val="center"/>
          </w:tcPr>
          <w:p w14:paraId="1B0A562C" w14:textId="073C6802" w:rsidR="00840738" w:rsidRPr="00C23567" w:rsidRDefault="007F02E0" w:rsidP="00FC0E2D">
            <w:pPr>
              <w:pStyle w:val="RowsHeading"/>
              <w:rPr>
                <w:rFonts w:ascii="Gadugi" w:hAnsi="Gadugi"/>
              </w:rPr>
            </w:pPr>
            <w:r>
              <w:rPr>
                <w:rFonts w:ascii="Gadugi" w:hAnsi="Gadugi"/>
              </w:rPr>
              <w:t>d</w:t>
            </w:r>
            <w:r w:rsidR="00840738" w:rsidRPr="00792EB2">
              <w:rPr>
                <w:rFonts w:ascii="Gadugi" w:hAnsi="Gadugi"/>
              </w:rPr>
              <w:t>)</w:t>
            </w:r>
          </w:p>
        </w:tc>
        <w:tc>
          <w:tcPr>
            <w:tcW w:w="2268" w:type="pct"/>
            <w:gridSpan w:val="2"/>
            <w:shd w:val="clear" w:color="auto" w:fill="auto"/>
            <w:vAlign w:val="center"/>
          </w:tcPr>
          <w:p w14:paraId="76988EA1" w14:textId="4E664F09" w:rsidR="00840738" w:rsidRPr="002C02A8" w:rsidRDefault="004C431C" w:rsidP="00FC0E2D">
            <w:pPr>
              <w:pStyle w:val="RowsHeading"/>
              <w:rPr>
                <w:rFonts w:ascii="Gadugi" w:hAnsi="Gadugi"/>
              </w:rPr>
            </w:pPr>
            <w:r>
              <w:rPr>
                <w:rFonts w:ascii="Gadugi" w:hAnsi="Gadugi"/>
              </w:rPr>
              <w:t>if secured creditors will be paid in full by deferred payments in time, they are considered that have no material interest and have voted for plan? The non-</w:t>
            </w:r>
            <w:r>
              <w:rPr>
                <w:rFonts w:ascii="Gadugi" w:hAnsi="Gadugi"/>
              </w:rPr>
              <w:lastRenderedPageBreak/>
              <w:t>payment of interest rate is not considered a substantial material violation of their rights as interest rates are negative in 20</w:t>
            </w:r>
            <w:r w:rsidR="007F02E0">
              <w:rPr>
                <w:rFonts w:ascii="Gadugi" w:hAnsi="Gadugi"/>
              </w:rPr>
              <w:t>19</w:t>
            </w:r>
            <w:r>
              <w:rPr>
                <w:rFonts w:ascii="Gadugi" w:hAnsi="Gadugi"/>
              </w:rPr>
              <w:t>-2021? If not explain</w:t>
            </w:r>
          </w:p>
        </w:tc>
        <w:tc>
          <w:tcPr>
            <w:tcW w:w="1282" w:type="pct"/>
            <w:shd w:val="clear" w:color="auto" w:fill="auto"/>
          </w:tcPr>
          <w:p w14:paraId="03BED3B0" w14:textId="77777777" w:rsidR="00166EA1" w:rsidRPr="00BD20E0" w:rsidRDefault="00166EA1" w:rsidP="00166EA1">
            <w:pPr>
              <w:pStyle w:val="Cell"/>
              <w:rPr>
                <w:rFonts w:ascii="Gadugi" w:hAnsi="Gadugi"/>
              </w:rPr>
            </w:pPr>
            <w:r w:rsidRPr="00BD20E0">
              <w:rPr>
                <w:rFonts w:ascii="Gadugi" w:hAnsi="Gadugi"/>
              </w:rPr>
              <w:lastRenderedPageBreak/>
              <w:t xml:space="preserve">Yes </w:t>
            </w:r>
            <w:proofErr w:type="gramStart"/>
            <w:r w:rsidRPr="00BD20E0">
              <w:rPr>
                <w:rFonts w:ascii="Gadugi" w:hAnsi="Gadugi"/>
              </w:rPr>
              <w:t>[ ]</w:t>
            </w:r>
            <w:proofErr w:type="gramEnd"/>
          </w:p>
          <w:p w14:paraId="2719230E" w14:textId="4ACBBDA3" w:rsidR="00840738" w:rsidRPr="002B726B" w:rsidRDefault="00166EA1" w:rsidP="00166EA1">
            <w:pPr>
              <w:pStyle w:val="Cell"/>
              <w:rPr>
                <w:rFonts w:ascii="Gadugi" w:hAnsi="Gadugi"/>
              </w:rPr>
            </w:pPr>
            <w:r w:rsidRPr="00BD20E0">
              <w:rPr>
                <w:rFonts w:ascii="Gadugi" w:hAnsi="Gadugi"/>
              </w:rPr>
              <w:t>No [ ]</w:t>
            </w:r>
          </w:p>
        </w:tc>
        <w:tc>
          <w:tcPr>
            <w:tcW w:w="940" w:type="pct"/>
          </w:tcPr>
          <w:p w14:paraId="0A6298C5" w14:textId="77777777" w:rsidR="00840738" w:rsidRPr="00C23567" w:rsidRDefault="00840738" w:rsidP="00FC0E2D">
            <w:pPr>
              <w:pStyle w:val="Cell"/>
              <w:rPr>
                <w:rFonts w:ascii="Gadugi" w:hAnsi="Gadugi"/>
              </w:rPr>
            </w:pPr>
          </w:p>
        </w:tc>
      </w:tr>
      <w:tr w:rsidR="00936EF9" w:rsidRPr="00C23567" w14:paraId="7E39FB38" w14:textId="77777777" w:rsidTr="001E0FC6">
        <w:tc>
          <w:tcPr>
            <w:tcW w:w="232" w:type="pct"/>
            <w:vAlign w:val="center"/>
          </w:tcPr>
          <w:p w14:paraId="56F8CA0B" w14:textId="77777777" w:rsidR="00936EF9" w:rsidRPr="00C23567" w:rsidRDefault="00936EF9" w:rsidP="00FC0E2D">
            <w:pPr>
              <w:pStyle w:val="RowsHeading"/>
              <w:jc w:val="center"/>
              <w:rPr>
                <w:rFonts w:ascii="Gadugi" w:hAnsi="Gadugi"/>
              </w:rPr>
            </w:pPr>
          </w:p>
        </w:tc>
        <w:tc>
          <w:tcPr>
            <w:tcW w:w="279" w:type="pct"/>
            <w:shd w:val="clear" w:color="auto" w:fill="auto"/>
            <w:vAlign w:val="center"/>
          </w:tcPr>
          <w:p w14:paraId="216BF0F9" w14:textId="35EA583C" w:rsidR="00936EF9" w:rsidRPr="00C23567" w:rsidRDefault="00A62FB7" w:rsidP="00FC0E2D">
            <w:pPr>
              <w:pStyle w:val="RowsHeading"/>
              <w:rPr>
                <w:rFonts w:ascii="Gadugi" w:hAnsi="Gadugi"/>
              </w:rPr>
            </w:pPr>
            <w:r>
              <w:rPr>
                <w:rFonts w:ascii="Gadugi" w:hAnsi="Gadugi"/>
              </w:rPr>
              <w:t>e</w:t>
            </w:r>
            <w:r w:rsidR="00936EF9" w:rsidRPr="00792EB2">
              <w:rPr>
                <w:rFonts w:ascii="Gadugi" w:hAnsi="Gadugi"/>
              </w:rPr>
              <w:t>)</w:t>
            </w:r>
          </w:p>
        </w:tc>
        <w:tc>
          <w:tcPr>
            <w:tcW w:w="2268" w:type="pct"/>
            <w:gridSpan w:val="2"/>
            <w:shd w:val="clear" w:color="auto" w:fill="auto"/>
            <w:vAlign w:val="center"/>
          </w:tcPr>
          <w:p w14:paraId="4508464A" w14:textId="5B7CE141" w:rsidR="00936EF9" w:rsidRPr="002C02A8" w:rsidRDefault="004C431C" w:rsidP="009C7A08">
            <w:pPr>
              <w:pStyle w:val="RowsHeading"/>
              <w:rPr>
                <w:rFonts w:ascii="Gadugi" w:hAnsi="Gadugi"/>
              </w:rPr>
            </w:pPr>
            <w:r>
              <w:rPr>
                <w:rFonts w:ascii="Gadugi" w:hAnsi="Gadugi"/>
              </w:rPr>
              <w:t xml:space="preserve">Secured creditors </w:t>
            </w:r>
            <w:r w:rsidR="007F02E0">
              <w:rPr>
                <w:rFonts w:ascii="Gadugi" w:hAnsi="Gadugi"/>
              </w:rPr>
              <w:t>are obliged to assess the coverage of their claim and file the reminder of their claim as general unsecured claim vs</w:t>
            </w:r>
            <w:r w:rsidR="009C7A08">
              <w:rPr>
                <w:rFonts w:ascii="Gadugi" w:hAnsi="Gadugi"/>
              </w:rPr>
              <w:t>.</w:t>
            </w:r>
            <w:r w:rsidR="007F02E0">
              <w:rPr>
                <w:rFonts w:ascii="Gadugi" w:hAnsi="Gadugi"/>
              </w:rPr>
              <w:t xml:space="preserve"> regime allowing for </w:t>
            </w:r>
            <w:r>
              <w:rPr>
                <w:rFonts w:ascii="Gadugi" w:hAnsi="Gadugi"/>
              </w:rPr>
              <w:t xml:space="preserve">unpaid part of a secured claim to be </w:t>
            </w:r>
            <w:r w:rsidR="007F02E0">
              <w:rPr>
                <w:rFonts w:ascii="Gadugi" w:hAnsi="Gadugi"/>
              </w:rPr>
              <w:t>considered as</w:t>
            </w:r>
            <w:r>
              <w:rPr>
                <w:rFonts w:ascii="Gadugi" w:hAnsi="Gadugi"/>
              </w:rPr>
              <w:t xml:space="preserve"> unsecured </w:t>
            </w:r>
            <w:r w:rsidR="007F02E0">
              <w:rPr>
                <w:rFonts w:ascii="Gadugi" w:hAnsi="Gadugi"/>
              </w:rPr>
              <w:t xml:space="preserve">claim </w:t>
            </w:r>
            <w:r>
              <w:rPr>
                <w:rFonts w:ascii="Gadugi" w:hAnsi="Gadugi"/>
              </w:rPr>
              <w:t>by law which creates preferential treatment of secured creditors</w:t>
            </w:r>
            <w:r w:rsidR="007F02E0">
              <w:rPr>
                <w:rFonts w:ascii="Gadugi" w:hAnsi="Gadugi"/>
              </w:rPr>
              <w:t>.</w:t>
            </w:r>
          </w:p>
        </w:tc>
        <w:tc>
          <w:tcPr>
            <w:tcW w:w="1282" w:type="pct"/>
            <w:shd w:val="clear" w:color="auto" w:fill="auto"/>
          </w:tcPr>
          <w:p w14:paraId="19E9181C" w14:textId="01BD3DEE" w:rsidR="00936EF9" w:rsidRDefault="00936EF9" w:rsidP="00FC0E2D">
            <w:pPr>
              <w:pStyle w:val="Cell"/>
              <w:rPr>
                <w:rFonts w:ascii="Gadugi" w:hAnsi="Gadugi"/>
              </w:rPr>
            </w:pPr>
          </w:p>
          <w:p w14:paraId="1E4EAB36" w14:textId="77777777" w:rsidR="00166EA1" w:rsidRPr="00BD20E0" w:rsidRDefault="00166EA1" w:rsidP="00166EA1">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B511DBE" w14:textId="4B0B0391" w:rsidR="00166EA1" w:rsidRPr="002B726B" w:rsidRDefault="00166EA1" w:rsidP="00166EA1">
            <w:pPr>
              <w:pStyle w:val="Cell"/>
              <w:rPr>
                <w:rFonts w:ascii="Gadugi" w:hAnsi="Gadugi"/>
              </w:rPr>
            </w:pPr>
            <w:r w:rsidRPr="00BD20E0">
              <w:rPr>
                <w:rFonts w:ascii="Gadugi" w:hAnsi="Gadugi"/>
              </w:rPr>
              <w:t>No [ ]</w:t>
            </w:r>
          </w:p>
        </w:tc>
        <w:tc>
          <w:tcPr>
            <w:tcW w:w="940" w:type="pct"/>
          </w:tcPr>
          <w:p w14:paraId="41EEB8F2" w14:textId="77777777" w:rsidR="00936EF9" w:rsidRPr="00C23567" w:rsidRDefault="00936EF9" w:rsidP="00FC0E2D">
            <w:pPr>
              <w:pStyle w:val="Cell"/>
              <w:rPr>
                <w:rFonts w:ascii="Gadugi" w:hAnsi="Gadugi"/>
              </w:rPr>
            </w:pPr>
          </w:p>
        </w:tc>
      </w:tr>
      <w:tr w:rsidR="00031D1D" w14:paraId="39E60CFD" w14:textId="77777777" w:rsidTr="001E0FC6">
        <w:tc>
          <w:tcPr>
            <w:tcW w:w="232" w:type="pct"/>
            <w:vAlign w:val="center"/>
          </w:tcPr>
          <w:p w14:paraId="3F86A4E8" w14:textId="44E46135" w:rsidR="00031D1D" w:rsidRDefault="00C23E78" w:rsidP="00FC0E2D">
            <w:pPr>
              <w:pStyle w:val="RowsHeading"/>
              <w:jc w:val="center"/>
              <w:rPr>
                <w:rFonts w:ascii="Gadugi" w:hAnsi="Gadugi"/>
              </w:rPr>
            </w:pPr>
            <w:r>
              <w:rPr>
                <w:rFonts w:ascii="Gadugi" w:hAnsi="Gadugi"/>
              </w:rPr>
              <w:t>2</w:t>
            </w:r>
            <w:r w:rsidR="00031D1D">
              <w:rPr>
                <w:rFonts w:ascii="Gadugi" w:hAnsi="Gadugi"/>
              </w:rPr>
              <w:t>.1.</w:t>
            </w:r>
            <w:r>
              <w:rPr>
                <w:rFonts w:ascii="Gadugi" w:hAnsi="Gadugi"/>
              </w:rPr>
              <w:t>10</w:t>
            </w:r>
          </w:p>
        </w:tc>
        <w:tc>
          <w:tcPr>
            <w:tcW w:w="2547" w:type="pct"/>
            <w:gridSpan w:val="3"/>
            <w:shd w:val="clear" w:color="auto" w:fill="auto"/>
            <w:vAlign w:val="center"/>
          </w:tcPr>
          <w:p w14:paraId="2B713D49" w14:textId="09209C5C" w:rsidR="00031D1D" w:rsidRPr="009A6459" w:rsidRDefault="00C42131" w:rsidP="00FC0E2D">
            <w:pPr>
              <w:pStyle w:val="RowsHeading"/>
              <w:rPr>
                <w:rFonts w:ascii="Gadugi" w:hAnsi="Gadugi"/>
                <w:b/>
              </w:rPr>
            </w:pPr>
            <w:r w:rsidRPr="009A6459">
              <w:rPr>
                <w:rFonts w:ascii="Gadugi" w:hAnsi="Gadugi"/>
                <w:b/>
              </w:rPr>
              <w:t>Do debt towards</w:t>
            </w:r>
            <w:r w:rsidR="00C23E78" w:rsidRPr="009A6459">
              <w:rPr>
                <w:rFonts w:ascii="Gadugi" w:hAnsi="Gadugi"/>
                <w:b/>
              </w:rPr>
              <w:t xml:space="preserve"> the state tax administration for</w:t>
            </w:r>
            <w:r w:rsidRPr="009A6459">
              <w:rPr>
                <w:rFonts w:ascii="Gadugi" w:hAnsi="Gadugi"/>
                <w:b/>
              </w:rPr>
              <w:t>m a priority separate class?</w:t>
            </w:r>
          </w:p>
        </w:tc>
        <w:tc>
          <w:tcPr>
            <w:tcW w:w="1282" w:type="pct"/>
            <w:shd w:val="clear" w:color="auto" w:fill="auto"/>
          </w:tcPr>
          <w:p w14:paraId="3B6B5D61" w14:textId="77777777" w:rsidR="003C197A" w:rsidRPr="00BD20E0" w:rsidRDefault="003C197A" w:rsidP="003C19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2D26BEC" w14:textId="20EA3539" w:rsidR="00031D1D" w:rsidRPr="002B726B" w:rsidRDefault="003C197A" w:rsidP="00FC0E2D">
            <w:pPr>
              <w:pStyle w:val="Cell"/>
              <w:rPr>
                <w:rFonts w:ascii="Gadugi" w:hAnsi="Gadugi"/>
              </w:rPr>
            </w:pPr>
            <w:r w:rsidRPr="00BD20E0">
              <w:rPr>
                <w:rFonts w:ascii="Gadugi" w:hAnsi="Gadugi"/>
              </w:rPr>
              <w:t>No [ ]</w:t>
            </w:r>
          </w:p>
        </w:tc>
        <w:tc>
          <w:tcPr>
            <w:tcW w:w="940" w:type="pct"/>
          </w:tcPr>
          <w:p w14:paraId="4D831C6B" w14:textId="77777777" w:rsidR="00031D1D" w:rsidRDefault="00031D1D" w:rsidP="00FC0E2D">
            <w:pPr>
              <w:pStyle w:val="Cell"/>
              <w:rPr>
                <w:rFonts w:ascii="Gadugi" w:hAnsi="Gadugi"/>
              </w:rPr>
            </w:pPr>
          </w:p>
        </w:tc>
      </w:tr>
      <w:tr w:rsidR="004C431C" w14:paraId="5CEF1477" w14:textId="77777777" w:rsidTr="001E0FC6">
        <w:trPr>
          <w:trHeight w:val="130"/>
        </w:trPr>
        <w:tc>
          <w:tcPr>
            <w:tcW w:w="232" w:type="pct"/>
            <w:vAlign w:val="center"/>
          </w:tcPr>
          <w:p w14:paraId="498D10C3" w14:textId="77777777" w:rsidR="004C431C" w:rsidRDefault="004C431C" w:rsidP="004C431C">
            <w:pPr>
              <w:pStyle w:val="RowsHeading"/>
              <w:jc w:val="center"/>
              <w:rPr>
                <w:rFonts w:ascii="Gadugi" w:hAnsi="Gadugi"/>
              </w:rPr>
            </w:pPr>
          </w:p>
        </w:tc>
        <w:tc>
          <w:tcPr>
            <w:tcW w:w="279" w:type="pct"/>
            <w:shd w:val="clear" w:color="auto" w:fill="auto"/>
            <w:vAlign w:val="center"/>
          </w:tcPr>
          <w:p w14:paraId="43C8F449" w14:textId="58ACCC27" w:rsidR="004C431C" w:rsidRDefault="004C431C" w:rsidP="004C431C">
            <w:pPr>
              <w:pStyle w:val="RowsHeading"/>
              <w:rPr>
                <w:rFonts w:ascii="Gadugi" w:hAnsi="Gadugi"/>
              </w:rPr>
            </w:pPr>
            <w:r>
              <w:rPr>
                <w:rFonts w:ascii="Gadugi" w:hAnsi="Gadugi"/>
              </w:rPr>
              <w:t>If not</w:t>
            </w:r>
          </w:p>
        </w:tc>
        <w:tc>
          <w:tcPr>
            <w:tcW w:w="2268" w:type="pct"/>
            <w:gridSpan w:val="2"/>
            <w:shd w:val="clear" w:color="auto" w:fill="auto"/>
            <w:vAlign w:val="center"/>
          </w:tcPr>
          <w:p w14:paraId="0F50807F" w14:textId="2D97FC20" w:rsidR="004C431C" w:rsidRPr="0019137E" w:rsidRDefault="004C431C" w:rsidP="004C431C">
            <w:pPr>
              <w:pStyle w:val="RowsHeading"/>
              <w:rPr>
                <w:rFonts w:ascii="Gadugi" w:hAnsi="Gadugi"/>
              </w:rPr>
            </w:pPr>
            <w:proofErr w:type="gramStart"/>
            <w:r>
              <w:rPr>
                <w:rFonts w:ascii="Gadugi" w:hAnsi="Gadugi"/>
              </w:rPr>
              <w:t>Does</w:t>
            </w:r>
            <w:proofErr w:type="gramEnd"/>
            <w:r>
              <w:rPr>
                <w:rFonts w:ascii="Gadugi" w:hAnsi="Gadugi"/>
              </w:rPr>
              <w:t xml:space="preserve"> tax administration support reorganisation plans, and if so, what type of plans (</w:t>
            </w:r>
            <w:r w:rsidR="00A62FB7">
              <w:rPr>
                <w:rFonts w:ascii="Gadugi" w:hAnsi="Gadugi"/>
              </w:rPr>
              <w:t xml:space="preserve">for example 100% </w:t>
            </w:r>
            <w:r>
              <w:rPr>
                <w:rFonts w:ascii="Gadugi" w:hAnsi="Gadugi"/>
              </w:rPr>
              <w:t>deferred payments</w:t>
            </w:r>
            <w:r w:rsidR="00A62FB7">
              <w:rPr>
                <w:rFonts w:ascii="Gadugi" w:hAnsi="Gadugi"/>
              </w:rPr>
              <w:t xml:space="preserve"> only</w:t>
            </w:r>
            <w:r>
              <w:rPr>
                <w:rFonts w:ascii="Gadugi" w:hAnsi="Gadugi"/>
              </w:rPr>
              <w:t>) and what is the target recovery rate that Tax authorities are willing to receive by plan in %</w:t>
            </w:r>
            <w:r w:rsidRPr="00C23E78">
              <w:rPr>
                <w:rFonts w:ascii="Gadugi" w:hAnsi="Gadugi"/>
              </w:rPr>
              <w:t>?</w:t>
            </w:r>
            <w:r>
              <w:rPr>
                <w:rFonts w:ascii="Gadugi" w:hAnsi="Gadugi"/>
              </w:rPr>
              <w:t xml:space="preserve"> </w:t>
            </w:r>
          </w:p>
        </w:tc>
        <w:tc>
          <w:tcPr>
            <w:tcW w:w="1282" w:type="pct"/>
            <w:shd w:val="clear" w:color="auto" w:fill="auto"/>
          </w:tcPr>
          <w:p w14:paraId="1E5E31CD" w14:textId="078DFA94" w:rsidR="004C431C" w:rsidRPr="002B726B" w:rsidRDefault="004C431C" w:rsidP="004C431C">
            <w:pPr>
              <w:pStyle w:val="Cell"/>
              <w:rPr>
                <w:rFonts w:ascii="Gadugi" w:hAnsi="Gadugi"/>
              </w:rPr>
            </w:pPr>
          </w:p>
        </w:tc>
        <w:tc>
          <w:tcPr>
            <w:tcW w:w="940" w:type="pct"/>
          </w:tcPr>
          <w:p w14:paraId="1EA938A7" w14:textId="77777777" w:rsidR="004C431C" w:rsidRDefault="004C431C" w:rsidP="004C431C">
            <w:pPr>
              <w:pStyle w:val="Cell"/>
              <w:rPr>
                <w:rFonts w:ascii="Gadugi" w:hAnsi="Gadugi"/>
              </w:rPr>
            </w:pPr>
          </w:p>
        </w:tc>
      </w:tr>
      <w:tr w:rsidR="004C431C" w14:paraId="3CEC8C8A" w14:textId="77777777" w:rsidTr="001E0FC6">
        <w:tc>
          <w:tcPr>
            <w:tcW w:w="232" w:type="pct"/>
            <w:vAlign w:val="center"/>
          </w:tcPr>
          <w:p w14:paraId="5AF1031A" w14:textId="77777777" w:rsidR="004C431C" w:rsidRDefault="004C431C" w:rsidP="004C431C">
            <w:pPr>
              <w:pStyle w:val="RowsHeading"/>
              <w:jc w:val="center"/>
              <w:rPr>
                <w:rFonts w:ascii="Gadugi" w:hAnsi="Gadugi"/>
              </w:rPr>
            </w:pPr>
          </w:p>
        </w:tc>
        <w:tc>
          <w:tcPr>
            <w:tcW w:w="279" w:type="pct"/>
            <w:shd w:val="clear" w:color="auto" w:fill="auto"/>
            <w:vAlign w:val="center"/>
          </w:tcPr>
          <w:p w14:paraId="6B10EF88" w14:textId="77777777" w:rsidR="004C431C" w:rsidRPr="00C23567" w:rsidRDefault="004C431C" w:rsidP="004C431C">
            <w:pPr>
              <w:pStyle w:val="RowsHeading"/>
              <w:rPr>
                <w:rFonts w:ascii="Gadugi" w:hAnsi="Gadugi"/>
              </w:rPr>
            </w:pPr>
            <w:r>
              <w:rPr>
                <w:rFonts w:ascii="Gadugi" w:hAnsi="Gadugi"/>
              </w:rPr>
              <w:t>If yes</w:t>
            </w:r>
          </w:p>
        </w:tc>
        <w:tc>
          <w:tcPr>
            <w:tcW w:w="2268" w:type="pct"/>
            <w:gridSpan w:val="2"/>
            <w:shd w:val="clear" w:color="auto" w:fill="auto"/>
            <w:vAlign w:val="center"/>
          </w:tcPr>
          <w:p w14:paraId="03C2349D" w14:textId="491B611F" w:rsidR="004C431C" w:rsidRPr="002B726B" w:rsidRDefault="004C431C" w:rsidP="004C431C">
            <w:pPr>
              <w:pStyle w:val="RowsHeading"/>
              <w:rPr>
                <w:rFonts w:ascii="Gadugi" w:hAnsi="Gadugi"/>
              </w:rPr>
            </w:pPr>
            <w:r>
              <w:rPr>
                <w:rFonts w:ascii="Gadugi" w:hAnsi="Gadugi"/>
              </w:rPr>
              <w:t>Please explain and assess the degree of importance on tax administration voting the reorganization plans (on scale 1 to 100).</w:t>
            </w:r>
          </w:p>
        </w:tc>
        <w:tc>
          <w:tcPr>
            <w:tcW w:w="1282" w:type="pct"/>
            <w:shd w:val="clear" w:color="auto" w:fill="auto"/>
          </w:tcPr>
          <w:p w14:paraId="4C69166B" w14:textId="77777777" w:rsidR="004C431C" w:rsidRPr="002B726B" w:rsidRDefault="004C431C" w:rsidP="004C431C">
            <w:pPr>
              <w:pStyle w:val="Cell"/>
              <w:rPr>
                <w:rFonts w:ascii="Gadugi" w:hAnsi="Gadugi"/>
              </w:rPr>
            </w:pPr>
          </w:p>
        </w:tc>
        <w:tc>
          <w:tcPr>
            <w:tcW w:w="940" w:type="pct"/>
          </w:tcPr>
          <w:p w14:paraId="768DE73A" w14:textId="77777777" w:rsidR="004C431C" w:rsidRDefault="004C431C" w:rsidP="004C431C">
            <w:pPr>
              <w:pStyle w:val="Cell"/>
              <w:rPr>
                <w:rFonts w:ascii="Gadugi" w:hAnsi="Gadugi"/>
              </w:rPr>
            </w:pPr>
          </w:p>
        </w:tc>
      </w:tr>
      <w:tr w:rsidR="004C431C" w14:paraId="27A5CD8E" w14:textId="77777777" w:rsidTr="001E0FC6">
        <w:tc>
          <w:tcPr>
            <w:tcW w:w="232" w:type="pct"/>
            <w:vAlign w:val="center"/>
          </w:tcPr>
          <w:p w14:paraId="59D85655" w14:textId="5892084A" w:rsidR="004C431C" w:rsidRDefault="004C431C" w:rsidP="004C431C">
            <w:pPr>
              <w:pStyle w:val="RowsHeading"/>
              <w:jc w:val="center"/>
              <w:rPr>
                <w:rFonts w:ascii="Gadugi" w:hAnsi="Gadugi"/>
              </w:rPr>
            </w:pPr>
            <w:r>
              <w:rPr>
                <w:rFonts w:ascii="Gadugi" w:hAnsi="Gadugi"/>
              </w:rPr>
              <w:t>2.1.11</w:t>
            </w:r>
          </w:p>
        </w:tc>
        <w:tc>
          <w:tcPr>
            <w:tcW w:w="2547" w:type="pct"/>
            <w:gridSpan w:val="3"/>
            <w:shd w:val="clear" w:color="auto" w:fill="auto"/>
            <w:vAlign w:val="center"/>
          </w:tcPr>
          <w:p w14:paraId="5B74F0AA" w14:textId="3A4E3C03" w:rsidR="004C431C" w:rsidRPr="009A6459" w:rsidRDefault="004C431C" w:rsidP="004C431C">
            <w:pPr>
              <w:pStyle w:val="RowsHeading"/>
              <w:rPr>
                <w:rFonts w:ascii="Gadugi" w:hAnsi="Gadugi"/>
                <w:b/>
              </w:rPr>
            </w:pPr>
            <w:r w:rsidRPr="009A6459">
              <w:rPr>
                <w:rFonts w:ascii="Gadugi" w:hAnsi="Gadugi"/>
                <w:b/>
              </w:rPr>
              <w:t>Does insolvency legislation include cross class</w:t>
            </w:r>
            <w:r w:rsidRPr="009A6459">
              <w:rPr>
                <w:rStyle w:val="DipnotBavurusu"/>
                <w:rFonts w:ascii="Gadugi" w:hAnsi="Gadugi"/>
                <w:b/>
              </w:rPr>
              <w:footnoteReference w:id="5"/>
            </w:r>
            <w:r w:rsidRPr="009A6459">
              <w:rPr>
                <w:rFonts w:ascii="Gadugi" w:hAnsi="Gadugi"/>
                <w:b/>
              </w:rPr>
              <w:t xml:space="preserve"> cram-down provisions?  </w:t>
            </w:r>
          </w:p>
        </w:tc>
        <w:tc>
          <w:tcPr>
            <w:tcW w:w="1282" w:type="pct"/>
            <w:shd w:val="clear" w:color="auto" w:fill="auto"/>
          </w:tcPr>
          <w:p w14:paraId="30419847" w14:textId="0DCA8FD2" w:rsidR="004C431C" w:rsidRPr="00BD20E0" w:rsidRDefault="004C431C" w:rsidP="004C431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F7BB28F" w14:textId="1AA50653" w:rsidR="004C431C" w:rsidRPr="002B726B" w:rsidRDefault="004C431C" w:rsidP="004C431C">
            <w:pPr>
              <w:pStyle w:val="Cell"/>
              <w:rPr>
                <w:rFonts w:ascii="Gadugi" w:hAnsi="Gadugi"/>
              </w:rPr>
            </w:pPr>
            <w:r w:rsidRPr="00BD20E0">
              <w:rPr>
                <w:rFonts w:ascii="Gadugi" w:hAnsi="Gadugi"/>
              </w:rPr>
              <w:t>No [ ]</w:t>
            </w:r>
          </w:p>
        </w:tc>
        <w:tc>
          <w:tcPr>
            <w:tcW w:w="940" w:type="pct"/>
          </w:tcPr>
          <w:p w14:paraId="277DFED4" w14:textId="77777777" w:rsidR="004C431C" w:rsidRDefault="004C431C" w:rsidP="004C431C">
            <w:pPr>
              <w:pStyle w:val="Cell"/>
              <w:rPr>
                <w:rFonts w:ascii="Gadugi" w:hAnsi="Gadugi"/>
              </w:rPr>
            </w:pPr>
          </w:p>
        </w:tc>
      </w:tr>
      <w:tr w:rsidR="004C431C" w14:paraId="26D04B7D" w14:textId="77777777" w:rsidTr="001E0FC6">
        <w:tc>
          <w:tcPr>
            <w:tcW w:w="232" w:type="pct"/>
            <w:vAlign w:val="center"/>
          </w:tcPr>
          <w:p w14:paraId="1ECB7F74" w14:textId="77777777" w:rsidR="004C431C" w:rsidRDefault="004C431C" w:rsidP="004C431C">
            <w:pPr>
              <w:pStyle w:val="RowsHeading"/>
              <w:jc w:val="center"/>
              <w:rPr>
                <w:rFonts w:ascii="Gadugi" w:hAnsi="Gadugi"/>
              </w:rPr>
            </w:pPr>
          </w:p>
        </w:tc>
        <w:tc>
          <w:tcPr>
            <w:tcW w:w="279" w:type="pct"/>
            <w:shd w:val="clear" w:color="auto" w:fill="auto"/>
            <w:vAlign w:val="center"/>
          </w:tcPr>
          <w:p w14:paraId="7FE547D3" w14:textId="64751F9B" w:rsidR="004C431C" w:rsidRPr="00D21584" w:rsidRDefault="004C431C" w:rsidP="004C431C">
            <w:pPr>
              <w:pStyle w:val="RowsHeading"/>
              <w:rPr>
                <w:rFonts w:ascii="Gadugi" w:hAnsi="Gadugi"/>
              </w:rPr>
            </w:pPr>
            <w:r>
              <w:rPr>
                <w:rFonts w:ascii="Gadugi" w:hAnsi="Gadugi"/>
              </w:rPr>
              <w:t xml:space="preserve">If yes, </w:t>
            </w:r>
          </w:p>
        </w:tc>
        <w:tc>
          <w:tcPr>
            <w:tcW w:w="2268" w:type="pct"/>
            <w:gridSpan w:val="2"/>
            <w:shd w:val="clear" w:color="auto" w:fill="auto"/>
            <w:vAlign w:val="center"/>
          </w:tcPr>
          <w:p w14:paraId="1A015CD2" w14:textId="6E0ADB82" w:rsidR="004C431C" w:rsidRPr="00BF40D7" w:rsidRDefault="004C431C" w:rsidP="009C7A08">
            <w:pPr>
              <w:pStyle w:val="RowsHeading"/>
              <w:rPr>
                <w:rFonts w:ascii="Gadugi" w:hAnsi="Gadugi"/>
              </w:rPr>
            </w:pPr>
            <w:r w:rsidRPr="004C431C">
              <w:rPr>
                <w:rFonts w:ascii="Gadugi" w:hAnsi="Gadugi"/>
              </w:rPr>
              <w:t xml:space="preserve">Please </w:t>
            </w:r>
            <w:r w:rsidR="009C7A08">
              <w:rPr>
                <w:rFonts w:ascii="Gadugi" w:hAnsi="Gadugi"/>
              </w:rPr>
              <w:t>specify</w:t>
            </w:r>
            <w:r w:rsidRPr="004C431C">
              <w:rPr>
                <w:rFonts w:ascii="Gadugi" w:hAnsi="Gadugi"/>
              </w:rPr>
              <w:t xml:space="preserve"> whether </w:t>
            </w:r>
            <w:r w:rsidR="009C7A08">
              <w:rPr>
                <w:rFonts w:ascii="Gadugi" w:hAnsi="Gadugi"/>
              </w:rPr>
              <w:t xml:space="preserve">a </w:t>
            </w:r>
            <w:r w:rsidRPr="004C431C">
              <w:rPr>
                <w:rFonts w:ascii="Gadugi" w:hAnsi="Gadugi"/>
              </w:rPr>
              <w:t xml:space="preserve">mechanism is based on </w:t>
            </w:r>
            <w:r w:rsidR="00002CA1">
              <w:rPr>
                <w:rFonts w:ascii="Gadugi" w:hAnsi="Gadugi"/>
              </w:rPr>
              <w:t xml:space="preserve">a </w:t>
            </w:r>
            <w:r w:rsidRPr="004C431C">
              <w:rPr>
                <w:rFonts w:ascii="Gadugi" w:hAnsi="Gadugi"/>
              </w:rPr>
              <w:t xml:space="preserve">fact that </w:t>
            </w:r>
            <w:r w:rsidR="009C7A08">
              <w:rPr>
                <w:rFonts w:ascii="Gadugi" w:hAnsi="Gadugi"/>
              </w:rPr>
              <w:t xml:space="preserve">a </w:t>
            </w:r>
            <w:r w:rsidRPr="004C431C">
              <w:rPr>
                <w:rFonts w:ascii="Gadugi" w:hAnsi="Gadugi"/>
              </w:rPr>
              <w:t xml:space="preserve">dissenting creditor, who votes against reorganisation would receive higher recovery by plan </w:t>
            </w:r>
            <w:r w:rsidR="009C7A08">
              <w:rPr>
                <w:rFonts w:ascii="Gadugi" w:hAnsi="Gadugi"/>
              </w:rPr>
              <w:t xml:space="preserve">as </w:t>
            </w:r>
            <w:r w:rsidRPr="004C431C">
              <w:rPr>
                <w:rFonts w:ascii="Gadugi" w:hAnsi="Gadugi"/>
              </w:rPr>
              <w:t xml:space="preserve">compared </w:t>
            </w:r>
            <w:r w:rsidR="009C7A08">
              <w:rPr>
                <w:rFonts w:ascii="Gadugi" w:hAnsi="Gadugi"/>
              </w:rPr>
              <w:t xml:space="preserve">to a situation when there </w:t>
            </w:r>
            <w:r w:rsidRPr="004C431C">
              <w:rPr>
                <w:rFonts w:ascii="Gadugi" w:hAnsi="Gadugi"/>
              </w:rPr>
              <w:t>was no plan</w:t>
            </w:r>
            <w:r w:rsidR="009C7A08">
              <w:rPr>
                <w:rFonts w:ascii="Gadugi" w:hAnsi="Gadugi"/>
              </w:rPr>
              <w:t xml:space="preserve">. </w:t>
            </w:r>
            <w:r w:rsidRPr="004C431C">
              <w:rPr>
                <w:rFonts w:ascii="Gadugi" w:hAnsi="Gadugi"/>
              </w:rPr>
              <w:t xml:space="preserve"> </w:t>
            </w:r>
          </w:p>
        </w:tc>
        <w:tc>
          <w:tcPr>
            <w:tcW w:w="1282" w:type="pct"/>
            <w:shd w:val="clear" w:color="auto" w:fill="auto"/>
          </w:tcPr>
          <w:p w14:paraId="41529ECF" w14:textId="77777777" w:rsidR="004C431C" w:rsidRPr="002B726B" w:rsidRDefault="004C431C" w:rsidP="004C431C">
            <w:pPr>
              <w:pStyle w:val="Cell"/>
              <w:rPr>
                <w:rFonts w:ascii="Gadugi" w:hAnsi="Gadugi"/>
              </w:rPr>
            </w:pPr>
          </w:p>
        </w:tc>
        <w:tc>
          <w:tcPr>
            <w:tcW w:w="940" w:type="pct"/>
          </w:tcPr>
          <w:p w14:paraId="19A33FB9" w14:textId="77777777" w:rsidR="004C431C" w:rsidRDefault="004C431C" w:rsidP="004C431C">
            <w:pPr>
              <w:pStyle w:val="Cell"/>
              <w:rPr>
                <w:rFonts w:ascii="Gadugi" w:hAnsi="Gadugi"/>
              </w:rPr>
            </w:pPr>
          </w:p>
        </w:tc>
      </w:tr>
      <w:tr w:rsidR="004C431C" w14:paraId="2F8AF296" w14:textId="77777777" w:rsidTr="001E0FC6">
        <w:tc>
          <w:tcPr>
            <w:tcW w:w="232" w:type="pct"/>
            <w:vAlign w:val="center"/>
          </w:tcPr>
          <w:p w14:paraId="16616380" w14:textId="0A7BE44A" w:rsidR="004C431C" w:rsidRDefault="004C431C" w:rsidP="004C431C">
            <w:pPr>
              <w:pStyle w:val="RowsHeading"/>
              <w:jc w:val="center"/>
              <w:rPr>
                <w:rFonts w:ascii="Gadugi" w:hAnsi="Gadugi"/>
              </w:rPr>
            </w:pPr>
            <w:r>
              <w:rPr>
                <w:rFonts w:ascii="Gadugi" w:hAnsi="Gadugi"/>
              </w:rPr>
              <w:t>2.1.1</w:t>
            </w:r>
            <w:r w:rsidR="005116E5">
              <w:rPr>
                <w:rFonts w:ascii="Gadugi" w:hAnsi="Gadugi"/>
              </w:rPr>
              <w:t>2</w:t>
            </w:r>
            <w:r>
              <w:rPr>
                <w:rFonts w:ascii="Gadugi" w:hAnsi="Gadugi"/>
              </w:rPr>
              <w:t>.</w:t>
            </w:r>
          </w:p>
        </w:tc>
        <w:tc>
          <w:tcPr>
            <w:tcW w:w="2547" w:type="pct"/>
            <w:gridSpan w:val="3"/>
            <w:shd w:val="clear" w:color="auto" w:fill="auto"/>
            <w:vAlign w:val="center"/>
          </w:tcPr>
          <w:p w14:paraId="3132D0E2" w14:textId="2062AF77" w:rsidR="004C431C" w:rsidRPr="009A6459" w:rsidRDefault="004C431C" w:rsidP="004C431C">
            <w:pPr>
              <w:pStyle w:val="RowsHeading"/>
              <w:rPr>
                <w:rFonts w:ascii="Gadugi" w:hAnsi="Gadugi"/>
                <w:b/>
              </w:rPr>
            </w:pPr>
            <w:r w:rsidRPr="009A6459">
              <w:rPr>
                <w:rFonts w:ascii="Gadugi" w:hAnsi="Gadugi"/>
                <w:b/>
              </w:rPr>
              <w:t xml:space="preserve">Does the insolvency framework in you economy define simplified and shortened (fast-track) proceedings for bankruptcy reorganisation and liquidation for SMEs? Does </w:t>
            </w:r>
            <w:r w:rsidR="00293BF8" w:rsidRPr="009A6459">
              <w:rPr>
                <w:rFonts w:ascii="Gadugi" w:hAnsi="Gadugi"/>
                <w:b/>
              </w:rPr>
              <w:t>the</w:t>
            </w:r>
            <w:r w:rsidRPr="009A6459">
              <w:rPr>
                <w:rFonts w:ascii="Gadugi" w:hAnsi="Gadugi"/>
                <w:b/>
              </w:rPr>
              <w:t xml:space="preserve"> insolvency framework </w:t>
            </w:r>
            <w:r w:rsidR="00293BF8" w:rsidRPr="009A6459">
              <w:rPr>
                <w:rFonts w:ascii="Gadugi" w:hAnsi="Gadugi"/>
                <w:b/>
              </w:rPr>
              <w:t>envisage any reduction in</w:t>
            </w:r>
            <w:r w:rsidRPr="009A6459">
              <w:rPr>
                <w:rFonts w:ascii="Gadugi" w:hAnsi="Gadugi"/>
                <w:b/>
              </w:rPr>
              <w:t xml:space="preserve"> administrative </w:t>
            </w:r>
            <w:r w:rsidR="00293BF8" w:rsidRPr="009A6459">
              <w:rPr>
                <w:rFonts w:ascii="Gadugi" w:hAnsi="Gadugi"/>
                <w:b/>
              </w:rPr>
              <w:t>burden</w:t>
            </w:r>
            <w:r w:rsidRPr="009A6459">
              <w:rPr>
                <w:rFonts w:ascii="Gadugi" w:hAnsi="Gadugi"/>
                <w:b/>
              </w:rPr>
              <w:t xml:space="preserve"> when debtor is a</w:t>
            </w:r>
            <w:r w:rsidR="009C7A08" w:rsidRPr="009A6459">
              <w:rPr>
                <w:rFonts w:ascii="Gadugi" w:hAnsi="Gadugi"/>
                <w:b/>
              </w:rPr>
              <w:t>n</w:t>
            </w:r>
            <w:r w:rsidRPr="009A6459">
              <w:rPr>
                <w:rFonts w:ascii="Gadugi" w:hAnsi="Gadugi"/>
                <w:b/>
              </w:rPr>
              <w:t xml:space="preserve"> SME?</w:t>
            </w:r>
          </w:p>
        </w:tc>
        <w:tc>
          <w:tcPr>
            <w:tcW w:w="1282" w:type="pct"/>
            <w:shd w:val="clear" w:color="auto" w:fill="auto"/>
          </w:tcPr>
          <w:p w14:paraId="05844E77" w14:textId="77777777" w:rsidR="004C431C" w:rsidRPr="002B726B" w:rsidRDefault="004C431C" w:rsidP="004C431C">
            <w:pPr>
              <w:pStyle w:val="Cell"/>
              <w:rPr>
                <w:rFonts w:ascii="Gadugi" w:hAnsi="Gadugi"/>
              </w:rPr>
            </w:pPr>
          </w:p>
        </w:tc>
        <w:tc>
          <w:tcPr>
            <w:tcW w:w="940" w:type="pct"/>
          </w:tcPr>
          <w:p w14:paraId="3FC2CEF9" w14:textId="77777777" w:rsidR="004C431C" w:rsidRDefault="004C431C" w:rsidP="004C431C">
            <w:pPr>
              <w:pStyle w:val="Cell"/>
              <w:rPr>
                <w:rFonts w:ascii="Gadugi" w:hAnsi="Gadugi"/>
              </w:rPr>
            </w:pPr>
          </w:p>
        </w:tc>
      </w:tr>
      <w:tr w:rsidR="004C431C" w14:paraId="069E2FE2" w14:textId="77777777" w:rsidTr="001E0FC6">
        <w:tc>
          <w:tcPr>
            <w:tcW w:w="232" w:type="pct"/>
            <w:vAlign w:val="center"/>
          </w:tcPr>
          <w:p w14:paraId="0AAFB90C" w14:textId="77777777" w:rsidR="004C431C" w:rsidRDefault="004C431C" w:rsidP="004C431C">
            <w:pPr>
              <w:pStyle w:val="RowsHeading"/>
              <w:jc w:val="center"/>
              <w:rPr>
                <w:rFonts w:ascii="Gadugi" w:hAnsi="Gadugi"/>
              </w:rPr>
            </w:pPr>
          </w:p>
        </w:tc>
        <w:tc>
          <w:tcPr>
            <w:tcW w:w="279" w:type="pct"/>
            <w:shd w:val="clear" w:color="auto" w:fill="auto"/>
            <w:vAlign w:val="center"/>
          </w:tcPr>
          <w:p w14:paraId="125AB177" w14:textId="77777777" w:rsidR="004C431C" w:rsidRPr="00D21584" w:rsidRDefault="004C431C" w:rsidP="004C431C">
            <w:pPr>
              <w:pStyle w:val="RowsHeading"/>
              <w:rPr>
                <w:rFonts w:ascii="Gadugi" w:hAnsi="Gadugi"/>
              </w:rPr>
            </w:pPr>
            <w:r>
              <w:rPr>
                <w:rFonts w:ascii="Gadugi" w:hAnsi="Gadugi"/>
              </w:rPr>
              <w:t>If yes</w:t>
            </w:r>
          </w:p>
        </w:tc>
        <w:tc>
          <w:tcPr>
            <w:tcW w:w="2268" w:type="pct"/>
            <w:gridSpan w:val="2"/>
            <w:shd w:val="clear" w:color="auto" w:fill="auto"/>
            <w:vAlign w:val="center"/>
          </w:tcPr>
          <w:p w14:paraId="3C56ED3C" w14:textId="77777777" w:rsidR="004C431C" w:rsidRPr="00D21584" w:rsidRDefault="004C431C" w:rsidP="004C431C">
            <w:pPr>
              <w:pStyle w:val="RowsHeading"/>
              <w:rPr>
                <w:rFonts w:ascii="Gadugi" w:hAnsi="Gadugi"/>
              </w:rPr>
            </w:pPr>
            <w:r w:rsidRPr="00166EA1">
              <w:rPr>
                <w:rFonts w:ascii="Gadugi" w:hAnsi="Gadugi"/>
              </w:rPr>
              <w:t xml:space="preserve">Please explain and provide provisions of the law. </w:t>
            </w:r>
          </w:p>
        </w:tc>
        <w:tc>
          <w:tcPr>
            <w:tcW w:w="1282" w:type="pct"/>
            <w:shd w:val="clear" w:color="auto" w:fill="auto"/>
          </w:tcPr>
          <w:p w14:paraId="6DD7E9D1" w14:textId="77777777" w:rsidR="004C431C" w:rsidRPr="00BD20E0" w:rsidRDefault="004C431C" w:rsidP="004C431C">
            <w:pPr>
              <w:pStyle w:val="Cell"/>
              <w:rPr>
                <w:rFonts w:ascii="Gadugi" w:hAnsi="Gadugi"/>
              </w:rPr>
            </w:pPr>
          </w:p>
        </w:tc>
        <w:tc>
          <w:tcPr>
            <w:tcW w:w="940" w:type="pct"/>
          </w:tcPr>
          <w:p w14:paraId="0F31DAA9" w14:textId="77777777" w:rsidR="004C431C" w:rsidRDefault="004C431C" w:rsidP="004C431C">
            <w:pPr>
              <w:pStyle w:val="Cell"/>
              <w:rPr>
                <w:rFonts w:ascii="Gadugi" w:hAnsi="Gadugi"/>
              </w:rPr>
            </w:pPr>
          </w:p>
        </w:tc>
      </w:tr>
      <w:tr w:rsidR="004C431C" w:rsidRPr="00C23567" w14:paraId="3707A1CB" w14:textId="77777777" w:rsidTr="001E0FC6">
        <w:tc>
          <w:tcPr>
            <w:tcW w:w="232" w:type="pct"/>
            <w:vAlign w:val="center"/>
          </w:tcPr>
          <w:p w14:paraId="7CD344D1"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500406BA" w14:textId="77777777" w:rsidR="004C431C" w:rsidRPr="00C23567" w:rsidRDefault="004C431C" w:rsidP="004C431C">
            <w:pPr>
              <w:pStyle w:val="RowsHeading"/>
              <w:rPr>
                <w:rFonts w:ascii="Gadugi" w:hAnsi="Gadugi"/>
              </w:rPr>
            </w:pPr>
            <w:r w:rsidRPr="00792EB2">
              <w:rPr>
                <w:rFonts w:ascii="Gadugi" w:hAnsi="Gadugi"/>
              </w:rPr>
              <w:t>a)</w:t>
            </w:r>
          </w:p>
        </w:tc>
        <w:tc>
          <w:tcPr>
            <w:tcW w:w="2268" w:type="pct"/>
            <w:gridSpan w:val="2"/>
            <w:shd w:val="clear" w:color="auto" w:fill="auto"/>
            <w:vAlign w:val="center"/>
          </w:tcPr>
          <w:p w14:paraId="4582F0B3" w14:textId="62B23BB9" w:rsidR="004C431C" w:rsidRPr="002C02A8" w:rsidRDefault="004C431C" w:rsidP="004C431C">
            <w:pPr>
              <w:pStyle w:val="RowsHeading"/>
              <w:rPr>
                <w:rFonts w:ascii="Gadugi" w:hAnsi="Gadugi"/>
              </w:rPr>
            </w:pPr>
            <w:r>
              <w:rPr>
                <w:rFonts w:ascii="Gadugi" w:hAnsi="Gadugi"/>
              </w:rPr>
              <w:t>Are</w:t>
            </w:r>
            <w:r w:rsidRPr="001A629C">
              <w:rPr>
                <w:rFonts w:ascii="Gadugi" w:hAnsi="Gadugi"/>
              </w:rPr>
              <w:t xml:space="preserve"> there special procedures for SMEs </w:t>
            </w:r>
            <w:r>
              <w:rPr>
                <w:rFonts w:ascii="Gadugi" w:hAnsi="Gadugi"/>
              </w:rPr>
              <w:t xml:space="preserve">insolvency </w:t>
            </w:r>
            <w:r w:rsidRPr="001A629C">
              <w:rPr>
                <w:rFonts w:ascii="Gadugi" w:hAnsi="Gadugi"/>
              </w:rPr>
              <w:t>that are more flexible and quicker? If yes please describe</w:t>
            </w:r>
            <w:r w:rsidR="009C7A08">
              <w:rPr>
                <w:rFonts w:ascii="Gadugi" w:hAnsi="Gadugi"/>
              </w:rPr>
              <w:t>.</w:t>
            </w:r>
          </w:p>
        </w:tc>
        <w:tc>
          <w:tcPr>
            <w:tcW w:w="1282" w:type="pct"/>
            <w:shd w:val="clear" w:color="auto" w:fill="auto"/>
          </w:tcPr>
          <w:p w14:paraId="4B58E8C8" w14:textId="77777777" w:rsidR="004C431C" w:rsidRPr="002B726B" w:rsidRDefault="004C431C" w:rsidP="004C431C">
            <w:pPr>
              <w:pStyle w:val="Cell"/>
              <w:rPr>
                <w:rFonts w:ascii="Gadugi" w:hAnsi="Gadugi"/>
              </w:rPr>
            </w:pPr>
          </w:p>
        </w:tc>
        <w:tc>
          <w:tcPr>
            <w:tcW w:w="940" w:type="pct"/>
          </w:tcPr>
          <w:p w14:paraId="2CE70DC2" w14:textId="77777777" w:rsidR="004C431C" w:rsidRPr="00C23567" w:rsidRDefault="004C431C" w:rsidP="004C431C">
            <w:pPr>
              <w:pStyle w:val="Cell"/>
              <w:rPr>
                <w:rFonts w:ascii="Gadugi" w:hAnsi="Gadugi"/>
              </w:rPr>
            </w:pPr>
          </w:p>
        </w:tc>
      </w:tr>
      <w:tr w:rsidR="004C431C" w:rsidRPr="00C23567" w14:paraId="1333FCAB" w14:textId="77777777" w:rsidTr="001E0FC6">
        <w:tc>
          <w:tcPr>
            <w:tcW w:w="232" w:type="pct"/>
            <w:vAlign w:val="center"/>
          </w:tcPr>
          <w:p w14:paraId="3AD6CC2D"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5D63B59C" w14:textId="77777777" w:rsidR="004C431C" w:rsidRPr="00C23567" w:rsidRDefault="004C431C" w:rsidP="004C431C">
            <w:pPr>
              <w:pStyle w:val="RowsHeading"/>
              <w:rPr>
                <w:rFonts w:ascii="Gadugi" w:hAnsi="Gadugi"/>
              </w:rPr>
            </w:pPr>
            <w:r w:rsidRPr="00792EB2">
              <w:rPr>
                <w:rFonts w:ascii="Gadugi" w:hAnsi="Gadugi"/>
              </w:rPr>
              <w:t>b)</w:t>
            </w:r>
          </w:p>
        </w:tc>
        <w:tc>
          <w:tcPr>
            <w:tcW w:w="2268" w:type="pct"/>
            <w:gridSpan w:val="2"/>
            <w:shd w:val="clear" w:color="auto" w:fill="auto"/>
            <w:vAlign w:val="center"/>
          </w:tcPr>
          <w:p w14:paraId="553B04A7" w14:textId="1539A675" w:rsidR="004C431C" w:rsidRPr="002C02A8" w:rsidRDefault="004C431C" w:rsidP="005647CF">
            <w:pPr>
              <w:pStyle w:val="RowsHeading"/>
              <w:rPr>
                <w:rFonts w:ascii="Gadugi" w:hAnsi="Gadugi"/>
              </w:rPr>
            </w:pPr>
            <w:r w:rsidRPr="001A629C">
              <w:rPr>
                <w:rFonts w:ascii="Gadugi" w:hAnsi="Gadugi"/>
              </w:rPr>
              <w:t>Have there been any reforms in the area of corporate insolvency since January 201</w:t>
            </w:r>
            <w:r>
              <w:rPr>
                <w:rFonts w:ascii="Gadugi" w:hAnsi="Gadugi"/>
              </w:rPr>
              <w:t>9</w:t>
            </w:r>
            <w:r w:rsidRPr="001A629C">
              <w:rPr>
                <w:rFonts w:ascii="Gadugi" w:hAnsi="Gadugi"/>
              </w:rPr>
              <w:t xml:space="preserve">? </w:t>
            </w:r>
            <w:r w:rsidR="005647CF">
              <w:rPr>
                <w:rFonts w:ascii="Gadugi" w:hAnsi="Gadugi"/>
              </w:rPr>
              <w:t>If so, p</w:t>
            </w:r>
            <w:r w:rsidRPr="001A629C">
              <w:rPr>
                <w:rFonts w:ascii="Gadugi" w:hAnsi="Gadugi"/>
              </w:rPr>
              <w:t>lease describe</w:t>
            </w:r>
            <w:r w:rsidR="005647CF">
              <w:rPr>
                <w:rFonts w:ascii="Gadugi" w:hAnsi="Gadugi"/>
              </w:rPr>
              <w:t xml:space="preserve">. </w:t>
            </w:r>
          </w:p>
        </w:tc>
        <w:tc>
          <w:tcPr>
            <w:tcW w:w="1282" w:type="pct"/>
            <w:shd w:val="clear" w:color="auto" w:fill="auto"/>
          </w:tcPr>
          <w:p w14:paraId="101F3465" w14:textId="263BEE48" w:rsidR="004C431C" w:rsidRPr="002B726B" w:rsidRDefault="004C431C" w:rsidP="004C431C">
            <w:pPr>
              <w:pStyle w:val="Cell"/>
              <w:rPr>
                <w:rFonts w:ascii="Gadugi" w:hAnsi="Gadugi"/>
              </w:rPr>
            </w:pPr>
          </w:p>
        </w:tc>
        <w:tc>
          <w:tcPr>
            <w:tcW w:w="940" w:type="pct"/>
          </w:tcPr>
          <w:p w14:paraId="1829B5E6" w14:textId="77777777" w:rsidR="004C431C" w:rsidRPr="00C23567" w:rsidRDefault="004C431C" w:rsidP="004C431C">
            <w:pPr>
              <w:pStyle w:val="Cell"/>
              <w:rPr>
                <w:rFonts w:ascii="Gadugi" w:hAnsi="Gadugi"/>
              </w:rPr>
            </w:pPr>
          </w:p>
        </w:tc>
      </w:tr>
      <w:tr w:rsidR="004C431C" w14:paraId="0453C540" w14:textId="77777777" w:rsidTr="001E0FC6">
        <w:tc>
          <w:tcPr>
            <w:tcW w:w="232" w:type="pct"/>
            <w:vAlign w:val="center"/>
          </w:tcPr>
          <w:p w14:paraId="09FDCE5C" w14:textId="499CDDDC" w:rsidR="004C431C" w:rsidRDefault="004C431C" w:rsidP="004C431C">
            <w:pPr>
              <w:pStyle w:val="RowsHeading"/>
              <w:jc w:val="center"/>
              <w:rPr>
                <w:rFonts w:ascii="Gadugi" w:hAnsi="Gadugi"/>
              </w:rPr>
            </w:pPr>
            <w:r>
              <w:rPr>
                <w:rFonts w:ascii="Gadugi" w:hAnsi="Gadugi"/>
              </w:rPr>
              <w:lastRenderedPageBreak/>
              <w:t>2.1.1</w:t>
            </w:r>
            <w:r w:rsidR="005116E5">
              <w:rPr>
                <w:rFonts w:ascii="Gadugi" w:hAnsi="Gadugi"/>
              </w:rPr>
              <w:t>3</w:t>
            </w:r>
            <w:r>
              <w:rPr>
                <w:rFonts w:ascii="Gadugi" w:hAnsi="Gadugi"/>
              </w:rPr>
              <w:t>.</w:t>
            </w:r>
          </w:p>
        </w:tc>
        <w:tc>
          <w:tcPr>
            <w:tcW w:w="2547" w:type="pct"/>
            <w:gridSpan w:val="3"/>
            <w:shd w:val="clear" w:color="auto" w:fill="auto"/>
            <w:vAlign w:val="center"/>
          </w:tcPr>
          <w:p w14:paraId="68E25704" w14:textId="4874D5A4" w:rsidR="004C431C" w:rsidRPr="009A6459" w:rsidRDefault="004C431C" w:rsidP="004C431C">
            <w:pPr>
              <w:pStyle w:val="RowsHeading"/>
              <w:rPr>
                <w:rFonts w:ascii="Gadugi" w:hAnsi="Gadugi"/>
                <w:b/>
              </w:rPr>
            </w:pPr>
            <w:r w:rsidRPr="009A6459">
              <w:rPr>
                <w:rFonts w:ascii="Gadugi" w:hAnsi="Gadugi"/>
                <w:b/>
              </w:rPr>
              <w:t>To what extent has the backlog of cases</w:t>
            </w:r>
            <w:r w:rsidR="002F4C42">
              <w:rPr>
                <w:rStyle w:val="DipnotBavurusu"/>
                <w:rFonts w:ascii="Gadugi" w:hAnsi="Gadugi"/>
                <w:b/>
              </w:rPr>
              <w:footnoteReference w:id="6"/>
            </w:r>
            <w:r w:rsidRPr="009A6459">
              <w:rPr>
                <w:rFonts w:ascii="Gadugi" w:hAnsi="Gadugi"/>
                <w:b/>
              </w:rPr>
              <w:t xml:space="preserve"> on distressed companies, receivership and bankruptcy been reduced in 2020 and 2021 </w:t>
            </w:r>
            <w:r w:rsidR="005A6FC4" w:rsidRPr="009A6459">
              <w:rPr>
                <w:rFonts w:ascii="Gadugi" w:hAnsi="Gadugi"/>
                <w:b/>
              </w:rPr>
              <w:t>as</w:t>
            </w:r>
            <w:r w:rsidRPr="009A6459">
              <w:rPr>
                <w:rFonts w:ascii="Gadugi" w:hAnsi="Gadugi"/>
                <w:b/>
              </w:rPr>
              <w:t xml:space="preserve"> compared to pre COVID</w:t>
            </w:r>
            <w:r w:rsidR="009C7A08" w:rsidRPr="009A6459">
              <w:rPr>
                <w:rFonts w:ascii="Gadugi" w:hAnsi="Gadugi"/>
                <w:b/>
              </w:rPr>
              <w:t>-</w:t>
            </w:r>
            <w:r w:rsidRPr="009A6459">
              <w:rPr>
                <w:rFonts w:ascii="Gadugi" w:hAnsi="Gadugi"/>
                <w:b/>
              </w:rPr>
              <w:t xml:space="preserve">19 years </w:t>
            </w:r>
            <w:r w:rsidR="005A6FC4" w:rsidRPr="009A6459">
              <w:rPr>
                <w:rFonts w:ascii="Gadugi" w:hAnsi="Gadugi"/>
                <w:b/>
              </w:rPr>
              <w:t>(</w:t>
            </w:r>
            <w:r w:rsidRPr="009A6459">
              <w:rPr>
                <w:rFonts w:ascii="Gadugi" w:hAnsi="Gadugi"/>
                <w:b/>
              </w:rPr>
              <w:t>2018 and 2019</w:t>
            </w:r>
            <w:r w:rsidR="005A6FC4" w:rsidRPr="009A6459">
              <w:rPr>
                <w:rFonts w:ascii="Gadugi" w:hAnsi="Gadugi"/>
                <w:b/>
              </w:rPr>
              <w:t>)</w:t>
            </w:r>
            <w:r w:rsidRPr="009A6459">
              <w:rPr>
                <w:rFonts w:ascii="Gadugi" w:hAnsi="Gadugi"/>
                <w:b/>
              </w:rPr>
              <w:t>? Please explain</w:t>
            </w:r>
            <w:r w:rsidR="009C7A08" w:rsidRPr="009A6459">
              <w:rPr>
                <w:rFonts w:ascii="Gadugi" w:hAnsi="Gadugi"/>
                <w:b/>
              </w:rPr>
              <w:t>.</w:t>
            </w:r>
          </w:p>
        </w:tc>
        <w:tc>
          <w:tcPr>
            <w:tcW w:w="1282" w:type="pct"/>
            <w:shd w:val="clear" w:color="auto" w:fill="auto"/>
          </w:tcPr>
          <w:p w14:paraId="4E312C1D" w14:textId="77777777" w:rsidR="004C431C" w:rsidRPr="002B726B" w:rsidRDefault="004C431C" w:rsidP="004C431C">
            <w:pPr>
              <w:pStyle w:val="Cell"/>
              <w:rPr>
                <w:rFonts w:ascii="Gadugi" w:hAnsi="Gadugi"/>
              </w:rPr>
            </w:pPr>
          </w:p>
        </w:tc>
        <w:tc>
          <w:tcPr>
            <w:tcW w:w="940" w:type="pct"/>
          </w:tcPr>
          <w:p w14:paraId="4F763172" w14:textId="77777777" w:rsidR="004C431C" w:rsidRDefault="004C431C" w:rsidP="004C431C">
            <w:pPr>
              <w:pStyle w:val="Cell"/>
              <w:rPr>
                <w:rFonts w:ascii="Gadugi" w:hAnsi="Gadugi"/>
              </w:rPr>
            </w:pPr>
          </w:p>
        </w:tc>
      </w:tr>
      <w:tr w:rsidR="004C431C" w14:paraId="66706194" w14:textId="77777777" w:rsidTr="001E0FC6">
        <w:tc>
          <w:tcPr>
            <w:tcW w:w="232" w:type="pct"/>
            <w:vAlign w:val="center"/>
          </w:tcPr>
          <w:p w14:paraId="08D4B78F" w14:textId="083600CB" w:rsidR="004C431C" w:rsidRDefault="004C431C" w:rsidP="004C431C">
            <w:pPr>
              <w:pStyle w:val="RowsHeading"/>
              <w:jc w:val="center"/>
              <w:rPr>
                <w:rFonts w:ascii="Gadugi" w:hAnsi="Gadugi"/>
              </w:rPr>
            </w:pPr>
            <w:r>
              <w:rPr>
                <w:rFonts w:ascii="Gadugi" w:hAnsi="Gadugi"/>
              </w:rPr>
              <w:t>2.1.1</w:t>
            </w:r>
            <w:r w:rsidR="00CE7077">
              <w:rPr>
                <w:rFonts w:ascii="Gadugi" w:hAnsi="Gadugi"/>
              </w:rPr>
              <w:t>4</w:t>
            </w:r>
            <w:r w:rsidR="00D831C5">
              <w:rPr>
                <w:rFonts w:ascii="Gadugi" w:hAnsi="Gadugi"/>
              </w:rPr>
              <w:t>.</w:t>
            </w:r>
          </w:p>
        </w:tc>
        <w:tc>
          <w:tcPr>
            <w:tcW w:w="2547" w:type="pct"/>
            <w:gridSpan w:val="3"/>
            <w:shd w:val="clear" w:color="auto" w:fill="auto"/>
            <w:vAlign w:val="center"/>
          </w:tcPr>
          <w:p w14:paraId="6392AE1B" w14:textId="7F71F747" w:rsidR="004C431C" w:rsidRPr="009A6459" w:rsidRDefault="008D75DF" w:rsidP="00D831C5">
            <w:pPr>
              <w:pStyle w:val="RowsHeading"/>
              <w:rPr>
                <w:rFonts w:ascii="Gadugi" w:hAnsi="Gadugi"/>
                <w:b/>
              </w:rPr>
            </w:pPr>
            <w:r w:rsidRPr="009A6459">
              <w:rPr>
                <w:rFonts w:ascii="Gadugi" w:hAnsi="Gadugi"/>
                <w:b/>
              </w:rPr>
              <w:t>Have</w:t>
            </w:r>
            <w:r w:rsidR="004C431C" w:rsidRPr="009A6459">
              <w:rPr>
                <w:rFonts w:ascii="Gadugi" w:hAnsi="Gadugi"/>
                <w:b/>
              </w:rPr>
              <w:t xml:space="preserve"> KPIs </w:t>
            </w:r>
            <w:r w:rsidRPr="009A6459">
              <w:rPr>
                <w:rFonts w:ascii="Gadugi" w:hAnsi="Gadugi"/>
                <w:b/>
              </w:rPr>
              <w:t>(</w:t>
            </w:r>
            <w:r w:rsidR="004C431C" w:rsidRPr="009A6459">
              <w:rPr>
                <w:rFonts w:ascii="Gadugi" w:hAnsi="Gadugi"/>
                <w:b/>
              </w:rPr>
              <w:t xml:space="preserve">on duration of proceeding, </w:t>
            </w:r>
            <w:r w:rsidR="005A6FC4" w:rsidRPr="009A6459">
              <w:rPr>
                <w:rFonts w:ascii="Gadugi" w:hAnsi="Gadugi"/>
                <w:b/>
              </w:rPr>
              <w:t>c</w:t>
            </w:r>
            <w:r w:rsidR="004C431C" w:rsidRPr="009A6459">
              <w:rPr>
                <w:rFonts w:ascii="Gadugi" w:hAnsi="Gadugi"/>
                <w:b/>
              </w:rPr>
              <w:t xml:space="preserve">ost of proceedings and </w:t>
            </w:r>
            <w:r w:rsidR="005A6FC4" w:rsidRPr="009A6459">
              <w:rPr>
                <w:rFonts w:ascii="Gadugi" w:hAnsi="Gadugi"/>
                <w:b/>
              </w:rPr>
              <w:t>r</w:t>
            </w:r>
            <w:r w:rsidR="004C431C" w:rsidRPr="009A6459">
              <w:rPr>
                <w:rFonts w:ascii="Gadugi" w:hAnsi="Gadugi"/>
                <w:b/>
              </w:rPr>
              <w:t>ecovery rate as % of bankruptcy estate</w:t>
            </w:r>
            <w:r w:rsidRPr="009A6459">
              <w:rPr>
                <w:rFonts w:ascii="Gadugi" w:hAnsi="Gadugi"/>
                <w:b/>
              </w:rPr>
              <w:t>)</w:t>
            </w:r>
            <w:r w:rsidR="004C431C" w:rsidRPr="009A6459">
              <w:rPr>
                <w:rFonts w:ascii="Gadugi" w:hAnsi="Gadugi"/>
                <w:b/>
              </w:rPr>
              <w:t xml:space="preserve"> improved since last </w:t>
            </w:r>
            <w:r w:rsidR="005A6FC4" w:rsidRPr="009A6459">
              <w:rPr>
                <w:rFonts w:ascii="Gadugi" w:hAnsi="Gadugi"/>
                <w:b/>
              </w:rPr>
              <w:t>assessment (January</w:t>
            </w:r>
            <w:r w:rsidR="004C431C" w:rsidRPr="009A6459">
              <w:rPr>
                <w:rFonts w:ascii="Gadugi" w:hAnsi="Gadugi"/>
                <w:b/>
              </w:rPr>
              <w:t xml:space="preserve"> 2019</w:t>
            </w:r>
            <w:r w:rsidR="005A6FC4" w:rsidRPr="009A6459">
              <w:rPr>
                <w:rFonts w:ascii="Gadugi" w:hAnsi="Gadugi"/>
                <w:b/>
              </w:rPr>
              <w:t>)</w:t>
            </w:r>
            <w:r w:rsidR="004C431C" w:rsidRPr="009A6459">
              <w:rPr>
                <w:rFonts w:ascii="Gadugi" w:hAnsi="Gadugi"/>
                <w:b/>
              </w:rPr>
              <w:t xml:space="preserve"> compared to </w:t>
            </w:r>
            <w:r w:rsidR="009C7A08" w:rsidRPr="009A6459">
              <w:rPr>
                <w:rFonts w:ascii="Gadugi" w:hAnsi="Gadugi"/>
                <w:b/>
              </w:rPr>
              <w:t xml:space="preserve">the </w:t>
            </w:r>
            <w:r w:rsidR="004C431C" w:rsidRPr="009A6459">
              <w:rPr>
                <w:rFonts w:ascii="Gadugi" w:hAnsi="Gadugi"/>
                <w:b/>
              </w:rPr>
              <w:t xml:space="preserve">OECD benchmark countries as evaluated by the WB Doing Business? </w:t>
            </w:r>
          </w:p>
        </w:tc>
        <w:tc>
          <w:tcPr>
            <w:tcW w:w="1282" w:type="pct"/>
            <w:shd w:val="clear" w:color="auto" w:fill="auto"/>
          </w:tcPr>
          <w:p w14:paraId="7CAA39CA" w14:textId="77777777" w:rsidR="004C431C" w:rsidRDefault="00D831C5" w:rsidP="004C431C">
            <w:pPr>
              <w:pStyle w:val="Cell"/>
              <w:rPr>
                <w:rFonts w:ascii="Gadugi" w:hAnsi="Gadugi"/>
              </w:rPr>
            </w:pPr>
            <w:r>
              <w:rPr>
                <w:rFonts w:ascii="Gadugi" w:hAnsi="Gadugi"/>
              </w:rPr>
              <w:t xml:space="preserve">Yes </w:t>
            </w:r>
            <w:proofErr w:type="gramStart"/>
            <w:r>
              <w:rPr>
                <w:rFonts w:ascii="Gadugi" w:hAnsi="Gadugi"/>
              </w:rPr>
              <w:t>[ ]</w:t>
            </w:r>
            <w:proofErr w:type="gramEnd"/>
            <w:r>
              <w:rPr>
                <w:rFonts w:ascii="Gadugi" w:hAnsi="Gadugi"/>
              </w:rPr>
              <w:t xml:space="preserve"> </w:t>
            </w:r>
          </w:p>
          <w:p w14:paraId="0D2E34C1" w14:textId="538E3B2A" w:rsidR="00D831C5" w:rsidRPr="002B726B" w:rsidRDefault="00D831C5" w:rsidP="004C431C">
            <w:pPr>
              <w:pStyle w:val="Cell"/>
              <w:rPr>
                <w:rFonts w:ascii="Gadugi" w:hAnsi="Gadugi"/>
              </w:rPr>
            </w:pPr>
            <w:r>
              <w:rPr>
                <w:rFonts w:ascii="Gadugi" w:hAnsi="Gadugi"/>
              </w:rPr>
              <w:t xml:space="preserve">No [ ] </w:t>
            </w:r>
          </w:p>
        </w:tc>
        <w:tc>
          <w:tcPr>
            <w:tcW w:w="940" w:type="pct"/>
          </w:tcPr>
          <w:p w14:paraId="40AA75A7" w14:textId="77777777" w:rsidR="004C431C" w:rsidRDefault="004C431C" w:rsidP="004C431C">
            <w:pPr>
              <w:pStyle w:val="Cell"/>
              <w:rPr>
                <w:rFonts w:ascii="Gadugi" w:hAnsi="Gadugi"/>
              </w:rPr>
            </w:pPr>
          </w:p>
        </w:tc>
      </w:tr>
      <w:tr w:rsidR="00D831C5" w14:paraId="15A615A6" w14:textId="77777777" w:rsidTr="001E0FC6">
        <w:tc>
          <w:tcPr>
            <w:tcW w:w="232" w:type="pct"/>
            <w:vAlign w:val="center"/>
          </w:tcPr>
          <w:p w14:paraId="6D5C8FBB" w14:textId="77777777" w:rsidR="00D831C5" w:rsidRDefault="00D831C5" w:rsidP="004C431C">
            <w:pPr>
              <w:pStyle w:val="RowsHeading"/>
              <w:jc w:val="center"/>
              <w:rPr>
                <w:rFonts w:ascii="Gadugi" w:hAnsi="Gadugi"/>
              </w:rPr>
            </w:pPr>
          </w:p>
        </w:tc>
        <w:tc>
          <w:tcPr>
            <w:tcW w:w="373" w:type="pct"/>
            <w:gridSpan w:val="2"/>
            <w:shd w:val="clear" w:color="auto" w:fill="auto"/>
            <w:vAlign w:val="center"/>
          </w:tcPr>
          <w:p w14:paraId="7F220E77" w14:textId="3AEB6C76" w:rsidR="00D831C5" w:rsidRDefault="00D831C5" w:rsidP="009C7A08">
            <w:pPr>
              <w:pStyle w:val="RowsHeading"/>
              <w:rPr>
                <w:rFonts w:ascii="Gadugi" w:hAnsi="Gadugi"/>
              </w:rPr>
            </w:pPr>
            <w:r>
              <w:rPr>
                <w:rFonts w:ascii="Gadugi" w:hAnsi="Gadugi"/>
              </w:rPr>
              <w:t xml:space="preserve">If yes </w:t>
            </w:r>
          </w:p>
        </w:tc>
        <w:tc>
          <w:tcPr>
            <w:tcW w:w="2174" w:type="pct"/>
            <w:shd w:val="clear" w:color="auto" w:fill="auto"/>
            <w:vAlign w:val="center"/>
          </w:tcPr>
          <w:p w14:paraId="1302F70A" w14:textId="53855DEC" w:rsidR="00D831C5" w:rsidRDefault="00D831C5" w:rsidP="00D831C5">
            <w:pPr>
              <w:pStyle w:val="RowsHeading"/>
              <w:rPr>
                <w:rFonts w:ascii="Gadugi" w:hAnsi="Gadugi"/>
              </w:rPr>
            </w:pPr>
            <w:r>
              <w:rPr>
                <w:rFonts w:ascii="Gadugi" w:hAnsi="Gadugi"/>
              </w:rPr>
              <w:t xml:space="preserve">Please explain the reasons, i.e. what measures led to these improvements. </w:t>
            </w:r>
          </w:p>
        </w:tc>
        <w:tc>
          <w:tcPr>
            <w:tcW w:w="1282" w:type="pct"/>
            <w:shd w:val="clear" w:color="auto" w:fill="auto"/>
          </w:tcPr>
          <w:p w14:paraId="73CC0914" w14:textId="77777777" w:rsidR="00D831C5" w:rsidRPr="002B726B" w:rsidRDefault="00D831C5" w:rsidP="004C431C">
            <w:pPr>
              <w:pStyle w:val="Cell"/>
              <w:rPr>
                <w:rFonts w:ascii="Gadugi" w:hAnsi="Gadugi"/>
              </w:rPr>
            </w:pPr>
          </w:p>
        </w:tc>
        <w:tc>
          <w:tcPr>
            <w:tcW w:w="940" w:type="pct"/>
          </w:tcPr>
          <w:p w14:paraId="75854B49" w14:textId="77777777" w:rsidR="00D831C5" w:rsidRDefault="00D831C5" w:rsidP="004C431C">
            <w:pPr>
              <w:pStyle w:val="Cell"/>
              <w:rPr>
                <w:rFonts w:ascii="Gadugi" w:hAnsi="Gadugi"/>
              </w:rPr>
            </w:pPr>
          </w:p>
        </w:tc>
      </w:tr>
      <w:tr w:rsidR="00D831C5" w14:paraId="0258F176" w14:textId="77777777" w:rsidTr="001E0FC6">
        <w:tc>
          <w:tcPr>
            <w:tcW w:w="232" w:type="pct"/>
            <w:vAlign w:val="center"/>
          </w:tcPr>
          <w:p w14:paraId="0F6CE922" w14:textId="77777777" w:rsidR="00D831C5" w:rsidRDefault="00D831C5" w:rsidP="004C431C">
            <w:pPr>
              <w:pStyle w:val="RowsHeading"/>
              <w:jc w:val="center"/>
              <w:rPr>
                <w:rFonts w:ascii="Gadugi" w:hAnsi="Gadugi"/>
              </w:rPr>
            </w:pPr>
          </w:p>
        </w:tc>
        <w:tc>
          <w:tcPr>
            <w:tcW w:w="373" w:type="pct"/>
            <w:gridSpan w:val="2"/>
            <w:shd w:val="clear" w:color="auto" w:fill="auto"/>
            <w:vAlign w:val="center"/>
          </w:tcPr>
          <w:p w14:paraId="60387745" w14:textId="56AB4FB8" w:rsidR="00D831C5" w:rsidRDefault="00D831C5" w:rsidP="009C7A08">
            <w:pPr>
              <w:pStyle w:val="RowsHeading"/>
              <w:rPr>
                <w:rFonts w:ascii="Gadugi" w:hAnsi="Gadugi"/>
              </w:rPr>
            </w:pPr>
            <w:r>
              <w:rPr>
                <w:rFonts w:ascii="Gadugi" w:hAnsi="Gadugi"/>
              </w:rPr>
              <w:t xml:space="preserve">If no </w:t>
            </w:r>
          </w:p>
        </w:tc>
        <w:tc>
          <w:tcPr>
            <w:tcW w:w="2174" w:type="pct"/>
            <w:shd w:val="clear" w:color="auto" w:fill="auto"/>
            <w:vAlign w:val="center"/>
          </w:tcPr>
          <w:p w14:paraId="71447B90" w14:textId="763AC41C" w:rsidR="00D831C5" w:rsidRDefault="00D831C5" w:rsidP="00D831C5">
            <w:pPr>
              <w:pStyle w:val="RowsHeading"/>
              <w:rPr>
                <w:rFonts w:ascii="Gadugi" w:hAnsi="Gadugi"/>
              </w:rPr>
            </w:pPr>
            <w:r>
              <w:rPr>
                <w:rFonts w:ascii="Gadugi" w:hAnsi="Gadugi"/>
              </w:rPr>
              <w:t>Please specify what bottlenecks exist in the current insolvency framework.</w:t>
            </w:r>
          </w:p>
        </w:tc>
        <w:tc>
          <w:tcPr>
            <w:tcW w:w="1282" w:type="pct"/>
            <w:shd w:val="clear" w:color="auto" w:fill="auto"/>
          </w:tcPr>
          <w:p w14:paraId="6B4539EC" w14:textId="77777777" w:rsidR="00D831C5" w:rsidRPr="002B726B" w:rsidRDefault="00D831C5" w:rsidP="004C431C">
            <w:pPr>
              <w:pStyle w:val="Cell"/>
              <w:rPr>
                <w:rFonts w:ascii="Gadugi" w:hAnsi="Gadugi"/>
              </w:rPr>
            </w:pPr>
          </w:p>
        </w:tc>
        <w:tc>
          <w:tcPr>
            <w:tcW w:w="940" w:type="pct"/>
          </w:tcPr>
          <w:p w14:paraId="59CC0141" w14:textId="77777777" w:rsidR="00D831C5" w:rsidRDefault="00D831C5" w:rsidP="004C431C">
            <w:pPr>
              <w:pStyle w:val="Cell"/>
              <w:rPr>
                <w:rFonts w:ascii="Gadugi" w:hAnsi="Gadugi"/>
              </w:rPr>
            </w:pPr>
          </w:p>
        </w:tc>
      </w:tr>
      <w:tr w:rsidR="004C431C" w14:paraId="2F2D142F" w14:textId="77777777" w:rsidTr="001E0FC6">
        <w:tc>
          <w:tcPr>
            <w:tcW w:w="232" w:type="pct"/>
            <w:vAlign w:val="center"/>
          </w:tcPr>
          <w:p w14:paraId="2E00A27B" w14:textId="1AC92811" w:rsidR="004C431C" w:rsidRDefault="004C431C" w:rsidP="004C431C">
            <w:pPr>
              <w:pStyle w:val="RowsHeading"/>
              <w:jc w:val="center"/>
              <w:rPr>
                <w:rFonts w:ascii="Gadugi" w:hAnsi="Gadugi"/>
              </w:rPr>
            </w:pPr>
            <w:r>
              <w:rPr>
                <w:rFonts w:ascii="Gadugi" w:hAnsi="Gadugi"/>
              </w:rPr>
              <w:t>2.1.</w:t>
            </w:r>
            <w:r w:rsidR="005116E5">
              <w:rPr>
                <w:rFonts w:ascii="Gadugi" w:hAnsi="Gadugi"/>
              </w:rPr>
              <w:t>1</w:t>
            </w:r>
            <w:r w:rsidR="00CE7077">
              <w:rPr>
                <w:rFonts w:ascii="Gadugi" w:hAnsi="Gadugi"/>
              </w:rPr>
              <w:t>5</w:t>
            </w:r>
            <w:r w:rsidR="00D831C5">
              <w:rPr>
                <w:rFonts w:ascii="Gadugi" w:hAnsi="Gadugi"/>
              </w:rPr>
              <w:t>.</w:t>
            </w:r>
          </w:p>
        </w:tc>
        <w:tc>
          <w:tcPr>
            <w:tcW w:w="2547" w:type="pct"/>
            <w:gridSpan w:val="3"/>
            <w:shd w:val="clear" w:color="auto" w:fill="auto"/>
            <w:vAlign w:val="center"/>
          </w:tcPr>
          <w:p w14:paraId="696626F1" w14:textId="7817E848" w:rsidR="004C431C" w:rsidRPr="009A6459" w:rsidRDefault="008D75DF" w:rsidP="00E4661D">
            <w:pPr>
              <w:pStyle w:val="RowsHeading"/>
              <w:rPr>
                <w:rFonts w:ascii="Gadugi" w:hAnsi="Gadugi"/>
                <w:b/>
              </w:rPr>
            </w:pPr>
            <w:r w:rsidRPr="009A6459">
              <w:rPr>
                <w:rFonts w:ascii="Gadugi" w:hAnsi="Gadugi"/>
                <w:b/>
              </w:rPr>
              <w:t>Have</w:t>
            </w:r>
            <w:r w:rsidR="00A1057D" w:rsidRPr="009A6459">
              <w:rPr>
                <w:rFonts w:ascii="Gadugi" w:hAnsi="Gadugi"/>
                <w:b/>
              </w:rPr>
              <w:t xml:space="preserve"> there been any </w:t>
            </w:r>
            <w:r w:rsidR="00137693" w:rsidRPr="009A6459">
              <w:rPr>
                <w:rFonts w:ascii="Gadugi" w:hAnsi="Gadugi"/>
                <w:b/>
              </w:rPr>
              <w:t>improvements</w:t>
            </w:r>
            <w:r w:rsidR="004C431C" w:rsidRPr="009A6459">
              <w:rPr>
                <w:rFonts w:ascii="Gadugi" w:hAnsi="Gadugi"/>
                <w:b/>
              </w:rPr>
              <w:t xml:space="preserve"> on </w:t>
            </w:r>
            <w:r w:rsidR="00BD1B6E" w:rsidRPr="009A6459">
              <w:rPr>
                <w:rFonts w:ascii="Gadugi" w:hAnsi="Gadugi"/>
                <w:b/>
              </w:rPr>
              <w:t xml:space="preserve">transparency regarding </w:t>
            </w:r>
            <w:r w:rsidR="004C431C" w:rsidRPr="009A6459">
              <w:rPr>
                <w:rFonts w:ascii="Gadugi" w:hAnsi="Gadugi"/>
                <w:b/>
              </w:rPr>
              <w:t xml:space="preserve">insolvency </w:t>
            </w:r>
            <w:r w:rsidR="00A1057D" w:rsidRPr="009A6459">
              <w:rPr>
                <w:rFonts w:ascii="Gadugi" w:hAnsi="Gadugi"/>
                <w:b/>
              </w:rPr>
              <w:t xml:space="preserve">(e.g. </w:t>
            </w:r>
            <w:r w:rsidR="004C431C" w:rsidRPr="009A6459">
              <w:rPr>
                <w:rFonts w:ascii="Gadugi" w:hAnsi="Gadugi"/>
                <w:b/>
              </w:rPr>
              <w:t>providing transparent information to all ec</w:t>
            </w:r>
            <w:r w:rsidR="00A1057D" w:rsidRPr="009A6459">
              <w:rPr>
                <w:rFonts w:ascii="Gadugi" w:hAnsi="Gadugi"/>
                <w:b/>
              </w:rPr>
              <w:t>onomic agents by maintaining up-</w:t>
            </w:r>
            <w:r w:rsidR="004C431C" w:rsidRPr="009A6459">
              <w:rPr>
                <w:rFonts w:ascii="Gadugi" w:hAnsi="Gadugi"/>
                <w:b/>
              </w:rPr>
              <w:t>to</w:t>
            </w:r>
            <w:r w:rsidR="00A1057D" w:rsidRPr="009A6459">
              <w:rPr>
                <w:rFonts w:ascii="Gadugi" w:hAnsi="Gadugi"/>
                <w:b/>
              </w:rPr>
              <w:t>-</w:t>
            </w:r>
            <w:r w:rsidR="004C431C" w:rsidRPr="009A6459">
              <w:rPr>
                <w:rFonts w:ascii="Gadugi" w:hAnsi="Gadugi"/>
                <w:b/>
              </w:rPr>
              <w:t>date national insolvency registers</w:t>
            </w:r>
            <w:r w:rsidR="00A1057D" w:rsidRPr="009A6459">
              <w:rPr>
                <w:rFonts w:ascii="Gadugi" w:hAnsi="Gadugi"/>
                <w:b/>
              </w:rPr>
              <w:t xml:space="preserve">)? </w:t>
            </w:r>
          </w:p>
        </w:tc>
        <w:tc>
          <w:tcPr>
            <w:tcW w:w="1282" w:type="pct"/>
            <w:shd w:val="clear" w:color="auto" w:fill="auto"/>
          </w:tcPr>
          <w:p w14:paraId="0EF0D8BA" w14:textId="77777777" w:rsidR="004C431C" w:rsidRPr="002B726B" w:rsidRDefault="004C431C" w:rsidP="004C431C">
            <w:pPr>
              <w:pStyle w:val="Cell"/>
              <w:rPr>
                <w:rFonts w:ascii="Gadugi" w:hAnsi="Gadugi"/>
              </w:rPr>
            </w:pPr>
          </w:p>
        </w:tc>
        <w:tc>
          <w:tcPr>
            <w:tcW w:w="940" w:type="pct"/>
          </w:tcPr>
          <w:p w14:paraId="48B6FDA2" w14:textId="77777777" w:rsidR="004C431C" w:rsidRDefault="004C431C" w:rsidP="004C431C">
            <w:pPr>
              <w:pStyle w:val="Cell"/>
              <w:rPr>
                <w:rFonts w:ascii="Gadugi" w:hAnsi="Gadugi"/>
              </w:rPr>
            </w:pPr>
          </w:p>
        </w:tc>
      </w:tr>
      <w:tr w:rsidR="00CE7077" w14:paraId="7F15156A" w14:textId="77777777" w:rsidTr="001E0FC6">
        <w:tc>
          <w:tcPr>
            <w:tcW w:w="232" w:type="pct"/>
            <w:vAlign w:val="center"/>
          </w:tcPr>
          <w:p w14:paraId="1DEBBDE4" w14:textId="77777777" w:rsidR="00CE7077" w:rsidRDefault="00CE7077" w:rsidP="00C4030D">
            <w:pPr>
              <w:pStyle w:val="RowsHeading"/>
              <w:jc w:val="center"/>
              <w:rPr>
                <w:rFonts w:ascii="Gadugi" w:hAnsi="Gadugi"/>
              </w:rPr>
            </w:pPr>
          </w:p>
        </w:tc>
        <w:tc>
          <w:tcPr>
            <w:tcW w:w="279" w:type="pct"/>
            <w:shd w:val="clear" w:color="auto" w:fill="auto"/>
            <w:vAlign w:val="center"/>
          </w:tcPr>
          <w:p w14:paraId="77E0A293" w14:textId="77777777" w:rsidR="00CE7077" w:rsidRPr="00D21584" w:rsidRDefault="00CE7077" w:rsidP="00C4030D">
            <w:pPr>
              <w:pStyle w:val="RowsHeading"/>
              <w:rPr>
                <w:rFonts w:ascii="Gadugi" w:hAnsi="Gadugi"/>
              </w:rPr>
            </w:pPr>
            <w:r>
              <w:rPr>
                <w:rFonts w:ascii="Gadugi" w:hAnsi="Gadugi"/>
              </w:rPr>
              <w:t>If yes</w:t>
            </w:r>
          </w:p>
        </w:tc>
        <w:tc>
          <w:tcPr>
            <w:tcW w:w="2268" w:type="pct"/>
            <w:gridSpan w:val="2"/>
            <w:shd w:val="clear" w:color="auto" w:fill="auto"/>
            <w:vAlign w:val="center"/>
          </w:tcPr>
          <w:p w14:paraId="7FC9DDEE" w14:textId="6E99585A" w:rsidR="00CE7077" w:rsidRPr="00D21584" w:rsidRDefault="00CE7077" w:rsidP="00E4661D">
            <w:pPr>
              <w:pStyle w:val="RowsHeading"/>
              <w:rPr>
                <w:rFonts w:ascii="Gadugi" w:hAnsi="Gadugi"/>
              </w:rPr>
            </w:pPr>
            <w:r w:rsidRPr="00166EA1">
              <w:rPr>
                <w:rFonts w:ascii="Gadugi" w:hAnsi="Gadugi"/>
              </w:rPr>
              <w:t xml:space="preserve">Please </w:t>
            </w:r>
            <w:r>
              <w:rPr>
                <w:rFonts w:ascii="Gadugi" w:hAnsi="Gadugi"/>
              </w:rPr>
              <w:t>provide</w:t>
            </w:r>
            <w:r>
              <w:rPr>
                <w:rFonts w:ascii="Gadugi" w:hAnsi="Gadugi"/>
                <w:lang w:val="en-US"/>
              </w:rPr>
              <w:t xml:space="preserve"> updated information on improvement</w:t>
            </w:r>
            <w:r w:rsidR="00E4661D">
              <w:rPr>
                <w:rFonts w:ascii="Gadugi" w:hAnsi="Gadugi"/>
                <w:lang w:val="en-US"/>
              </w:rPr>
              <w:t>s</w:t>
            </w:r>
            <w:r>
              <w:rPr>
                <w:rFonts w:ascii="Gadugi" w:hAnsi="Gadugi"/>
                <w:lang w:val="en-US"/>
              </w:rPr>
              <w:t xml:space="preserve"> of co</w:t>
            </w:r>
            <w:r w:rsidR="00A1057D">
              <w:rPr>
                <w:rFonts w:ascii="Gadugi" w:hAnsi="Gadugi"/>
                <w:lang w:val="en-US"/>
              </w:rPr>
              <w:t>-</w:t>
            </w:r>
            <w:r>
              <w:rPr>
                <w:rFonts w:ascii="Gadugi" w:hAnsi="Gadugi"/>
                <w:lang w:val="en-US"/>
              </w:rPr>
              <w:t xml:space="preserve">ordination </w:t>
            </w:r>
            <w:r w:rsidR="00E4661D">
              <w:rPr>
                <w:rFonts w:ascii="Gadugi" w:hAnsi="Gadugi"/>
                <w:lang w:val="en-US"/>
              </w:rPr>
              <w:t>mechanisms/</w:t>
            </w:r>
            <w:r>
              <w:rPr>
                <w:rFonts w:ascii="Gadugi" w:hAnsi="Gadugi"/>
                <w:lang w:val="en-US"/>
              </w:rPr>
              <w:t xml:space="preserve">policies </w:t>
            </w:r>
            <w:r w:rsidR="00E4661D">
              <w:rPr>
                <w:rFonts w:ascii="Gadugi" w:hAnsi="Gadugi"/>
                <w:lang w:val="en-US"/>
              </w:rPr>
              <w:t>among</w:t>
            </w:r>
            <w:r w:rsidR="00A1057D">
              <w:rPr>
                <w:rFonts w:ascii="Gadugi" w:hAnsi="Gadugi"/>
                <w:lang w:val="en-US"/>
              </w:rPr>
              <w:t xml:space="preserve"> institutions involved in</w:t>
            </w:r>
            <w:r>
              <w:rPr>
                <w:rFonts w:ascii="Gadugi" w:hAnsi="Gadugi"/>
                <w:lang w:val="en-US"/>
              </w:rPr>
              <w:t xml:space="preserve"> implementation of insolvency framework (</w:t>
            </w:r>
            <w:r w:rsidR="00E4661D">
              <w:rPr>
                <w:rFonts w:ascii="Gadugi" w:hAnsi="Gadugi"/>
                <w:lang w:val="en-US"/>
              </w:rPr>
              <w:t xml:space="preserve">both </w:t>
            </w:r>
            <w:r>
              <w:rPr>
                <w:rFonts w:ascii="Gadugi" w:hAnsi="Gadugi"/>
                <w:lang w:val="en-US"/>
              </w:rPr>
              <w:t>extra</w:t>
            </w:r>
            <w:r w:rsidR="00A1057D">
              <w:rPr>
                <w:rFonts w:ascii="Gadugi" w:hAnsi="Gadugi"/>
                <w:lang w:val="en-US"/>
              </w:rPr>
              <w:t>-</w:t>
            </w:r>
            <w:r>
              <w:rPr>
                <w:rFonts w:ascii="Gadugi" w:hAnsi="Gadugi"/>
                <w:lang w:val="en-US"/>
              </w:rPr>
              <w:t>judicial and j</w:t>
            </w:r>
            <w:r w:rsidR="00A1057D">
              <w:rPr>
                <w:rFonts w:ascii="Gadugi" w:hAnsi="Gadugi"/>
                <w:lang w:val="en-US"/>
              </w:rPr>
              <w:t xml:space="preserve">udicial). </w:t>
            </w:r>
          </w:p>
        </w:tc>
        <w:tc>
          <w:tcPr>
            <w:tcW w:w="1282" w:type="pct"/>
            <w:shd w:val="clear" w:color="auto" w:fill="auto"/>
          </w:tcPr>
          <w:p w14:paraId="7E53EF77" w14:textId="77777777" w:rsidR="00CE7077" w:rsidRPr="00BD20E0" w:rsidRDefault="00CE7077" w:rsidP="00C4030D">
            <w:pPr>
              <w:pStyle w:val="Cell"/>
              <w:rPr>
                <w:rFonts w:ascii="Gadugi" w:hAnsi="Gadugi"/>
              </w:rPr>
            </w:pPr>
          </w:p>
        </w:tc>
        <w:tc>
          <w:tcPr>
            <w:tcW w:w="940" w:type="pct"/>
          </w:tcPr>
          <w:p w14:paraId="751699BE" w14:textId="77777777" w:rsidR="00CE7077" w:rsidRDefault="00CE7077" w:rsidP="00C4030D">
            <w:pPr>
              <w:pStyle w:val="Cell"/>
              <w:rPr>
                <w:rFonts w:ascii="Gadugi" w:hAnsi="Gadugi"/>
              </w:rPr>
            </w:pPr>
          </w:p>
        </w:tc>
      </w:tr>
      <w:tr w:rsidR="004C431C" w14:paraId="09603B3B" w14:textId="77777777" w:rsidTr="001E0FC6">
        <w:tc>
          <w:tcPr>
            <w:tcW w:w="232" w:type="pct"/>
            <w:vAlign w:val="center"/>
          </w:tcPr>
          <w:p w14:paraId="45246D0B" w14:textId="09159E53" w:rsidR="004C431C" w:rsidRDefault="004C431C" w:rsidP="004C431C">
            <w:pPr>
              <w:pStyle w:val="RowsHeading"/>
              <w:jc w:val="center"/>
              <w:rPr>
                <w:rFonts w:ascii="Gadugi" w:hAnsi="Gadugi"/>
              </w:rPr>
            </w:pPr>
            <w:r>
              <w:rPr>
                <w:rFonts w:ascii="Gadugi" w:hAnsi="Gadugi"/>
              </w:rPr>
              <w:t>2.1.</w:t>
            </w:r>
            <w:r w:rsidR="005116E5">
              <w:rPr>
                <w:rFonts w:ascii="Gadugi" w:hAnsi="Gadugi"/>
              </w:rPr>
              <w:t>1</w:t>
            </w:r>
            <w:r w:rsidR="00CE7077">
              <w:rPr>
                <w:rFonts w:ascii="Gadugi" w:hAnsi="Gadugi"/>
              </w:rPr>
              <w:t>6</w:t>
            </w:r>
          </w:p>
        </w:tc>
        <w:tc>
          <w:tcPr>
            <w:tcW w:w="2547" w:type="pct"/>
            <w:gridSpan w:val="3"/>
            <w:shd w:val="clear" w:color="auto" w:fill="auto"/>
            <w:vAlign w:val="center"/>
          </w:tcPr>
          <w:p w14:paraId="21781A1C" w14:textId="5C620259" w:rsidR="004C431C" w:rsidRPr="009A6459" w:rsidRDefault="004C431C" w:rsidP="004C431C">
            <w:pPr>
              <w:pStyle w:val="RowsHeading"/>
              <w:rPr>
                <w:rFonts w:ascii="Gadugi" w:hAnsi="Gadugi"/>
                <w:b/>
              </w:rPr>
            </w:pPr>
            <w:r w:rsidRPr="009A6459">
              <w:rPr>
                <w:rFonts w:ascii="Gadugi" w:hAnsi="Gadugi"/>
                <w:b/>
              </w:rPr>
              <w:t>How do you maintain the capacity building of the IPs and Administrators? Provide information on national obligatory professional trainings and monitoring and evaluation procedures for 2020-2021</w:t>
            </w:r>
            <w:r w:rsidR="00E4661D" w:rsidRPr="009A6459">
              <w:rPr>
                <w:rFonts w:ascii="Gadugi" w:hAnsi="Gadugi"/>
                <w:b/>
              </w:rPr>
              <w:t>.</w:t>
            </w:r>
          </w:p>
        </w:tc>
        <w:tc>
          <w:tcPr>
            <w:tcW w:w="1282" w:type="pct"/>
            <w:shd w:val="clear" w:color="auto" w:fill="auto"/>
          </w:tcPr>
          <w:p w14:paraId="178E7938" w14:textId="77777777" w:rsidR="004C431C" w:rsidRPr="002B726B" w:rsidRDefault="004C431C" w:rsidP="004C431C">
            <w:pPr>
              <w:pStyle w:val="Cell"/>
              <w:rPr>
                <w:rFonts w:ascii="Gadugi" w:hAnsi="Gadugi"/>
              </w:rPr>
            </w:pPr>
          </w:p>
        </w:tc>
        <w:tc>
          <w:tcPr>
            <w:tcW w:w="940" w:type="pct"/>
          </w:tcPr>
          <w:p w14:paraId="4FCD130A" w14:textId="77777777" w:rsidR="004C431C" w:rsidRDefault="004C431C" w:rsidP="004C431C">
            <w:pPr>
              <w:pStyle w:val="Cell"/>
              <w:rPr>
                <w:rFonts w:ascii="Gadugi" w:hAnsi="Gadugi"/>
              </w:rPr>
            </w:pPr>
          </w:p>
        </w:tc>
      </w:tr>
      <w:tr w:rsidR="004C431C" w14:paraId="396DA635" w14:textId="77777777" w:rsidTr="001E0FC6">
        <w:tc>
          <w:tcPr>
            <w:tcW w:w="232" w:type="pct"/>
            <w:vAlign w:val="center"/>
          </w:tcPr>
          <w:p w14:paraId="2FEC6DC8" w14:textId="2B1174E4" w:rsidR="004C431C" w:rsidRDefault="004C431C" w:rsidP="004C431C">
            <w:pPr>
              <w:pStyle w:val="RowsHeading"/>
              <w:jc w:val="center"/>
              <w:rPr>
                <w:rFonts w:ascii="Gadugi" w:hAnsi="Gadugi"/>
              </w:rPr>
            </w:pPr>
            <w:r>
              <w:rPr>
                <w:rFonts w:ascii="Gadugi" w:hAnsi="Gadugi"/>
              </w:rPr>
              <w:t>2.1.</w:t>
            </w:r>
            <w:r w:rsidR="00CE7077">
              <w:rPr>
                <w:rFonts w:ascii="Gadugi" w:hAnsi="Gadugi"/>
              </w:rPr>
              <w:t>17</w:t>
            </w:r>
          </w:p>
        </w:tc>
        <w:tc>
          <w:tcPr>
            <w:tcW w:w="2547" w:type="pct"/>
            <w:gridSpan w:val="3"/>
            <w:shd w:val="clear" w:color="auto" w:fill="auto"/>
            <w:vAlign w:val="center"/>
          </w:tcPr>
          <w:p w14:paraId="1C3C6EDF" w14:textId="76C0A13A" w:rsidR="004C431C" w:rsidRPr="009A6459" w:rsidRDefault="004C431C" w:rsidP="00E4661D">
            <w:pPr>
              <w:pStyle w:val="RowsHeading"/>
              <w:rPr>
                <w:rFonts w:ascii="Gadugi" w:hAnsi="Gadugi"/>
                <w:b/>
                <w:lang w:val="en-US"/>
              </w:rPr>
            </w:pPr>
            <w:r w:rsidRPr="009A6459">
              <w:rPr>
                <w:rFonts w:ascii="Gadugi" w:hAnsi="Gadugi"/>
                <w:b/>
                <w:lang w:val="en-US"/>
              </w:rPr>
              <w:t xml:space="preserve">Since </w:t>
            </w:r>
            <w:r w:rsidR="00BD1B6E" w:rsidRPr="009A6459">
              <w:rPr>
                <w:rFonts w:ascii="Gadugi" w:hAnsi="Gadugi"/>
                <w:b/>
                <w:lang w:val="en-US"/>
              </w:rPr>
              <w:t xml:space="preserve">the </w:t>
            </w:r>
            <w:r w:rsidRPr="009A6459">
              <w:rPr>
                <w:rFonts w:ascii="Gadugi" w:hAnsi="Gadugi"/>
                <w:b/>
                <w:lang w:val="en-US"/>
              </w:rPr>
              <w:t xml:space="preserve">last </w:t>
            </w:r>
            <w:r w:rsidR="00BD1B6E" w:rsidRPr="009A6459">
              <w:rPr>
                <w:rFonts w:ascii="Gadugi" w:hAnsi="Gadugi"/>
                <w:b/>
                <w:lang w:val="en-US"/>
              </w:rPr>
              <w:t>assessment</w:t>
            </w:r>
            <w:r w:rsidRPr="009A6459">
              <w:rPr>
                <w:rFonts w:ascii="Gadugi" w:hAnsi="Gadugi"/>
                <w:b/>
                <w:lang w:val="en-US"/>
              </w:rPr>
              <w:t xml:space="preserve"> </w:t>
            </w:r>
            <w:r w:rsidR="00E4661D" w:rsidRPr="009A6459">
              <w:rPr>
                <w:rFonts w:ascii="Gadugi" w:hAnsi="Gadugi"/>
                <w:b/>
                <w:lang w:val="en-US"/>
              </w:rPr>
              <w:t xml:space="preserve">(January </w:t>
            </w:r>
            <w:r w:rsidRPr="009A6459">
              <w:rPr>
                <w:rFonts w:ascii="Gadugi" w:hAnsi="Gadugi"/>
                <w:b/>
                <w:lang w:val="en-US"/>
              </w:rPr>
              <w:t>2019</w:t>
            </w:r>
            <w:r w:rsidR="00E4661D" w:rsidRPr="009A6459">
              <w:rPr>
                <w:rFonts w:ascii="Gadugi" w:hAnsi="Gadugi"/>
                <w:b/>
                <w:lang w:val="en-US"/>
              </w:rPr>
              <w:t>),</w:t>
            </w:r>
            <w:r w:rsidRPr="009A6459">
              <w:rPr>
                <w:rFonts w:ascii="Gadugi" w:hAnsi="Gadugi"/>
                <w:b/>
                <w:lang w:val="en-US"/>
              </w:rPr>
              <w:t xml:space="preserve"> what </w:t>
            </w:r>
            <w:r w:rsidR="00CE7077" w:rsidRPr="009A6459">
              <w:rPr>
                <w:rFonts w:ascii="Gadugi" w:hAnsi="Gadugi"/>
                <w:b/>
                <w:lang w:val="en-US"/>
              </w:rPr>
              <w:t>initiatives</w:t>
            </w:r>
            <w:r w:rsidRPr="009A6459">
              <w:rPr>
                <w:rFonts w:ascii="Gadugi" w:hAnsi="Gadugi"/>
                <w:b/>
                <w:lang w:val="en-US"/>
              </w:rPr>
              <w:t xml:space="preserve"> </w:t>
            </w:r>
            <w:r w:rsidR="00E4661D" w:rsidRPr="009A6459">
              <w:rPr>
                <w:rFonts w:ascii="Gadugi" w:hAnsi="Gadugi"/>
                <w:b/>
                <w:lang w:val="en-US"/>
              </w:rPr>
              <w:t xml:space="preserve">have </w:t>
            </w:r>
            <w:r w:rsidRPr="009A6459">
              <w:rPr>
                <w:rFonts w:ascii="Gadugi" w:hAnsi="Gadugi"/>
                <w:b/>
                <w:lang w:val="en-US"/>
              </w:rPr>
              <w:t xml:space="preserve">the government </w:t>
            </w:r>
            <w:r w:rsidRPr="009A6459">
              <w:rPr>
                <w:rFonts w:ascii="Gadugi" w:hAnsi="Gadugi"/>
                <w:b/>
              </w:rPr>
              <w:t>develop</w:t>
            </w:r>
            <w:r w:rsidR="00CE7077" w:rsidRPr="009A6459">
              <w:rPr>
                <w:rFonts w:ascii="Gadugi" w:hAnsi="Gadugi"/>
                <w:b/>
              </w:rPr>
              <w:t>ed</w:t>
            </w:r>
            <w:r w:rsidRPr="009A6459">
              <w:rPr>
                <w:rFonts w:ascii="Gadugi" w:hAnsi="Gadugi"/>
                <w:b/>
              </w:rPr>
              <w:t xml:space="preserve"> to reduce cultural stigma surrounding entrepreneurs’ failure</w:t>
            </w:r>
            <w:r w:rsidR="00E4661D" w:rsidRPr="009A6459">
              <w:rPr>
                <w:rFonts w:ascii="Gadugi" w:hAnsi="Gadugi"/>
                <w:b/>
                <w:lang w:val="en-US"/>
              </w:rPr>
              <w:t>? Please specify if your legislation provide</w:t>
            </w:r>
            <w:r w:rsidR="000219C5" w:rsidRPr="009A6459">
              <w:rPr>
                <w:rFonts w:ascii="Gadugi" w:hAnsi="Gadugi"/>
                <w:b/>
                <w:lang w:val="en-US"/>
              </w:rPr>
              <w:t>s</w:t>
            </w:r>
            <w:r w:rsidRPr="009A6459">
              <w:rPr>
                <w:rFonts w:ascii="Gadugi" w:hAnsi="Gadugi"/>
                <w:b/>
                <w:lang w:val="en-US"/>
              </w:rPr>
              <w:t xml:space="preserve"> a clear distinction </w:t>
            </w:r>
            <w:r w:rsidR="00E4661D" w:rsidRPr="009A6459">
              <w:rPr>
                <w:rFonts w:ascii="Gadugi" w:hAnsi="Gadugi"/>
                <w:b/>
                <w:lang w:val="en-US"/>
              </w:rPr>
              <w:t>between</w:t>
            </w:r>
            <w:r w:rsidRPr="009A6459">
              <w:rPr>
                <w:rFonts w:ascii="Gadugi" w:hAnsi="Gadugi"/>
                <w:b/>
                <w:lang w:val="en-US"/>
              </w:rPr>
              <w:t xml:space="preserve"> fraudulent insolvency transactions and positive cases of insolvency recovery through bankruptcy </w:t>
            </w:r>
            <w:proofErr w:type="spellStart"/>
            <w:r w:rsidRPr="009A6459">
              <w:rPr>
                <w:rFonts w:ascii="Gadugi" w:hAnsi="Gadugi"/>
                <w:b/>
                <w:lang w:val="en-US"/>
              </w:rPr>
              <w:t>reorganisation</w:t>
            </w:r>
            <w:proofErr w:type="spellEnd"/>
            <w:r w:rsidRPr="009A6459">
              <w:rPr>
                <w:rFonts w:ascii="Gadugi" w:hAnsi="Gadugi"/>
                <w:b/>
                <w:lang w:val="en-US"/>
              </w:rPr>
              <w:t xml:space="preserve"> plan?</w:t>
            </w:r>
          </w:p>
        </w:tc>
        <w:tc>
          <w:tcPr>
            <w:tcW w:w="1282" w:type="pct"/>
            <w:shd w:val="clear" w:color="auto" w:fill="auto"/>
          </w:tcPr>
          <w:p w14:paraId="557612FD" w14:textId="77777777" w:rsidR="004C431C" w:rsidRPr="002B726B" w:rsidRDefault="004C431C" w:rsidP="004C431C">
            <w:pPr>
              <w:pStyle w:val="Cell"/>
              <w:rPr>
                <w:rFonts w:ascii="Gadugi" w:hAnsi="Gadugi"/>
              </w:rPr>
            </w:pPr>
          </w:p>
        </w:tc>
        <w:tc>
          <w:tcPr>
            <w:tcW w:w="940" w:type="pct"/>
          </w:tcPr>
          <w:p w14:paraId="2DC353AC" w14:textId="77777777" w:rsidR="004C431C" w:rsidRDefault="004C431C" w:rsidP="004C431C">
            <w:pPr>
              <w:pStyle w:val="Cell"/>
              <w:rPr>
                <w:rFonts w:ascii="Gadugi" w:hAnsi="Gadugi"/>
              </w:rPr>
            </w:pPr>
          </w:p>
        </w:tc>
      </w:tr>
      <w:tr w:rsidR="004C431C" w14:paraId="5185D2E7" w14:textId="77777777" w:rsidTr="00486F29">
        <w:tc>
          <w:tcPr>
            <w:tcW w:w="5000" w:type="pct"/>
            <w:gridSpan w:val="6"/>
            <w:shd w:val="clear" w:color="auto" w:fill="008E79"/>
            <w:vAlign w:val="center"/>
          </w:tcPr>
          <w:p w14:paraId="6DC52FCA" w14:textId="77777777" w:rsidR="004C431C" w:rsidRPr="005034BB" w:rsidRDefault="004C431C" w:rsidP="004C431C">
            <w:pPr>
              <w:pStyle w:val="RowsHeading"/>
              <w:jc w:val="center"/>
              <w:rPr>
                <w:rFonts w:ascii="Gadugi" w:hAnsi="Gadugi"/>
                <w:color w:val="FFFFFF" w:themeColor="background1"/>
                <w:sz w:val="22"/>
              </w:rPr>
            </w:pPr>
          </w:p>
          <w:p w14:paraId="40C7427B" w14:textId="5F4AF1E3" w:rsidR="004C431C" w:rsidRDefault="004C431C" w:rsidP="004C431C">
            <w:pPr>
              <w:pStyle w:val="Cell"/>
              <w:rPr>
                <w:rFonts w:ascii="Gadugi" w:hAnsi="Gadugi"/>
                <w:b/>
                <w:sz w:val="22"/>
              </w:rPr>
            </w:pPr>
            <w:r>
              <w:rPr>
                <w:rFonts w:ascii="Gadugi" w:hAnsi="Gadugi"/>
                <w:b/>
                <w:color w:val="FFFFFF" w:themeColor="background1"/>
                <w:sz w:val="22"/>
              </w:rPr>
              <w:t>Thematic block 2</w:t>
            </w:r>
            <w:r w:rsidRPr="005034BB">
              <w:rPr>
                <w:rFonts w:ascii="Gadugi" w:hAnsi="Gadugi"/>
                <w:b/>
                <w:color w:val="FFFFFF" w:themeColor="background1"/>
                <w:sz w:val="22"/>
              </w:rPr>
              <w:t xml:space="preserve"> </w:t>
            </w:r>
            <w:r>
              <w:rPr>
                <w:rFonts w:ascii="Gadugi" w:hAnsi="Gadugi"/>
                <w:b/>
                <w:color w:val="FFFFFF" w:themeColor="background1"/>
                <w:sz w:val="22"/>
              </w:rPr>
              <w:t xml:space="preserve">Performance, monitoring and </w:t>
            </w:r>
            <w:r w:rsidRPr="00DA7897">
              <w:rPr>
                <w:rFonts w:ascii="Gadugi" w:hAnsi="Gadugi"/>
                <w:b/>
                <w:color w:val="FFFFFF" w:themeColor="background1"/>
                <w:sz w:val="22"/>
              </w:rPr>
              <w:t>evaluation</w:t>
            </w:r>
            <w:r w:rsidRPr="005034BB">
              <w:rPr>
                <w:rFonts w:ascii="Gadugi" w:hAnsi="Gadugi"/>
                <w:b/>
                <w:color w:val="FFFFFF" w:themeColor="background1"/>
                <w:sz w:val="22"/>
              </w:rPr>
              <w:t xml:space="preserve"> </w:t>
            </w:r>
          </w:p>
          <w:p w14:paraId="374E4A51" w14:textId="77777777" w:rsidR="004C431C" w:rsidRPr="00CE4EE6" w:rsidRDefault="004C431C" w:rsidP="004C431C">
            <w:pPr>
              <w:pStyle w:val="Cell"/>
              <w:rPr>
                <w:rFonts w:ascii="Gadugi" w:hAnsi="Gadugi"/>
                <w:sz w:val="22"/>
              </w:rPr>
            </w:pPr>
          </w:p>
        </w:tc>
      </w:tr>
      <w:tr w:rsidR="004C431C" w:rsidRPr="00C23567" w14:paraId="44B3B4B3" w14:textId="77777777" w:rsidTr="001E0FC6">
        <w:tc>
          <w:tcPr>
            <w:tcW w:w="232" w:type="pct"/>
            <w:vAlign w:val="center"/>
          </w:tcPr>
          <w:p w14:paraId="15F8BAB7" w14:textId="50A55BD0" w:rsidR="004C431C" w:rsidRPr="00C23567" w:rsidRDefault="004C431C" w:rsidP="004C431C">
            <w:pPr>
              <w:pStyle w:val="RowsHeading"/>
              <w:jc w:val="center"/>
              <w:rPr>
                <w:rFonts w:ascii="Gadugi" w:hAnsi="Gadugi"/>
              </w:rPr>
            </w:pPr>
            <w:r>
              <w:rPr>
                <w:rFonts w:ascii="Gadugi" w:hAnsi="Gadugi"/>
              </w:rPr>
              <w:t>2.2.1</w:t>
            </w:r>
          </w:p>
        </w:tc>
        <w:tc>
          <w:tcPr>
            <w:tcW w:w="2547" w:type="pct"/>
            <w:gridSpan w:val="3"/>
            <w:shd w:val="clear" w:color="auto" w:fill="auto"/>
            <w:vAlign w:val="center"/>
          </w:tcPr>
          <w:p w14:paraId="021FCD4F" w14:textId="09E9A035" w:rsidR="004C431C" w:rsidRPr="009A6459" w:rsidRDefault="004C431C" w:rsidP="004C431C">
            <w:pPr>
              <w:pStyle w:val="RowsHeading"/>
              <w:rPr>
                <w:rFonts w:ascii="Gadugi" w:hAnsi="Gadugi"/>
                <w:b/>
              </w:rPr>
            </w:pPr>
            <w:r w:rsidRPr="009A6459">
              <w:rPr>
                <w:rFonts w:ascii="Gadugi" w:hAnsi="Gadugi"/>
                <w:b/>
              </w:rPr>
              <w:t xml:space="preserve">Are formal bankruptcy and reorganisation (survival) policies being regularly monitored and publicly reported? </w:t>
            </w:r>
          </w:p>
        </w:tc>
        <w:tc>
          <w:tcPr>
            <w:tcW w:w="1282" w:type="pct"/>
            <w:shd w:val="clear" w:color="auto" w:fill="auto"/>
          </w:tcPr>
          <w:p w14:paraId="19140679" w14:textId="77777777" w:rsidR="004C431C" w:rsidRPr="00BD20E0" w:rsidRDefault="004C431C" w:rsidP="004C431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0492155" w14:textId="77777777" w:rsidR="004C431C" w:rsidRPr="002B726B" w:rsidRDefault="004C431C" w:rsidP="004C431C">
            <w:pPr>
              <w:pStyle w:val="Cell"/>
              <w:rPr>
                <w:rFonts w:ascii="Gadugi" w:hAnsi="Gadugi"/>
              </w:rPr>
            </w:pPr>
            <w:r w:rsidRPr="00BD20E0">
              <w:rPr>
                <w:rFonts w:ascii="Gadugi" w:hAnsi="Gadugi"/>
              </w:rPr>
              <w:t>No [ ]</w:t>
            </w:r>
          </w:p>
        </w:tc>
        <w:tc>
          <w:tcPr>
            <w:tcW w:w="940" w:type="pct"/>
          </w:tcPr>
          <w:p w14:paraId="00908E67" w14:textId="77777777" w:rsidR="004C431C" w:rsidRPr="00C23567" w:rsidRDefault="004C431C" w:rsidP="004C431C">
            <w:pPr>
              <w:pStyle w:val="Cell"/>
              <w:rPr>
                <w:rFonts w:ascii="Gadugi" w:hAnsi="Gadugi"/>
              </w:rPr>
            </w:pPr>
          </w:p>
        </w:tc>
      </w:tr>
      <w:tr w:rsidR="004C431C" w:rsidRPr="00C23567" w14:paraId="7C29D56A" w14:textId="77777777" w:rsidTr="001E0FC6">
        <w:tc>
          <w:tcPr>
            <w:tcW w:w="232" w:type="pct"/>
            <w:vAlign w:val="center"/>
          </w:tcPr>
          <w:p w14:paraId="3D28021B" w14:textId="77777777" w:rsidR="004C431C" w:rsidRDefault="004C431C" w:rsidP="004C431C">
            <w:pPr>
              <w:pStyle w:val="RowsHeading"/>
              <w:jc w:val="center"/>
              <w:rPr>
                <w:rFonts w:ascii="Gadugi" w:hAnsi="Gadugi"/>
              </w:rPr>
            </w:pPr>
          </w:p>
        </w:tc>
        <w:tc>
          <w:tcPr>
            <w:tcW w:w="279" w:type="pct"/>
            <w:shd w:val="clear" w:color="auto" w:fill="auto"/>
          </w:tcPr>
          <w:p w14:paraId="42E5AB43" w14:textId="77777777" w:rsidR="004C431C" w:rsidRPr="00131873" w:rsidRDefault="004C431C" w:rsidP="004C431C">
            <w:pPr>
              <w:pStyle w:val="RowsHeading"/>
              <w:rPr>
                <w:rFonts w:ascii="Gadugi" w:hAnsi="Gadugi"/>
              </w:rPr>
            </w:pPr>
            <w:r>
              <w:rPr>
                <w:rFonts w:ascii="Gadugi" w:hAnsi="Gadugi"/>
              </w:rPr>
              <w:t>If yes</w:t>
            </w:r>
          </w:p>
        </w:tc>
        <w:tc>
          <w:tcPr>
            <w:tcW w:w="2268" w:type="pct"/>
            <w:gridSpan w:val="2"/>
            <w:shd w:val="clear" w:color="auto" w:fill="auto"/>
            <w:vAlign w:val="center"/>
          </w:tcPr>
          <w:p w14:paraId="7FE800ED" w14:textId="5A63499F" w:rsidR="004C431C" w:rsidRPr="00C43263" w:rsidRDefault="004C431C" w:rsidP="004C431C">
            <w:pPr>
              <w:pStyle w:val="RowsHeading"/>
              <w:rPr>
                <w:rFonts w:ascii="Gadugi" w:hAnsi="Gadugi"/>
              </w:rPr>
            </w:pPr>
            <w:r w:rsidRPr="00C43263">
              <w:rPr>
                <w:rFonts w:ascii="Gadugi" w:hAnsi="Gadugi"/>
              </w:rPr>
              <w:t xml:space="preserve">Describe KPI (key performance indicators) being monitored, like duration of proceedings, cost and claims recovery as % of bankruptcy estate differentiated by </w:t>
            </w:r>
            <w:r w:rsidRPr="00C43263">
              <w:rPr>
                <w:rFonts w:ascii="Gadugi" w:hAnsi="Gadugi"/>
              </w:rPr>
              <w:lastRenderedPageBreak/>
              <w:t xml:space="preserve">type of proceeding (bankruptcy or reorganisation, pre-bankruptcy reorganization plan or preventive stabilisation proceeding)   </w:t>
            </w:r>
          </w:p>
        </w:tc>
        <w:tc>
          <w:tcPr>
            <w:tcW w:w="1282" w:type="pct"/>
            <w:shd w:val="clear" w:color="auto" w:fill="auto"/>
          </w:tcPr>
          <w:p w14:paraId="02789144" w14:textId="77777777" w:rsidR="004C431C" w:rsidRPr="00BD20E0" w:rsidRDefault="004C431C" w:rsidP="004C431C">
            <w:pPr>
              <w:pStyle w:val="Cell"/>
              <w:rPr>
                <w:rFonts w:ascii="Gadugi" w:hAnsi="Gadugi"/>
              </w:rPr>
            </w:pPr>
          </w:p>
        </w:tc>
        <w:tc>
          <w:tcPr>
            <w:tcW w:w="940" w:type="pct"/>
          </w:tcPr>
          <w:p w14:paraId="66699945" w14:textId="77777777" w:rsidR="004C431C" w:rsidRPr="00C23567" w:rsidRDefault="004C431C" w:rsidP="004C431C">
            <w:pPr>
              <w:pStyle w:val="Cell"/>
              <w:rPr>
                <w:rFonts w:ascii="Gadugi" w:hAnsi="Gadugi"/>
              </w:rPr>
            </w:pPr>
          </w:p>
        </w:tc>
      </w:tr>
      <w:tr w:rsidR="004C431C" w:rsidRPr="00C23567" w14:paraId="040F9F3A" w14:textId="77777777" w:rsidTr="001E0FC6">
        <w:tc>
          <w:tcPr>
            <w:tcW w:w="232" w:type="pct"/>
            <w:vAlign w:val="center"/>
          </w:tcPr>
          <w:p w14:paraId="15F261BC"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0E9C216C" w14:textId="77777777" w:rsidR="004C431C" w:rsidRPr="00C23567" w:rsidRDefault="004C431C" w:rsidP="004C431C">
            <w:pPr>
              <w:pStyle w:val="RowsHeading"/>
              <w:rPr>
                <w:rFonts w:ascii="Gadugi" w:hAnsi="Gadugi"/>
              </w:rPr>
            </w:pPr>
            <w:r w:rsidRPr="00792EB2">
              <w:rPr>
                <w:rFonts w:ascii="Gadugi" w:hAnsi="Gadugi"/>
              </w:rPr>
              <w:t>a)</w:t>
            </w:r>
          </w:p>
        </w:tc>
        <w:tc>
          <w:tcPr>
            <w:tcW w:w="2268" w:type="pct"/>
            <w:gridSpan w:val="2"/>
            <w:shd w:val="clear" w:color="auto" w:fill="auto"/>
            <w:vAlign w:val="center"/>
          </w:tcPr>
          <w:p w14:paraId="16BAE196" w14:textId="5D80238A" w:rsidR="004C431C" w:rsidRPr="002C02A8" w:rsidRDefault="004C431C" w:rsidP="004C431C">
            <w:pPr>
              <w:pStyle w:val="RowsHeading"/>
              <w:rPr>
                <w:rFonts w:ascii="Gadugi" w:hAnsi="Gadugi"/>
              </w:rPr>
            </w:pPr>
            <w:r>
              <w:rPr>
                <w:rFonts w:ascii="Gadugi" w:hAnsi="Gadugi"/>
              </w:rPr>
              <w:t xml:space="preserve">What is the number of bankruptcy and reorganizations finalised on </w:t>
            </w:r>
            <w:r w:rsidR="002E233C">
              <w:rPr>
                <w:rFonts w:ascii="Gadugi" w:hAnsi="Gadugi"/>
              </w:rPr>
              <w:t xml:space="preserve">a </w:t>
            </w:r>
            <w:r>
              <w:rPr>
                <w:rFonts w:ascii="Gadugi" w:hAnsi="Gadugi"/>
              </w:rPr>
              <w:t xml:space="preserve">yearly basis for </w:t>
            </w:r>
            <w:r w:rsidR="002E233C">
              <w:rPr>
                <w:rFonts w:ascii="Gadugi" w:hAnsi="Gadugi"/>
              </w:rPr>
              <w:t xml:space="preserve">the </w:t>
            </w:r>
            <w:r>
              <w:rPr>
                <w:rFonts w:ascii="Gadugi" w:hAnsi="Gadugi"/>
              </w:rPr>
              <w:t>last 5 years since 2017?</w:t>
            </w:r>
          </w:p>
        </w:tc>
        <w:tc>
          <w:tcPr>
            <w:tcW w:w="1282" w:type="pct"/>
            <w:shd w:val="clear" w:color="auto" w:fill="auto"/>
          </w:tcPr>
          <w:p w14:paraId="1A6CF78F" w14:textId="77777777" w:rsidR="004C431C" w:rsidRPr="002B726B" w:rsidRDefault="004C431C" w:rsidP="004C431C">
            <w:pPr>
              <w:pStyle w:val="Cell"/>
              <w:rPr>
                <w:rFonts w:ascii="Gadugi" w:hAnsi="Gadugi"/>
              </w:rPr>
            </w:pPr>
          </w:p>
        </w:tc>
        <w:tc>
          <w:tcPr>
            <w:tcW w:w="940" w:type="pct"/>
          </w:tcPr>
          <w:p w14:paraId="6161E80A" w14:textId="77777777" w:rsidR="004C431C" w:rsidRPr="00C23567" w:rsidRDefault="004C431C" w:rsidP="004C431C">
            <w:pPr>
              <w:pStyle w:val="Cell"/>
              <w:rPr>
                <w:rFonts w:ascii="Gadugi" w:hAnsi="Gadugi"/>
              </w:rPr>
            </w:pPr>
          </w:p>
        </w:tc>
      </w:tr>
      <w:tr w:rsidR="004C431C" w:rsidRPr="00C23567" w14:paraId="5C06EC41" w14:textId="77777777" w:rsidTr="001E0FC6">
        <w:tc>
          <w:tcPr>
            <w:tcW w:w="232" w:type="pct"/>
            <w:vAlign w:val="center"/>
          </w:tcPr>
          <w:p w14:paraId="665C3482"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7A574128" w14:textId="77777777" w:rsidR="004C431C" w:rsidRPr="00C23567" w:rsidRDefault="004C431C" w:rsidP="004C431C">
            <w:pPr>
              <w:pStyle w:val="RowsHeading"/>
              <w:rPr>
                <w:rFonts w:ascii="Gadugi" w:hAnsi="Gadugi"/>
              </w:rPr>
            </w:pPr>
            <w:r w:rsidRPr="00792EB2">
              <w:rPr>
                <w:rFonts w:ascii="Gadugi" w:hAnsi="Gadugi"/>
              </w:rPr>
              <w:t>b)</w:t>
            </w:r>
          </w:p>
        </w:tc>
        <w:tc>
          <w:tcPr>
            <w:tcW w:w="2268" w:type="pct"/>
            <w:gridSpan w:val="2"/>
            <w:shd w:val="clear" w:color="auto" w:fill="auto"/>
            <w:vAlign w:val="center"/>
          </w:tcPr>
          <w:p w14:paraId="006B84E2" w14:textId="405B8B9F" w:rsidR="004C431C" w:rsidRPr="002C02A8" w:rsidRDefault="004C431C" w:rsidP="004C431C">
            <w:pPr>
              <w:pStyle w:val="RowsHeading"/>
              <w:rPr>
                <w:rFonts w:ascii="Gadugi" w:hAnsi="Gadugi"/>
              </w:rPr>
            </w:pPr>
            <w:r>
              <w:rPr>
                <w:rFonts w:ascii="Gadugi" w:hAnsi="Gadugi"/>
              </w:rPr>
              <w:t xml:space="preserve">What is the average duration of bankruptcy and insolvency proceedings for each of </w:t>
            </w:r>
            <w:r w:rsidR="002E233C">
              <w:rPr>
                <w:rFonts w:ascii="Gadugi" w:hAnsi="Gadugi"/>
              </w:rPr>
              <w:t xml:space="preserve">the </w:t>
            </w:r>
            <w:r>
              <w:rPr>
                <w:rFonts w:ascii="Gadugi" w:hAnsi="Gadugi"/>
              </w:rPr>
              <w:t xml:space="preserve">last 5 years since 2017? </w:t>
            </w:r>
          </w:p>
        </w:tc>
        <w:tc>
          <w:tcPr>
            <w:tcW w:w="1282" w:type="pct"/>
            <w:shd w:val="clear" w:color="auto" w:fill="auto"/>
          </w:tcPr>
          <w:p w14:paraId="17B13694" w14:textId="35804208" w:rsidR="004C431C" w:rsidRPr="002B726B" w:rsidRDefault="004C431C" w:rsidP="004C431C">
            <w:pPr>
              <w:pStyle w:val="Cell"/>
              <w:rPr>
                <w:rFonts w:ascii="Gadugi" w:hAnsi="Gadugi"/>
              </w:rPr>
            </w:pPr>
          </w:p>
        </w:tc>
        <w:tc>
          <w:tcPr>
            <w:tcW w:w="940" w:type="pct"/>
          </w:tcPr>
          <w:p w14:paraId="048777AD" w14:textId="77777777" w:rsidR="004C431C" w:rsidRPr="00C23567" w:rsidRDefault="004C431C" w:rsidP="004C431C">
            <w:pPr>
              <w:pStyle w:val="Cell"/>
              <w:rPr>
                <w:rFonts w:ascii="Gadugi" w:hAnsi="Gadugi"/>
              </w:rPr>
            </w:pPr>
          </w:p>
        </w:tc>
      </w:tr>
      <w:tr w:rsidR="004C431C" w:rsidRPr="00C23567" w14:paraId="38606349" w14:textId="77777777" w:rsidTr="001E0FC6">
        <w:tc>
          <w:tcPr>
            <w:tcW w:w="232" w:type="pct"/>
            <w:vAlign w:val="center"/>
          </w:tcPr>
          <w:p w14:paraId="4C3A3F3A"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71987972" w14:textId="40576C13" w:rsidR="004C431C" w:rsidRPr="00C23567" w:rsidRDefault="004C431C" w:rsidP="004C431C">
            <w:pPr>
              <w:pStyle w:val="RowsHeading"/>
              <w:rPr>
                <w:rFonts w:ascii="Gadugi" w:hAnsi="Gadugi"/>
              </w:rPr>
            </w:pPr>
            <w:r>
              <w:rPr>
                <w:rFonts w:ascii="Gadugi" w:hAnsi="Gadugi"/>
              </w:rPr>
              <w:t>c</w:t>
            </w:r>
            <w:r w:rsidRPr="00792EB2">
              <w:rPr>
                <w:rFonts w:ascii="Gadugi" w:hAnsi="Gadugi"/>
              </w:rPr>
              <w:t>)</w:t>
            </w:r>
          </w:p>
        </w:tc>
        <w:tc>
          <w:tcPr>
            <w:tcW w:w="2268" w:type="pct"/>
            <w:gridSpan w:val="2"/>
            <w:shd w:val="clear" w:color="auto" w:fill="auto"/>
            <w:vAlign w:val="center"/>
          </w:tcPr>
          <w:p w14:paraId="01780168" w14:textId="34575D8E" w:rsidR="004C431C" w:rsidRPr="002C02A8" w:rsidRDefault="004C431C" w:rsidP="004C431C">
            <w:pPr>
              <w:pStyle w:val="RowsHeading"/>
              <w:rPr>
                <w:rFonts w:ascii="Gadugi" w:hAnsi="Gadugi"/>
              </w:rPr>
            </w:pPr>
            <w:r>
              <w:rPr>
                <w:rFonts w:ascii="Gadugi" w:hAnsi="Gadugi"/>
              </w:rPr>
              <w:t xml:space="preserve">What is the average annual cost of bankruptcy and </w:t>
            </w:r>
            <w:r w:rsidR="002E233C">
              <w:rPr>
                <w:rFonts w:ascii="Gadugi" w:hAnsi="Gadugi"/>
              </w:rPr>
              <w:t>reorganisation</w:t>
            </w:r>
            <w:r>
              <w:rPr>
                <w:rFonts w:ascii="Gadugi" w:hAnsi="Gadugi"/>
              </w:rPr>
              <w:t xml:space="preserve"> procedures finalised on </w:t>
            </w:r>
            <w:r w:rsidR="002E233C">
              <w:rPr>
                <w:rFonts w:ascii="Gadugi" w:hAnsi="Gadugi"/>
              </w:rPr>
              <w:t>a</w:t>
            </w:r>
            <w:r>
              <w:rPr>
                <w:rFonts w:ascii="Gadugi" w:hAnsi="Gadugi"/>
              </w:rPr>
              <w:t xml:space="preserve"> yearly basis for </w:t>
            </w:r>
            <w:r w:rsidR="002E233C">
              <w:rPr>
                <w:rFonts w:ascii="Gadugi" w:hAnsi="Gadugi"/>
              </w:rPr>
              <w:t>the</w:t>
            </w:r>
            <w:r>
              <w:rPr>
                <w:rFonts w:ascii="Gadugi" w:hAnsi="Gadugi"/>
              </w:rPr>
              <w:t xml:space="preserve"> last 5 years since 2017?</w:t>
            </w:r>
          </w:p>
        </w:tc>
        <w:tc>
          <w:tcPr>
            <w:tcW w:w="1282" w:type="pct"/>
            <w:shd w:val="clear" w:color="auto" w:fill="auto"/>
          </w:tcPr>
          <w:p w14:paraId="73DA90F9" w14:textId="77777777" w:rsidR="004C431C" w:rsidRPr="002B726B" w:rsidRDefault="004C431C" w:rsidP="004C431C">
            <w:pPr>
              <w:pStyle w:val="Cell"/>
              <w:rPr>
                <w:rFonts w:ascii="Gadugi" w:hAnsi="Gadugi"/>
              </w:rPr>
            </w:pPr>
          </w:p>
        </w:tc>
        <w:tc>
          <w:tcPr>
            <w:tcW w:w="940" w:type="pct"/>
          </w:tcPr>
          <w:p w14:paraId="22F8A861" w14:textId="77777777" w:rsidR="004C431C" w:rsidRPr="00C23567" w:rsidRDefault="004C431C" w:rsidP="004C431C">
            <w:pPr>
              <w:pStyle w:val="Cell"/>
              <w:rPr>
                <w:rFonts w:ascii="Gadugi" w:hAnsi="Gadugi"/>
              </w:rPr>
            </w:pPr>
          </w:p>
        </w:tc>
      </w:tr>
      <w:tr w:rsidR="004C431C" w:rsidRPr="00C23567" w14:paraId="7A85E20A" w14:textId="77777777" w:rsidTr="001E0FC6">
        <w:tc>
          <w:tcPr>
            <w:tcW w:w="232" w:type="pct"/>
            <w:vAlign w:val="center"/>
          </w:tcPr>
          <w:p w14:paraId="64CDBD63"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43E75EF3" w14:textId="523C0B2B" w:rsidR="004C431C" w:rsidRPr="00C23567" w:rsidRDefault="004C431C" w:rsidP="004C431C">
            <w:pPr>
              <w:pStyle w:val="RowsHeading"/>
              <w:rPr>
                <w:rFonts w:ascii="Gadugi" w:hAnsi="Gadugi"/>
              </w:rPr>
            </w:pPr>
            <w:r>
              <w:rPr>
                <w:rFonts w:ascii="Gadugi" w:hAnsi="Gadugi"/>
              </w:rPr>
              <w:t>d</w:t>
            </w:r>
            <w:r w:rsidRPr="00792EB2">
              <w:rPr>
                <w:rFonts w:ascii="Gadugi" w:hAnsi="Gadugi"/>
              </w:rPr>
              <w:t>)</w:t>
            </w:r>
          </w:p>
        </w:tc>
        <w:tc>
          <w:tcPr>
            <w:tcW w:w="2268" w:type="pct"/>
            <w:gridSpan w:val="2"/>
            <w:shd w:val="clear" w:color="auto" w:fill="auto"/>
            <w:vAlign w:val="center"/>
          </w:tcPr>
          <w:p w14:paraId="1E325DE8" w14:textId="105826CF" w:rsidR="004C431C" w:rsidRPr="002C02A8" w:rsidRDefault="004C431C" w:rsidP="004C431C">
            <w:pPr>
              <w:pStyle w:val="RowsHeading"/>
              <w:rPr>
                <w:rFonts w:ascii="Gadugi" w:hAnsi="Gadugi"/>
              </w:rPr>
            </w:pPr>
            <w:r>
              <w:rPr>
                <w:rFonts w:ascii="Gadugi" w:hAnsi="Gadugi"/>
              </w:rPr>
              <w:t xml:space="preserve">What is average annual rate of bankruptcy and insolvency proceedings for each of </w:t>
            </w:r>
            <w:r w:rsidR="002E233C">
              <w:rPr>
                <w:rFonts w:ascii="Gadugi" w:hAnsi="Gadugi"/>
              </w:rPr>
              <w:t xml:space="preserve">the </w:t>
            </w:r>
            <w:r>
              <w:rPr>
                <w:rFonts w:ascii="Gadugi" w:hAnsi="Gadugi"/>
              </w:rPr>
              <w:t xml:space="preserve">last 5 years since 2017? </w:t>
            </w:r>
          </w:p>
        </w:tc>
        <w:tc>
          <w:tcPr>
            <w:tcW w:w="1282" w:type="pct"/>
            <w:shd w:val="clear" w:color="auto" w:fill="auto"/>
          </w:tcPr>
          <w:p w14:paraId="4F4E9840" w14:textId="1471F18B" w:rsidR="004C431C" w:rsidRPr="002B726B" w:rsidRDefault="004C431C" w:rsidP="004C431C">
            <w:pPr>
              <w:pStyle w:val="Cell"/>
              <w:rPr>
                <w:rFonts w:ascii="Gadugi" w:hAnsi="Gadugi"/>
              </w:rPr>
            </w:pPr>
          </w:p>
        </w:tc>
        <w:tc>
          <w:tcPr>
            <w:tcW w:w="940" w:type="pct"/>
          </w:tcPr>
          <w:p w14:paraId="1533AD23" w14:textId="77777777" w:rsidR="004C431C" w:rsidRPr="00C23567" w:rsidRDefault="004C431C" w:rsidP="004C431C">
            <w:pPr>
              <w:pStyle w:val="Cell"/>
              <w:rPr>
                <w:rFonts w:ascii="Gadugi" w:hAnsi="Gadugi"/>
              </w:rPr>
            </w:pPr>
          </w:p>
        </w:tc>
      </w:tr>
      <w:tr w:rsidR="004C431C" w:rsidRPr="00C23567" w14:paraId="7CD897A6" w14:textId="77777777" w:rsidTr="001E0FC6">
        <w:tc>
          <w:tcPr>
            <w:tcW w:w="232" w:type="pct"/>
            <w:vAlign w:val="center"/>
          </w:tcPr>
          <w:p w14:paraId="121C48ED"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622661D2" w14:textId="2A53A284" w:rsidR="004C431C" w:rsidRPr="00C23567" w:rsidRDefault="004C431C" w:rsidP="004C431C">
            <w:pPr>
              <w:pStyle w:val="RowsHeading"/>
              <w:rPr>
                <w:rFonts w:ascii="Gadugi" w:hAnsi="Gadugi"/>
              </w:rPr>
            </w:pPr>
            <w:r>
              <w:rPr>
                <w:rFonts w:ascii="Gadugi" w:hAnsi="Gadugi"/>
              </w:rPr>
              <w:t>e</w:t>
            </w:r>
            <w:r w:rsidRPr="00792EB2">
              <w:rPr>
                <w:rFonts w:ascii="Gadugi" w:hAnsi="Gadugi"/>
              </w:rPr>
              <w:t>)</w:t>
            </w:r>
          </w:p>
        </w:tc>
        <w:tc>
          <w:tcPr>
            <w:tcW w:w="2268" w:type="pct"/>
            <w:gridSpan w:val="2"/>
            <w:shd w:val="clear" w:color="auto" w:fill="auto"/>
            <w:vAlign w:val="center"/>
          </w:tcPr>
          <w:p w14:paraId="75839831" w14:textId="0DAAB70B" w:rsidR="004C431C" w:rsidRPr="002C02A8" w:rsidRDefault="004C431C" w:rsidP="004C431C">
            <w:pPr>
              <w:pStyle w:val="RowsHeading"/>
              <w:rPr>
                <w:rFonts w:ascii="Gadugi" w:hAnsi="Gadugi"/>
              </w:rPr>
            </w:pPr>
            <w:r>
              <w:rPr>
                <w:rFonts w:ascii="Gadugi" w:hAnsi="Gadugi"/>
              </w:rPr>
              <w:t xml:space="preserve">What is the survival rate of recovered companies or part of businesses </w:t>
            </w:r>
            <w:r w:rsidRPr="002B0E49">
              <w:rPr>
                <w:rFonts w:ascii="Gadugi" w:hAnsi="Gadugi"/>
              </w:rPr>
              <w:t>in</w:t>
            </w:r>
            <w:r w:rsidR="002E233C">
              <w:rPr>
                <w:rFonts w:ascii="Gadugi" w:hAnsi="Gadugi"/>
              </w:rPr>
              <w:t xml:space="preserve"> the</w:t>
            </w:r>
            <w:r w:rsidRPr="002B0E49">
              <w:rPr>
                <w:rFonts w:ascii="Gadugi" w:hAnsi="Gadugi"/>
              </w:rPr>
              <w:t xml:space="preserve"> first, second, third, fourth and fifth year of operation? (Please give the rate for each year</w:t>
            </w:r>
            <w:r>
              <w:rPr>
                <w:rFonts w:ascii="Gadugi" w:hAnsi="Gadugi"/>
              </w:rPr>
              <w:t xml:space="preserve"> since 2017</w:t>
            </w:r>
            <w:r w:rsidR="002E233C">
              <w:rPr>
                <w:rFonts w:ascii="Gadugi" w:hAnsi="Gadugi"/>
              </w:rPr>
              <w:t>).</w:t>
            </w:r>
          </w:p>
        </w:tc>
        <w:tc>
          <w:tcPr>
            <w:tcW w:w="1282" w:type="pct"/>
            <w:shd w:val="clear" w:color="auto" w:fill="auto"/>
          </w:tcPr>
          <w:p w14:paraId="54728703" w14:textId="77777777" w:rsidR="004C431C" w:rsidRPr="002B726B" w:rsidRDefault="004C431C" w:rsidP="004C431C">
            <w:pPr>
              <w:pStyle w:val="Cell"/>
              <w:rPr>
                <w:rFonts w:ascii="Gadugi" w:hAnsi="Gadugi"/>
              </w:rPr>
            </w:pPr>
          </w:p>
        </w:tc>
        <w:tc>
          <w:tcPr>
            <w:tcW w:w="940" w:type="pct"/>
          </w:tcPr>
          <w:p w14:paraId="48B257A1" w14:textId="77777777" w:rsidR="004C431C" w:rsidRPr="00C23567" w:rsidRDefault="004C431C" w:rsidP="004C431C">
            <w:pPr>
              <w:pStyle w:val="Cell"/>
              <w:rPr>
                <w:rFonts w:ascii="Gadugi" w:hAnsi="Gadugi"/>
              </w:rPr>
            </w:pPr>
          </w:p>
        </w:tc>
      </w:tr>
      <w:tr w:rsidR="004C431C" w:rsidRPr="00C23567" w14:paraId="365DB05F" w14:textId="77777777" w:rsidTr="001E0FC6">
        <w:tc>
          <w:tcPr>
            <w:tcW w:w="232" w:type="pct"/>
            <w:vAlign w:val="center"/>
          </w:tcPr>
          <w:p w14:paraId="291908E0" w14:textId="77777777" w:rsidR="004C431C" w:rsidRPr="00C23567" w:rsidRDefault="004C431C" w:rsidP="004C431C">
            <w:pPr>
              <w:pStyle w:val="RowsHeading"/>
              <w:jc w:val="center"/>
              <w:rPr>
                <w:rFonts w:ascii="Gadugi" w:hAnsi="Gadugi"/>
              </w:rPr>
            </w:pPr>
          </w:p>
        </w:tc>
        <w:tc>
          <w:tcPr>
            <w:tcW w:w="279" w:type="pct"/>
            <w:shd w:val="clear" w:color="auto" w:fill="auto"/>
            <w:vAlign w:val="center"/>
          </w:tcPr>
          <w:p w14:paraId="407649A0" w14:textId="2030C4D9" w:rsidR="004C431C" w:rsidRPr="00C23567" w:rsidRDefault="004C431C" w:rsidP="004C431C">
            <w:pPr>
              <w:pStyle w:val="RowsHeading"/>
              <w:rPr>
                <w:rFonts w:ascii="Gadugi" w:hAnsi="Gadugi"/>
              </w:rPr>
            </w:pPr>
            <w:r>
              <w:rPr>
                <w:rFonts w:ascii="Gadugi" w:hAnsi="Gadugi"/>
              </w:rPr>
              <w:t>g</w:t>
            </w:r>
            <w:r w:rsidRPr="00792EB2">
              <w:rPr>
                <w:rFonts w:ascii="Gadugi" w:hAnsi="Gadugi"/>
              </w:rPr>
              <w:t>)</w:t>
            </w:r>
          </w:p>
        </w:tc>
        <w:tc>
          <w:tcPr>
            <w:tcW w:w="2268" w:type="pct"/>
            <w:gridSpan w:val="2"/>
            <w:shd w:val="clear" w:color="auto" w:fill="auto"/>
            <w:vAlign w:val="center"/>
          </w:tcPr>
          <w:p w14:paraId="14F34735" w14:textId="0A1A3CC1" w:rsidR="004C431C" w:rsidRPr="002C02A8" w:rsidRDefault="004C431C" w:rsidP="004C431C">
            <w:pPr>
              <w:pStyle w:val="RowsHeading"/>
              <w:rPr>
                <w:rFonts w:ascii="Gadugi" w:hAnsi="Gadugi"/>
              </w:rPr>
            </w:pPr>
            <w:r>
              <w:rPr>
                <w:rFonts w:ascii="Gadugi" w:hAnsi="Gadugi"/>
              </w:rPr>
              <w:t xml:space="preserve">What is the distribution of recovered companies in insolvency based size of business that </w:t>
            </w:r>
            <w:r w:rsidR="002E233C">
              <w:rPr>
                <w:rFonts w:ascii="Gadugi" w:hAnsi="Gadugi"/>
              </w:rPr>
              <w:t>recovered</w:t>
            </w:r>
            <w:r>
              <w:rPr>
                <w:rFonts w:ascii="Gadugi" w:hAnsi="Gadugi"/>
              </w:rPr>
              <w:t xml:space="preserve"> in reorgani</w:t>
            </w:r>
            <w:r w:rsidR="002E233C">
              <w:rPr>
                <w:rFonts w:ascii="Gadugi" w:hAnsi="Gadugi"/>
              </w:rPr>
              <w:t>s</w:t>
            </w:r>
            <w:r>
              <w:rPr>
                <w:rFonts w:ascii="Gadugi" w:hAnsi="Gadugi"/>
              </w:rPr>
              <w:t>ation proceedings in terms of total assets or annual turnover and number of workers? Please draw sector conclusions</w:t>
            </w:r>
            <w:r w:rsidR="002E233C">
              <w:rPr>
                <w:rFonts w:ascii="Gadugi" w:hAnsi="Gadugi"/>
              </w:rPr>
              <w:t>.</w:t>
            </w:r>
          </w:p>
        </w:tc>
        <w:tc>
          <w:tcPr>
            <w:tcW w:w="1282" w:type="pct"/>
            <w:shd w:val="clear" w:color="auto" w:fill="auto"/>
          </w:tcPr>
          <w:p w14:paraId="53FF8C0D" w14:textId="77777777" w:rsidR="004C431C" w:rsidRPr="002B726B" w:rsidRDefault="004C431C" w:rsidP="004C431C">
            <w:pPr>
              <w:pStyle w:val="Cell"/>
              <w:rPr>
                <w:rFonts w:ascii="Gadugi" w:hAnsi="Gadugi"/>
              </w:rPr>
            </w:pPr>
          </w:p>
        </w:tc>
        <w:tc>
          <w:tcPr>
            <w:tcW w:w="940" w:type="pct"/>
          </w:tcPr>
          <w:p w14:paraId="0DACB9B9" w14:textId="77777777" w:rsidR="004C431C" w:rsidRPr="00C23567" w:rsidRDefault="004C431C" w:rsidP="004C431C">
            <w:pPr>
              <w:pStyle w:val="Cell"/>
              <w:rPr>
                <w:rFonts w:ascii="Gadugi" w:hAnsi="Gadugi"/>
              </w:rPr>
            </w:pPr>
          </w:p>
        </w:tc>
      </w:tr>
      <w:tr w:rsidR="004C431C" w:rsidRPr="00C23567" w14:paraId="49F1C85B" w14:textId="77777777" w:rsidTr="001E0FC6">
        <w:tc>
          <w:tcPr>
            <w:tcW w:w="232" w:type="pct"/>
            <w:vAlign w:val="center"/>
          </w:tcPr>
          <w:p w14:paraId="6BED432F" w14:textId="4468A281" w:rsidR="004C431C" w:rsidRPr="00C23567" w:rsidRDefault="004C431C" w:rsidP="004C431C">
            <w:pPr>
              <w:pStyle w:val="RowsHeading"/>
              <w:jc w:val="center"/>
              <w:rPr>
                <w:rFonts w:ascii="Gadugi" w:hAnsi="Gadugi"/>
              </w:rPr>
            </w:pPr>
            <w:r>
              <w:rPr>
                <w:rFonts w:ascii="Gadugi" w:hAnsi="Gadugi"/>
              </w:rPr>
              <w:t>2.2.2.</w:t>
            </w:r>
          </w:p>
        </w:tc>
        <w:tc>
          <w:tcPr>
            <w:tcW w:w="2547" w:type="pct"/>
            <w:gridSpan w:val="3"/>
            <w:shd w:val="clear" w:color="auto" w:fill="auto"/>
            <w:vAlign w:val="center"/>
          </w:tcPr>
          <w:p w14:paraId="08374FB3" w14:textId="729D5AEF" w:rsidR="004C431C" w:rsidRPr="009A6459" w:rsidRDefault="004C431C" w:rsidP="00C43263">
            <w:pPr>
              <w:pStyle w:val="RowsHeading"/>
              <w:rPr>
                <w:rFonts w:ascii="Gadugi" w:hAnsi="Gadugi"/>
                <w:b/>
              </w:rPr>
            </w:pPr>
            <w:r w:rsidRPr="009A6459">
              <w:rPr>
                <w:rFonts w:ascii="Gadugi" w:hAnsi="Gadugi"/>
                <w:b/>
              </w:rPr>
              <w:t>H</w:t>
            </w:r>
            <w:r w:rsidR="00C43263" w:rsidRPr="009A6459">
              <w:rPr>
                <w:rFonts w:ascii="Gadugi" w:hAnsi="Gadugi"/>
                <w:b/>
              </w:rPr>
              <w:t xml:space="preserve">ave </w:t>
            </w:r>
            <w:r w:rsidRPr="009A6459">
              <w:rPr>
                <w:rFonts w:ascii="Gadugi" w:hAnsi="Gadugi"/>
                <w:b/>
              </w:rPr>
              <w:t>an</w:t>
            </w:r>
            <w:r w:rsidR="00C43263" w:rsidRPr="009A6459">
              <w:rPr>
                <w:rFonts w:ascii="Gadugi" w:hAnsi="Gadugi"/>
                <w:b/>
              </w:rPr>
              <w:t>y</w:t>
            </w:r>
            <w:r w:rsidRPr="009A6459">
              <w:rPr>
                <w:rFonts w:ascii="Gadugi" w:hAnsi="Gadugi"/>
                <w:b/>
              </w:rPr>
              <w:t xml:space="preserve"> gaps assessment analys</w:t>
            </w:r>
            <w:r w:rsidR="00C43263" w:rsidRPr="009A6459">
              <w:rPr>
                <w:rFonts w:ascii="Gadugi" w:hAnsi="Gadugi"/>
                <w:b/>
              </w:rPr>
              <w:t>e</w:t>
            </w:r>
            <w:r w:rsidRPr="009A6459">
              <w:rPr>
                <w:rFonts w:ascii="Gadugi" w:hAnsi="Gadugi"/>
                <w:b/>
              </w:rPr>
              <w:t xml:space="preserve">s </w:t>
            </w:r>
            <w:r w:rsidR="00C43263" w:rsidRPr="009A6459">
              <w:rPr>
                <w:rFonts w:ascii="Gadugi" w:hAnsi="Gadugi"/>
                <w:b/>
              </w:rPr>
              <w:t xml:space="preserve">been conducted </w:t>
            </w:r>
            <w:r w:rsidRPr="009A6459">
              <w:rPr>
                <w:rFonts w:ascii="Gadugi" w:hAnsi="Gadugi"/>
                <w:b/>
              </w:rPr>
              <w:t>on performance of liquidation and reorganisation proceedings with recommendations for</w:t>
            </w:r>
            <w:r w:rsidR="00C43263" w:rsidRPr="009A6459">
              <w:rPr>
                <w:rFonts w:ascii="Gadugi" w:hAnsi="Gadugi"/>
                <w:b/>
              </w:rPr>
              <w:t xml:space="preserve"> legislative</w:t>
            </w:r>
            <w:r w:rsidRPr="009A6459">
              <w:rPr>
                <w:rFonts w:ascii="Gadugi" w:hAnsi="Gadugi"/>
                <w:b/>
              </w:rPr>
              <w:t xml:space="preserve"> improvement</w:t>
            </w:r>
            <w:r w:rsidR="00C43263" w:rsidRPr="009A6459">
              <w:rPr>
                <w:rFonts w:ascii="Gadugi" w:hAnsi="Gadugi"/>
                <w:b/>
              </w:rPr>
              <w:t xml:space="preserve">s to </w:t>
            </w:r>
            <w:r w:rsidRPr="009A6459">
              <w:rPr>
                <w:rFonts w:ascii="Gadugi" w:hAnsi="Gadugi"/>
                <w:b/>
              </w:rPr>
              <w:t>allow for more recoveries than liquidations? Alternatively</w:t>
            </w:r>
            <w:r w:rsidR="00C43263" w:rsidRPr="009A6459">
              <w:rPr>
                <w:rFonts w:ascii="Gadugi" w:hAnsi="Gadugi"/>
                <w:b/>
              </w:rPr>
              <w:t>,</w:t>
            </w:r>
            <w:r w:rsidRPr="009A6459">
              <w:rPr>
                <w:rFonts w:ascii="Gadugi" w:hAnsi="Gadugi"/>
                <w:b/>
              </w:rPr>
              <w:t xml:space="preserve"> has </w:t>
            </w:r>
            <w:r w:rsidR="00C43263" w:rsidRPr="009A6459">
              <w:rPr>
                <w:rFonts w:ascii="Gadugi" w:hAnsi="Gadugi"/>
                <w:b/>
              </w:rPr>
              <w:t>an</w:t>
            </w:r>
            <w:r w:rsidRPr="009A6459">
              <w:rPr>
                <w:rFonts w:ascii="Gadugi" w:hAnsi="Gadugi"/>
                <w:b/>
              </w:rPr>
              <w:t xml:space="preserve"> impact assessment on the introduced insolvency framework legislative changes</w:t>
            </w:r>
            <w:r w:rsidR="00C43263" w:rsidRPr="009A6459">
              <w:rPr>
                <w:rFonts w:ascii="Gadugi" w:hAnsi="Gadugi"/>
                <w:b/>
              </w:rPr>
              <w:t xml:space="preserve"> been conducted</w:t>
            </w:r>
            <w:r w:rsidRPr="009A6459">
              <w:rPr>
                <w:rFonts w:ascii="Gadugi" w:hAnsi="Gadugi"/>
                <w:b/>
              </w:rPr>
              <w:t xml:space="preserve"> since </w:t>
            </w:r>
            <w:r w:rsidR="002E233C" w:rsidRPr="009A6459">
              <w:rPr>
                <w:rFonts w:ascii="Gadugi" w:hAnsi="Gadugi"/>
                <w:b/>
              </w:rPr>
              <w:t xml:space="preserve">the </w:t>
            </w:r>
            <w:r w:rsidRPr="009A6459">
              <w:rPr>
                <w:rFonts w:ascii="Gadugi" w:hAnsi="Gadugi"/>
                <w:b/>
              </w:rPr>
              <w:t xml:space="preserve">last </w:t>
            </w:r>
            <w:r w:rsidR="002E233C" w:rsidRPr="009A6459">
              <w:rPr>
                <w:rFonts w:ascii="Gadugi" w:hAnsi="Gadugi"/>
                <w:b/>
              </w:rPr>
              <w:t>assessment</w:t>
            </w:r>
            <w:r w:rsidRPr="009A6459">
              <w:rPr>
                <w:rFonts w:ascii="Gadugi" w:hAnsi="Gadugi"/>
                <w:b/>
              </w:rPr>
              <w:t xml:space="preserve"> in </w:t>
            </w:r>
            <w:r w:rsidR="00C43263" w:rsidRPr="009A6459">
              <w:rPr>
                <w:rFonts w:ascii="Gadugi" w:hAnsi="Gadugi"/>
                <w:b/>
              </w:rPr>
              <w:t xml:space="preserve">January </w:t>
            </w:r>
            <w:r w:rsidRPr="009A6459">
              <w:rPr>
                <w:rFonts w:ascii="Gadugi" w:hAnsi="Gadugi"/>
                <w:b/>
              </w:rPr>
              <w:t>2019?</w:t>
            </w:r>
          </w:p>
        </w:tc>
        <w:tc>
          <w:tcPr>
            <w:tcW w:w="1282" w:type="pct"/>
            <w:shd w:val="clear" w:color="auto" w:fill="auto"/>
          </w:tcPr>
          <w:p w14:paraId="4CF92F9D" w14:textId="77777777" w:rsidR="004C431C" w:rsidRPr="00BD20E0" w:rsidRDefault="004C431C" w:rsidP="004C431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EA46C9C" w14:textId="77777777" w:rsidR="004C431C" w:rsidRPr="002B726B" w:rsidRDefault="004C431C" w:rsidP="004C431C">
            <w:pPr>
              <w:pStyle w:val="Cell"/>
              <w:rPr>
                <w:rFonts w:ascii="Gadugi" w:hAnsi="Gadugi"/>
              </w:rPr>
            </w:pPr>
            <w:r w:rsidRPr="00BD20E0">
              <w:rPr>
                <w:rFonts w:ascii="Gadugi" w:hAnsi="Gadugi"/>
              </w:rPr>
              <w:t>No [ ]</w:t>
            </w:r>
          </w:p>
        </w:tc>
        <w:tc>
          <w:tcPr>
            <w:tcW w:w="940" w:type="pct"/>
          </w:tcPr>
          <w:p w14:paraId="54E75697" w14:textId="77777777" w:rsidR="004C431C" w:rsidRPr="00C23567" w:rsidRDefault="004C431C" w:rsidP="004C431C">
            <w:pPr>
              <w:pStyle w:val="Cell"/>
              <w:rPr>
                <w:rFonts w:ascii="Gadugi" w:hAnsi="Gadugi"/>
              </w:rPr>
            </w:pPr>
          </w:p>
        </w:tc>
      </w:tr>
      <w:tr w:rsidR="004C431C" w:rsidRPr="00C23567" w14:paraId="12E991EA" w14:textId="77777777" w:rsidTr="001E0FC6">
        <w:tc>
          <w:tcPr>
            <w:tcW w:w="232" w:type="pct"/>
            <w:vAlign w:val="center"/>
          </w:tcPr>
          <w:p w14:paraId="5BA01B4E" w14:textId="77777777" w:rsidR="004C431C" w:rsidRDefault="004C431C" w:rsidP="004C431C">
            <w:pPr>
              <w:pStyle w:val="RowsHeading"/>
              <w:jc w:val="center"/>
              <w:rPr>
                <w:rFonts w:ascii="Gadugi" w:hAnsi="Gadugi"/>
              </w:rPr>
            </w:pPr>
          </w:p>
        </w:tc>
        <w:tc>
          <w:tcPr>
            <w:tcW w:w="279" w:type="pct"/>
            <w:shd w:val="clear" w:color="auto" w:fill="auto"/>
          </w:tcPr>
          <w:p w14:paraId="28446DC8" w14:textId="77777777" w:rsidR="004C431C" w:rsidRPr="00131873" w:rsidRDefault="004C431C" w:rsidP="004C431C">
            <w:pPr>
              <w:pStyle w:val="RowsHeading"/>
              <w:rPr>
                <w:rFonts w:ascii="Gadugi" w:hAnsi="Gadugi"/>
              </w:rPr>
            </w:pPr>
            <w:r>
              <w:rPr>
                <w:rFonts w:ascii="Gadugi" w:hAnsi="Gadugi"/>
              </w:rPr>
              <w:t>If yes</w:t>
            </w:r>
          </w:p>
        </w:tc>
        <w:tc>
          <w:tcPr>
            <w:tcW w:w="2268" w:type="pct"/>
            <w:gridSpan w:val="2"/>
            <w:shd w:val="clear" w:color="auto" w:fill="auto"/>
            <w:vAlign w:val="center"/>
          </w:tcPr>
          <w:p w14:paraId="64346174" w14:textId="3C17D5F3" w:rsidR="004C431C" w:rsidRPr="00960865" w:rsidRDefault="004C431C" w:rsidP="004C431C">
            <w:pPr>
              <w:pStyle w:val="RowsHeading"/>
              <w:rPr>
                <w:rFonts w:ascii="Gadugi" w:hAnsi="Gadugi"/>
              </w:rPr>
            </w:pPr>
            <w:r w:rsidRPr="00960865">
              <w:rPr>
                <w:rFonts w:ascii="Gadugi" w:hAnsi="Gadugi"/>
              </w:rPr>
              <w:t>Provide assessment reports and explain future plans for legislation improvement</w:t>
            </w:r>
            <w:r w:rsidR="00AD3880">
              <w:rPr>
                <w:rFonts w:ascii="Gadugi" w:hAnsi="Gadugi"/>
              </w:rPr>
              <w:t xml:space="preserve">. </w:t>
            </w:r>
          </w:p>
        </w:tc>
        <w:tc>
          <w:tcPr>
            <w:tcW w:w="1282" w:type="pct"/>
            <w:shd w:val="clear" w:color="auto" w:fill="auto"/>
          </w:tcPr>
          <w:p w14:paraId="488B8A23" w14:textId="77777777" w:rsidR="004C431C" w:rsidRPr="00BD20E0" w:rsidRDefault="004C431C" w:rsidP="004C431C">
            <w:pPr>
              <w:pStyle w:val="Cell"/>
              <w:rPr>
                <w:rFonts w:ascii="Gadugi" w:hAnsi="Gadugi"/>
              </w:rPr>
            </w:pPr>
          </w:p>
        </w:tc>
        <w:tc>
          <w:tcPr>
            <w:tcW w:w="940" w:type="pct"/>
          </w:tcPr>
          <w:p w14:paraId="2C3F493E" w14:textId="77777777" w:rsidR="004C431C" w:rsidRPr="00C23567" w:rsidRDefault="004C431C" w:rsidP="004C431C">
            <w:pPr>
              <w:pStyle w:val="Cell"/>
              <w:rPr>
                <w:rFonts w:ascii="Gadugi" w:hAnsi="Gadugi"/>
              </w:rPr>
            </w:pPr>
          </w:p>
        </w:tc>
      </w:tr>
      <w:tr w:rsidR="004C431C" w:rsidRPr="00C23567" w14:paraId="7B3231FB" w14:textId="77777777" w:rsidTr="001E0FC6">
        <w:tc>
          <w:tcPr>
            <w:tcW w:w="232" w:type="pct"/>
            <w:vAlign w:val="center"/>
          </w:tcPr>
          <w:p w14:paraId="258F6EF0" w14:textId="1272FA40" w:rsidR="004C431C" w:rsidRPr="00C23567" w:rsidRDefault="004C431C" w:rsidP="004C431C">
            <w:pPr>
              <w:pStyle w:val="RowsHeading"/>
              <w:jc w:val="center"/>
              <w:rPr>
                <w:rFonts w:ascii="Gadugi" w:hAnsi="Gadugi"/>
              </w:rPr>
            </w:pPr>
            <w:r>
              <w:rPr>
                <w:rFonts w:ascii="Gadugi" w:hAnsi="Gadugi"/>
              </w:rPr>
              <w:t>2.2.3.</w:t>
            </w:r>
          </w:p>
        </w:tc>
        <w:tc>
          <w:tcPr>
            <w:tcW w:w="2547" w:type="pct"/>
            <w:gridSpan w:val="3"/>
            <w:shd w:val="clear" w:color="auto" w:fill="auto"/>
            <w:vAlign w:val="center"/>
          </w:tcPr>
          <w:p w14:paraId="0A9FB81F" w14:textId="3B779903" w:rsidR="004C431C" w:rsidRPr="009A6459" w:rsidRDefault="004C431C" w:rsidP="004C431C">
            <w:pPr>
              <w:pStyle w:val="RowsHeading"/>
              <w:rPr>
                <w:rFonts w:ascii="Gadugi" w:hAnsi="Gadugi"/>
                <w:b/>
              </w:rPr>
            </w:pPr>
            <w:r w:rsidRPr="009A6459">
              <w:rPr>
                <w:rFonts w:ascii="Gadugi" w:hAnsi="Gadugi"/>
                <w:b/>
              </w:rPr>
              <w:t>Is there an annual report on performance of pre-bankruptcy reorganisation proceedings, formal bankruptcy reorganisation proceedings and liquidations?</w:t>
            </w:r>
          </w:p>
        </w:tc>
        <w:tc>
          <w:tcPr>
            <w:tcW w:w="1282" w:type="pct"/>
            <w:shd w:val="clear" w:color="auto" w:fill="auto"/>
          </w:tcPr>
          <w:p w14:paraId="2C6722F4" w14:textId="77777777" w:rsidR="004C431C" w:rsidRPr="00BD20E0" w:rsidRDefault="004C431C" w:rsidP="004C431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BB4AC22" w14:textId="77777777" w:rsidR="004C431C" w:rsidRPr="002B726B" w:rsidRDefault="004C431C" w:rsidP="004C431C">
            <w:pPr>
              <w:pStyle w:val="Cell"/>
              <w:rPr>
                <w:rFonts w:ascii="Gadugi" w:hAnsi="Gadugi"/>
              </w:rPr>
            </w:pPr>
            <w:r w:rsidRPr="00BD20E0">
              <w:rPr>
                <w:rFonts w:ascii="Gadugi" w:hAnsi="Gadugi"/>
              </w:rPr>
              <w:t>No [ ]</w:t>
            </w:r>
          </w:p>
        </w:tc>
        <w:tc>
          <w:tcPr>
            <w:tcW w:w="940" w:type="pct"/>
          </w:tcPr>
          <w:p w14:paraId="2D3C3E63" w14:textId="77777777" w:rsidR="004C431C" w:rsidRPr="00C23567" w:rsidRDefault="004C431C" w:rsidP="004C431C">
            <w:pPr>
              <w:pStyle w:val="Cell"/>
              <w:rPr>
                <w:rFonts w:ascii="Gadugi" w:hAnsi="Gadugi"/>
              </w:rPr>
            </w:pPr>
          </w:p>
        </w:tc>
      </w:tr>
      <w:tr w:rsidR="00960865" w:rsidRPr="00960865" w14:paraId="1CF638DB" w14:textId="77777777" w:rsidTr="001E0FC6">
        <w:tc>
          <w:tcPr>
            <w:tcW w:w="232" w:type="pct"/>
            <w:vAlign w:val="center"/>
          </w:tcPr>
          <w:p w14:paraId="4FB4581A" w14:textId="77777777" w:rsidR="004C431C" w:rsidRPr="00960865" w:rsidRDefault="004C431C" w:rsidP="004C431C">
            <w:pPr>
              <w:pStyle w:val="RowsHeading"/>
              <w:jc w:val="center"/>
              <w:rPr>
                <w:rFonts w:ascii="Gadugi" w:hAnsi="Gadugi"/>
              </w:rPr>
            </w:pPr>
          </w:p>
        </w:tc>
        <w:tc>
          <w:tcPr>
            <w:tcW w:w="279" w:type="pct"/>
            <w:shd w:val="clear" w:color="auto" w:fill="auto"/>
          </w:tcPr>
          <w:p w14:paraId="54A4C944" w14:textId="77777777" w:rsidR="004C431C" w:rsidRPr="00960865" w:rsidRDefault="004C431C" w:rsidP="004C431C">
            <w:pPr>
              <w:pStyle w:val="RowsHeading"/>
              <w:rPr>
                <w:rFonts w:ascii="Gadugi" w:hAnsi="Gadugi"/>
              </w:rPr>
            </w:pPr>
            <w:r w:rsidRPr="00960865">
              <w:rPr>
                <w:rFonts w:ascii="Gadugi" w:hAnsi="Gadugi"/>
              </w:rPr>
              <w:t>If yes</w:t>
            </w:r>
          </w:p>
        </w:tc>
        <w:tc>
          <w:tcPr>
            <w:tcW w:w="2268" w:type="pct"/>
            <w:gridSpan w:val="2"/>
            <w:shd w:val="clear" w:color="auto" w:fill="auto"/>
            <w:vAlign w:val="center"/>
          </w:tcPr>
          <w:p w14:paraId="50CA1E27" w14:textId="3260EB81" w:rsidR="004C431C" w:rsidRPr="00960865" w:rsidRDefault="004C431C" w:rsidP="00960865">
            <w:pPr>
              <w:pStyle w:val="RowsHeading"/>
              <w:rPr>
                <w:rFonts w:ascii="Gadugi" w:hAnsi="Gadugi"/>
              </w:rPr>
            </w:pPr>
            <w:r w:rsidRPr="00960865">
              <w:rPr>
                <w:rFonts w:ascii="Gadugi" w:hAnsi="Gadugi"/>
              </w:rPr>
              <w:t>Provide statistics and results from performance reports (KPIs monitored and evaluated)</w:t>
            </w:r>
            <w:r w:rsidR="00960865">
              <w:rPr>
                <w:rFonts w:ascii="Gadugi" w:hAnsi="Gadugi"/>
              </w:rPr>
              <w:t>.</w:t>
            </w:r>
            <w:r w:rsidRPr="00960865">
              <w:rPr>
                <w:rFonts w:ascii="Gadugi" w:hAnsi="Gadugi"/>
              </w:rPr>
              <w:t xml:space="preserve"> Have these been published entirely or just in summary</w:t>
            </w:r>
            <w:r w:rsidR="00960865">
              <w:rPr>
                <w:rFonts w:ascii="Gadugi" w:hAnsi="Gadugi"/>
              </w:rPr>
              <w:t xml:space="preserve">? </w:t>
            </w:r>
          </w:p>
        </w:tc>
        <w:tc>
          <w:tcPr>
            <w:tcW w:w="1282" w:type="pct"/>
            <w:shd w:val="clear" w:color="auto" w:fill="auto"/>
          </w:tcPr>
          <w:p w14:paraId="74F39FF2" w14:textId="77777777" w:rsidR="004C431C" w:rsidRPr="00960865" w:rsidRDefault="004C431C" w:rsidP="004C431C">
            <w:pPr>
              <w:pStyle w:val="Cell"/>
              <w:rPr>
                <w:rFonts w:ascii="Gadugi" w:hAnsi="Gadugi"/>
              </w:rPr>
            </w:pPr>
          </w:p>
        </w:tc>
        <w:tc>
          <w:tcPr>
            <w:tcW w:w="940" w:type="pct"/>
          </w:tcPr>
          <w:p w14:paraId="414C08B1" w14:textId="77777777" w:rsidR="004C431C" w:rsidRPr="00960865" w:rsidRDefault="004C431C" w:rsidP="004C431C">
            <w:pPr>
              <w:pStyle w:val="Cell"/>
              <w:rPr>
                <w:rFonts w:ascii="Gadugi" w:hAnsi="Gadugi"/>
              </w:rPr>
            </w:pPr>
          </w:p>
        </w:tc>
      </w:tr>
      <w:tr w:rsidR="004C431C" w:rsidRPr="00C23567" w14:paraId="4C90E2BD" w14:textId="77777777" w:rsidTr="001E0FC6">
        <w:trPr>
          <w:trHeight w:val="137"/>
        </w:trPr>
        <w:tc>
          <w:tcPr>
            <w:tcW w:w="232" w:type="pct"/>
            <w:vAlign w:val="center"/>
          </w:tcPr>
          <w:p w14:paraId="52E1C4D4" w14:textId="53740AB6" w:rsidR="004C431C" w:rsidRPr="00C23567" w:rsidRDefault="004C431C" w:rsidP="004C431C">
            <w:pPr>
              <w:pStyle w:val="RowsHeading"/>
              <w:jc w:val="center"/>
              <w:rPr>
                <w:rFonts w:ascii="Gadugi" w:hAnsi="Gadugi"/>
              </w:rPr>
            </w:pPr>
            <w:r>
              <w:rPr>
                <w:rFonts w:ascii="Gadugi" w:hAnsi="Gadugi"/>
              </w:rPr>
              <w:t>2.2.4.</w:t>
            </w:r>
          </w:p>
        </w:tc>
        <w:tc>
          <w:tcPr>
            <w:tcW w:w="2547" w:type="pct"/>
            <w:gridSpan w:val="3"/>
            <w:shd w:val="clear" w:color="auto" w:fill="auto"/>
            <w:vAlign w:val="center"/>
          </w:tcPr>
          <w:p w14:paraId="3A48E596" w14:textId="045AE1C6" w:rsidR="004C431C" w:rsidRPr="009A6459" w:rsidRDefault="004C431C" w:rsidP="004C431C">
            <w:pPr>
              <w:pStyle w:val="RowsHeading"/>
              <w:rPr>
                <w:rFonts w:ascii="Gadugi" w:hAnsi="Gadugi"/>
                <w:b/>
              </w:rPr>
            </w:pPr>
            <w:r w:rsidRPr="009A6459">
              <w:rPr>
                <w:rFonts w:ascii="Gadugi" w:hAnsi="Gadugi"/>
                <w:b/>
              </w:rPr>
              <w:t xml:space="preserve">Does the government body or institution in charge of providing guidance on formal court bankruptcy reorganisation and liquidation proceedings, monitor effectiveness and efficiency of legislation implementation (National </w:t>
            </w:r>
            <w:r w:rsidR="00D74DBD" w:rsidRPr="009A6459">
              <w:rPr>
                <w:rFonts w:ascii="Gadugi" w:hAnsi="Gadugi"/>
                <w:b/>
              </w:rPr>
              <w:t>Insolvency</w:t>
            </w:r>
            <w:r w:rsidRPr="009A6459">
              <w:rPr>
                <w:rFonts w:ascii="Gadugi" w:hAnsi="Gadugi"/>
                <w:b/>
              </w:rPr>
              <w:t xml:space="preserve"> regulator</w:t>
            </w:r>
            <w:r w:rsidR="00AD3880" w:rsidRPr="009A6459">
              <w:rPr>
                <w:rFonts w:ascii="Gadugi" w:hAnsi="Gadugi"/>
                <w:b/>
              </w:rPr>
              <w:t xml:space="preserve"> and/or</w:t>
            </w:r>
            <w:r w:rsidRPr="009A6459">
              <w:rPr>
                <w:rFonts w:ascii="Gadugi" w:hAnsi="Gadugi"/>
                <w:b/>
              </w:rPr>
              <w:t xml:space="preserve"> Agency/Ministry in charge)? </w:t>
            </w:r>
            <w:r w:rsidR="00AD3880" w:rsidRPr="009A6459">
              <w:rPr>
                <w:rFonts w:ascii="Gadugi" w:hAnsi="Gadugi"/>
                <w:b/>
              </w:rPr>
              <w:t>If so, please specify.</w:t>
            </w:r>
          </w:p>
        </w:tc>
        <w:tc>
          <w:tcPr>
            <w:tcW w:w="1282" w:type="pct"/>
            <w:shd w:val="clear" w:color="auto" w:fill="auto"/>
          </w:tcPr>
          <w:p w14:paraId="199C8CE7" w14:textId="77777777" w:rsidR="004C431C" w:rsidRPr="00BD20E0" w:rsidRDefault="004C431C" w:rsidP="004C431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5D6327E" w14:textId="77777777" w:rsidR="004C431C" w:rsidRPr="002B726B" w:rsidRDefault="004C431C" w:rsidP="004C431C">
            <w:pPr>
              <w:pStyle w:val="Cell"/>
              <w:rPr>
                <w:rFonts w:ascii="Gadugi" w:hAnsi="Gadugi"/>
              </w:rPr>
            </w:pPr>
            <w:r w:rsidRPr="00BD20E0">
              <w:rPr>
                <w:rFonts w:ascii="Gadugi" w:hAnsi="Gadugi"/>
              </w:rPr>
              <w:t>No [ ]</w:t>
            </w:r>
          </w:p>
        </w:tc>
        <w:tc>
          <w:tcPr>
            <w:tcW w:w="940" w:type="pct"/>
          </w:tcPr>
          <w:p w14:paraId="255BC492" w14:textId="77777777" w:rsidR="004C431C" w:rsidRPr="00C23567" w:rsidRDefault="004C431C" w:rsidP="004C431C">
            <w:pPr>
              <w:pStyle w:val="Cell"/>
              <w:rPr>
                <w:rFonts w:ascii="Gadugi" w:hAnsi="Gadugi"/>
              </w:rPr>
            </w:pPr>
          </w:p>
        </w:tc>
      </w:tr>
      <w:tr w:rsidR="001F3B05" w:rsidRPr="00C23567" w14:paraId="591F3D8C" w14:textId="77777777" w:rsidTr="001F3B05">
        <w:trPr>
          <w:trHeight w:val="137"/>
        </w:trPr>
        <w:tc>
          <w:tcPr>
            <w:tcW w:w="2778" w:type="pct"/>
            <w:gridSpan w:val="4"/>
            <w:shd w:val="clear" w:color="auto" w:fill="F2F2F2" w:themeFill="background1" w:themeFillShade="F2"/>
            <w:vAlign w:val="center"/>
          </w:tcPr>
          <w:p w14:paraId="0794AFAA" w14:textId="3A4231AE" w:rsidR="001F3B05" w:rsidRPr="001F3B05" w:rsidRDefault="001F3B05" w:rsidP="001F3B05">
            <w:pPr>
              <w:pStyle w:val="Cell"/>
              <w:rPr>
                <w:rFonts w:ascii="Gadugi" w:hAnsi="Gadugi"/>
                <w:i/>
              </w:rPr>
            </w:pPr>
            <w:r w:rsidRPr="001F3B05">
              <w:rPr>
                <w:rFonts w:ascii="Gadugi" w:hAnsi="Gadugi"/>
                <w:i/>
              </w:rPr>
              <w:lastRenderedPageBreak/>
              <w:t xml:space="preserve">Optional - Please provide any further information on the policies targeting </w:t>
            </w:r>
            <w:r w:rsidR="003B74E4">
              <w:rPr>
                <w:rFonts w:ascii="Gadugi" w:hAnsi="Gadugi"/>
                <w:b/>
                <w:i/>
              </w:rPr>
              <w:t>s</w:t>
            </w:r>
            <w:r w:rsidRPr="003B74E4">
              <w:rPr>
                <w:rFonts w:ascii="Gadugi" w:hAnsi="Gadugi"/>
                <w:b/>
                <w:i/>
              </w:rPr>
              <w:t>urvival and bankruptcy p</w:t>
            </w:r>
            <w:r w:rsidR="009A6459" w:rsidRPr="003B74E4">
              <w:rPr>
                <w:rFonts w:ascii="Gadugi" w:hAnsi="Gadugi"/>
                <w:b/>
                <w:i/>
              </w:rPr>
              <w:t>rocedures i</w:t>
            </w:r>
            <w:r w:rsidR="009A6459">
              <w:rPr>
                <w:rFonts w:ascii="Gadugi" w:hAnsi="Gadugi"/>
                <w:i/>
              </w:rPr>
              <w:t>n your economy that</w:t>
            </w:r>
            <w:r w:rsidRPr="001F3B05">
              <w:rPr>
                <w:rFonts w:ascii="Gadugi" w:hAnsi="Gadugi"/>
                <w:i/>
              </w:rPr>
              <w:t xml:space="preserve"> you deem relevant for the assessment:</w:t>
            </w:r>
          </w:p>
        </w:tc>
        <w:tc>
          <w:tcPr>
            <w:tcW w:w="1282" w:type="pct"/>
            <w:shd w:val="clear" w:color="auto" w:fill="auto"/>
          </w:tcPr>
          <w:p w14:paraId="6E23CB8C" w14:textId="77777777" w:rsidR="001F3B05" w:rsidRPr="00BD20E0" w:rsidRDefault="001F3B05" w:rsidP="004C431C">
            <w:pPr>
              <w:pStyle w:val="Cell"/>
              <w:rPr>
                <w:rFonts w:ascii="Gadugi" w:hAnsi="Gadugi"/>
              </w:rPr>
            </w:pPr>
          </w:p>
        </w:tc>
        <w:tc>
          <w:tcPr>
            <w:tcW w:w="940" w:type="pct"/>
          </w:tcPr>
          <w:p w14:paraId="6E449BF0" w14:textId="77777777" w:rsidR="001F3B05" w:rsidRPr="00C23567" w:rsidRDefault="001F3B05" w:rsidP="004C431C">
            <w:pPr>
              <w:pStyle w:val="Cell"/>
              <w:rPr>
                <w:rFonts w:ascii="Gadugi" w:hAnsi="Gadugi"/>
              </w:rPr>
            </w:pPr>
          </w:p>
        </w:tc>
      </w:tr>
    </w:tbl>
    <w:p w14:paraId="62494D3E" w14:textId="52071856" w:rsidR="0048346A" w:rsidRDefault="0048346A" w:rsidP="001E77BE">
      <w:pPr>
        <w:jc w:val="both"/>
        <w:rPr>
          <w:rFonts w:ascii="Gadugi" w:hAnsi="Gadugi"/>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99"/>
        <w:gridCol w:w="11910"/>
      </w:tblGrid>
      <w:tr w:rsidR="00596055" w:rsidRPr="00C23567" w14:paraId="1A6FABAC" w14:textId="77777777" w:rsidTr="00486F29">
        <w:trPr>
          <w:trHeight w:val="272"/>
        </w:trPr>
        <w:tc>
          <w:tcPr>
            <w:tcW w:w="1110" w:type="pct"/>
            <w:shd w:val="clear" w:color="auto" w:fill="ACCCBB"/>
          </w:tcPr>
          <w:p w14:paraId="46986FDE" w14:textId="77777777" w:rsidR="00596055" w:rsidRPr="00C23567" w:rsidRDefault="00596055" w:rsidP="00AD2828">
            <w:pPr>
              <w:pStyle w:val="ColumnsHeading"/>
              <w:jc w:val="left"/>
              <w:rPr>
                <w:rFonts w:ascii="Gadugi" w:hAnsi="Gadugi"/>
                <w:b/>
                <w:sz w:val="20"/>
              </w:rPr>
            </w:pPr>
            <w:r w:rsidRPr="00C23567">
              <w:rPr>
                <w:rFonts w:ascii="Gadugi" w:hAnsi="Gadugi"/>
                <w:b/>
                <w:sz w:val="20"/>
              </w:rPr>
              <w:t>Question</w:t>
            </w:r>
          </w:p>
        </w:tc>
        <w:tc>
          <w:tcPr>
            <w:tcW w:w="3890" w:type="pct"/>
            <w:shd w:val="clear" w:color="auto" w:fill="ACCCBB"/>
          </w:tcPr>
          <w:p w14:paraId="6108674C" w14:textId="77777777" w:rsidR="00596055" w:rsidRPr="00C23567" w:rsidRDefault="00596055" w:rsidP="00AD2828">
            <w:pPr>
              <w:pStyle w:val="ColumnsHeading"/>
              <w:jc w:val="left"/>
              <w:rPr>
                <w:rFonts w:ascii="Gadugi" w:hAnsi="Gadugi"/>
                <w:b/>
                <w:sz w:val="20"/>
              </w:rPr>
            </w:pPr>
            <w:r w:rsidRPr="00C23567">
              <w:rPr>
                <w:rFonts w:ascii="Gadugi" w:hAnsi="Gadugi"/>
                <w:b/>
                <w:sz w:val="20"/>
              </w:rPr>
              <w:t>Response</w:t>
            </w:r>
          </w:p>
        </w:tc>
      </w:tr>
      <w:tr w:rsidR="00596055" w:rsidRPr="00C23567" w14:paraId="4F274687" w14:textId="77777777" w:rsidTr="00486F29">
        <w:trPr>
          <w:trHeight w:val="802"/>
        </w:trPr>
        <w:tc>
          <w:tcPr>
            <w:tcW w:w="1110" w:type="pct"/>
            <w:shd w:val="clear" w:color="auto" w:fill="F2F2F2" w:themeFill="background1" w:themeFillShade="F2"/>
            <w:vAlign w:val="center"/>
          </w:tcPr>
          <w:p w14:paraId="4919AFE3" w14:textId="77777777" w:rsidR="00596055" w:rsidRPr="00C23567" w:rsidRDefault="00596055" w:rsidP="00AD2828">
            <w:pPr>
              <w:pStyle w:val="RowsHeading"/>
              <w:rPr>
                <w:rFonts w:ascii="Gadugi" w:hAnsi="Gadugi"/>
                <w:sz w:val="20"/>
              </w:rPr>
            </w:pPr>
            <w:r w:rsidRPr="00C23567">
              <w:rPr>
                <w:rFonts w:ascii="Gadugi" w:hAnsi="Gadugi"/>
                <w:sz w:val="20"/>
              </w:rPr>
              <w:t xml:space="preserve">Self-assessed level </w:t>
            </w:r>
          </w:p>
          <w:p w14:paraId="797D7F76" w14:textId="77777777" w:rsidR="00596055" w:rsidRPr="00C23567" w:rsidRDefault="00596055" w:rsidP="00AD2828">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90" w:type="pct"/>
            <w:shd w:val="clear" w:color="auto" w:fill="auto"/>
          </w:tcPr>
          <w:p w14:paraId="5E8FD690" w14:textId="77777777" w:rsidR="00596055" w:rsidRPr="00C23567" w:rsidRDefault="00596055" w:rsidP="00AD2828">
            <w:pPr>
              <w:pStyle w:val="Cell"/>
              <w:rPr>
                <w:rFonts w:ascii="Gadugi" w:hAnsi="Gadugi"/>
                <w:sz w:val="20"/>
              </w:rPr>
            </w:pPr>
          </w:p>
        </w:tc>
      </w:tr>
      <w:tr w:rsidR="00596055" w:rsidRPr="00C23567" w14:paraId="3D82D7BC" w14:textId="77777777" w:rsidTr="00486F29">
        <w:trPr>
          <w:trHeight w:val="2343"/>
        </w:trPr>
        <w:tc>
          <w:tcPr>
            <w:tcW w:w="1110" w:type="pct"/>
            <w:shd w:val="clear" w:color="auto" w:fill="F2F2F2" w:themeFill="background1" w:themeFillShade="F2"/>
            <w:vAlign w:val="center"/>
          </w:tcPr>
          <w:p w14:paraId="30C97851" w14:textId="77777777" w:rsidR="00596055" w:rsidRPr="00C23567" w:rsidRDefault="00596055" w:rsidP="00AD2828">
            <w:pPr>
              <w:pStyle w:val="RowsHeading"/>
              <w:rPr>
                <w:rFonts w:ascii="Gadugi" w:hAnsi="Gadugi"/>
                <w:sz w:val="20"/>
              </w:rPr>
            </w:pPr>
            <w:r w:rsidRPr="00C23567">
              <w:rPr>
                <w:rFonts w:ascii="Gadugi" w:hAnsi="Gadugi"/>
                <w:sz w:val="20"/>
              </w:rPr>
              <w:t>Brief justification</w:t>
            </w:r>
          </w:p>
        </w:tc>
        <w:tc>
          <w:tcPr>
            <w:tcW w:w="3890" w:type="pct"/>
            <w:shd w:val="clear" w:color="auto" w:fill="auto"/>
          </w:tcPr>
          <w:p w14:paraId="3C199C02" w14:textId="77777777" w:rsidR="00596055" w:rsidRPr="00C23567" w:rsidRDefault="00596055" w:rsidP="00AD2828">
            <w:pPr>
              <w:pStyle w:val="Cell"/>
              <w:rPr>
                <w:rFonts w:ascii="Gadugi" w:hAnsi="Gadugi"/>
                <w:sz w:val="20"/>
              </w:rPr>
            </w:pPr>
          </w:p>
        </w:tc>
      </w:tr>
      <w:tr w:rsidR="00596055" w:rsidRPr="00C23567" w14:paraId="7B513E6B" w14:textId="77777777" w:rsidTr="00486F29">
        <w:trPr>
          <w:trHeight w:val="560"/>
        </w:trPr>
        <w:tc>
          <w:tcPr>
            <w:tcW w:w="1110" w:type="pct"/>
            <w:shd w:val="clear" w:color="auto" w:fill="F2F2F2" w:themeFill="background1" w:themeFillShade="F2"/>
            <w:vAlign w:val="center"/>
          </w:tcPr>
          <w:p w14:paraId="5F9B2D6C" w14:textId="77777777" w:rsidR="00596055" w:rsidRPr="00C23567" w:rsidRDefault="00596055" w:rsidP="00AD2828">
            <w:pPr>
              <w:pStyle w:val="RowsHeading"/>
              <w:rPr>
                <w:rFonts w:ascii="Gadugi" w:hAnsi="Gadugi"/>
                <w:sz w:val="20"/>
              </w:rPr>
            </w:pPr>
            <w:r w:rsidRPr="00C23567">
              <w:rPr>
                <w:rFonts w:ascii="Gadugi" w:hAnsi="Gadugi"/>
                <w:sz w:val="20"/>
              </w:rPr>
              <w:t>Assessor name and institution</w:t>
            </w:r>
          </w:p>
        </w:tc>
        <w:tc>
          <w:tcPr>
            <w:tcW w:w="3890" w:type="pct"/>
            <w:shd w:val="clear" w:color="auto" w:fill="auto"/>
          </w:tcPr>
          <w:p w14:paraId="5F2A782D" w14:textId="77777777" w:rsidR="00596055" w:rsidRPr="00C23567" w:rsidRDefault="00596055" w:rsidP="00AD2828">
            <w:pPr>
              <w:pStyle w:val="Cell"/>
              <w:rPr>
                <w:rFonts w:ascii="Gadugi" w:hAnsi="Gadugi"/>
                <w:sz w:val="20"/>
              </w:rPr>
            </w:pPr>
          </w:p>
        </w:tc>
      </w:tr>
    </w:tbl>
    <w:p w14:paraId="0FF1A9E6" w14:textId="658E3C1D" w:rsidR="00761342" w:rsidRDefault="00761342" w:rsidP="00767175">
      <w:pPr>
        <w:rPr>
          <w:rFonts w:ascii="Gadugi" w:hAnsi="Gadugi"/>
        </w:rPr>
      </w:pPr>
    </w:p>
    <w:p w14:paraId="7A0814CD" w14:textId="347A0EB3" w:rsidR="00854EF7" w:rsidRDefault="00854EF7" w:rsidP="00854EF7">
      <w:pPr>
        <w:pStyle w:val="Balk2"/>
        <w:rPr>
          <w:rFonts w:ascii="Gadugi" w:hAnsi="Gadugi"/>
        </w:rPr>
      </w:pPr>
      <w:r w:rsidRPr="00290B7F">
        <w:rPr>
          <w:rFonts w:ascii="Gadugi" w:hAnsi="Gadugi"/>
        </w:rPr>
        <w:t xml:space="preserve">Sub-dimension </w:t>
      </w:r>
      <w:r>
        <w:rPr>
          <w:rFonts w:ascii="Gadugi" w:hAnsi="Gadugi"/>
        </w:rPr>
        <w:t>3</w:t>
      </w:r>
      <w:r w:rsidRPr="00290B7F">
        <w:rPr>
          <w:rFonts w:ascii="Gadugi" w:hAnsi="Gadugi"/>
        </w:rPr>
        <w:t xml:space="preserve">: </w:t>
      </w:r>
      <w:r>
        <w:rPr>
          <w:rFonts w:ascii="Gadugi" w:hAnsi="Gadugi"/>
        </w:rPr>
        <w:t>Promoting Second Chance</w:t>
      </w:r>
    </w:p>
    <w:p w14:paraId="4992B83A" w14:textId="531C6C49" w:rsidR="00F0516E" w:rsidRPr="00F0516E" w:rsidRDefault="00F0516E" w:rsidP="00F0516E">
      <w:pPr>
        <w:pStyle w:val="GvdeMetni"/>
        <w:ind w:firstLine="0"/>
        <w:rPr>
          <w:rFonts w:ascii="Gadugi" w:hAnsi="Gadugi"/>
          <w:i/>
          <w:sz w:val="24"/>
        </w:rPr>
      </w:pPr>
      <w:bookmarkStart w:id="10" w:name="_GoBack"/>
      <w:bookmarkEnd w:id="10"/>
    </w:p>
    <w:tbl>
      <w:tblPr>
        <w:tblW w:w="543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10"/>
        <w:gridCol w:w="710"/>
        <w:gridCol w:w="6946"/>
        <w:gridCol w:w="3928"/>
        <w:gridCol w:w="2873"/>
      </w:tblGrid>
      <w:tr w:rsidR="00854EF7" w:rsidRPr="00E64234" w14:paraId="5E563272" w14:textId="77777777" w:rsidTr="00486F29">
        <w:tc>
          <w:tcPr>
            <w:tcW w:w="234" w:type="pct"/>
            <w:tcBorders>
              <w:bottom w:val="single" w:sz="4" w:space="0" w:color="auto"/>
            </w:tcBorders>
            <w:shd w:val="clear" w:color="auto" w:fill="D9D9D9" w:themeFill="background1" w:themeFillShade="D9"/>
          </w:tcPr>
          <w:p w14:paraId="23130645" w14:textId="77777777" w:rsidR="00854EF7" w:rsidRPr="00C23567" w:rsidRDefault="00854EF7" w:rsidP="00FC0E2D">
            <w:pPr>
              <w:pStyle w:val="ColumnsHeading"/>
              <w:jc w:val="left"/>
              <w:rPr>
                <w:rFonts w:ascii="Gadugi" w:hAnsi="Gadugi"/>
                <w:b/>
              </w:rPr>
            </w:pPr>
          </w:p>
        </w:tc>
        <w:tc>
          <w:tcPr>
            <w:tcW w:w="2524" w:type="pct"/>
            <w:gridSpan w:val="2"/>
            <w:tcBorders>
              <w:bottom w:val="single" w:sz="4" w:space="0" w:color="auto"/>
            </w:tcBorders>
            <w:shd w:val="clear" w:color="auto" w:fill="D9D9D9" w:themeFill="background1" w:themeFillShade="D9"/>
          </w:tcPr>
          <w:p w14:paraId="2BE43A0B" w14:textId="77777777" w:rsidR="00854EF7" w:rsidRPr="00C23567" w:rsidRDefault="00854EF7" w:rsidP="00FC0E2D">
            <w:pPr>
              <w:pStyle w:val="ColumnsHeading"/>
              <w:jc w:val="left"/>
              <w:rPr>
                <w:rFonts w:ascii="Gadugi" w:hAnsi="Gadugi"/>
                <w:b/>
              </w:rPr>
            </w:pPr>
            <w:r w:rsidRPr="00C23567">
              <w:rPr>
                <w:rFonts w:ascii="Gadugi" w:hAnsi="Gadugi"/>
                <w:b/>
              </w:rPr>
              <w:t>Question</w:t>
            </w:r>
          </w:p>
        </w:tc>
        <w:tc>
          <w:tcPr>
            <w:tcW w:w="1295" w:type="pct"/>
            <w:tcBorders>
              <w:bottom w:val="single" w:sz="4" w:space="0" w:color="auto"/>
            </w:tcBorders>
            <w:shd w:val="clear" w:color="auto" w:fill="D9D9D9" w:themeFill="background1" w:themeFillShade="D9"/>
          </w:tcPr>
          <w:p w14:paraId="6D937B94" w14:textId="77777777" w:rsidR="00854EF7" w:rsidRPr="00C23567" w:rsidRDefault="00854EF7" w:rsidP="00FC0E2D">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948" w:type="pct"/>
            <w:tcBorders>
              <w:bottom w:val="single" w:sz="4" w:space="0" w:color="auto"/>
            </w:tcBorders>
            <w:shd w:val="clear" w:color="auto" w:fill="D9D9D9" w:themeFill="background1" w:themeFillShade="D9"/>
          </w:tcPr>
          <w:p w14:paraId="4DF8D6D3" w14:textId="77777777" w:rsidR="00854EF7" w:rsidRPr="00C23567" w:rsidRDefault="00854EF7" w:rsidP="00FC0E2D">
            <w:pPr>
              <w:pStyle w:val="ColumnsHeading"/>
              <w:jc w:val="left"/>
              <w:rPr>
                <w:rFonts w:ascii="Gadugi" w:hAnsi="Gadugi"/>
                <w:b/>
              </w:rPr>
            </w:pPr>
            <w:r>
              <w:rPr>
                <w:rFonts w:ascii="Gadugi" w:hAnsi="Gadugi"/>
                <w:b/>
              </w:rPr>
              <w:t>Source/evidence/l</w:t>
            </w:r>
            <w:r w:rsidRPr="00CB35AE">
              <w:rPr>
                <w:rFonts w:ascii="Gadugi" w:hAnsi="Gadugi"/>
                <w:b/>
              </w:rPr>
              <w:t>inks</w:t>
            </w:r>
          </w:p>
        </w:tc>
      </w:tr>
      <w:tr w:rsidR="00854EF7" w14:paraId="282FD11D" w14:textId="77777777" w:rsidTr="00486F29">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2BDA186E" w14:textId="77777777" w:rsidR="00854EF7" w:rsidRPr="00CE4EE6" w:rsidRDefault="00854EF7" w:rsidP="00FC0E2D">
            <w:pPr>
              <w:pStyle w:val="RowsHeading"/>
              <w:rPr>
                <w:rFonts w:ascii="Gadugi" w:hAnsi="Gadugi"/>
                <w:b/>
              </w:rPr>
            </w:pPr>
          </w:p>
          <w:p w14:paraId="68E805B5" w14:textId="0B62B0DB" w:rsidR="00854EF7" w:rsidRPr="00CE4EE6" w:rsidRDefault="00854EF7" w:rsidP="00FC0E2D">
            <w:pPr>
              <w:rPr>
                <w:rFonts w:ascii="Gadugi" w:hAnsi="Gadugi"/>
                <w:b/>
              </w:rPr>
            </w:pPr>
            <w:r>
              <w:rPr>
                <w:rFonts w:ascii="Gadugi" w:hAnsi="Gadugi"/>
                <w:b/>
                <w:color w:val="FFFFFF" w:themeColor="background1"/>
              </w:rPr>
              <w:t xml:space="preserve">No </w:t>
            </w:r>
            <w:r w:rsidRPr="005034BB">
              <w:rPr>
                <w:rFonts w:ascii="Gadugi" w:hAnsi="Gadugi"/>
                <w:b/>
                <w:color w:val="FFFFFF" w:themeColor="background1"/>
              </w:rPr>
              <w:t xml:space="preserve">Thematic block </w:t>
            </w:r>
            <w:r>
              <w:rPr>
                <w:rFonts w:ascii="Gadugi" w:hAnsi="Gadugi"/>
                <w:b/>
                <w:color w:val="FFFFFF" w:themeColor="background1"/>
              </w:rPr>
              <w:t>– Existence, Design and Plan</w:t>
            </w:r>
            <w:r w:rsidRPr="005034BB">
              <w:rPr>
                <w:rFonts w:ascii="Gadugi" w:hAnsi="Gadugi"/>
                <w:b/>
                <w:color w:val="FFFFFF" w:themeColor="background1"/>
              </w:rPr>
              <w:t xml:space="preserve"> </w:t>
            </w:r>
          </w:p>
        </w:tc>
      </w:tr>
      <w:tr w:rsidR="00854EF7" w14:paraId="221E9E87" w14:textId="77777777" w:rsidTr="00486F29">
        <w:tc>
          <w:tcPr>
            <w:tcW w:w="234" w:type="pct"/>
            <w:tcBorders>
              <w:right w:val="single" w:sz="4" w:space="0" w:color="auto"/>
            </w:tcBorders>
            <w:vAlign w:val="center"/>
          </w:tcPr>
          <w:p w14:paraId="4D760FA4" w14:textId="39CDE899" w:rsidR="00854EF7" w:rsidRDefault="00854EF7" w:rsidP="005F41B7">
            <w:pPr>
              <w:pStyle w:val="RowsHeading"/>
              <w:numPr>
                <w:ilvl w:val="0"/>
                <w:numId w:val="13"/>
              </w:numPr>
              <w:jc w:val="center"/>
              <w:rPr>
                <w:rFonts w:ascii="Gadugi" w:hAnsi="Gadugi"/>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2D2B5" w14:textId="5B7E5712" w:rsidR="00854EF7" w:rsidRPr="009A6459" w:rsidRDefault="006423D4" w:rsidP="00FC0E2D">
            <w:pPr>
              <w:pStyle w:val="RowsHeading"/>
              <w:rPr>
                <w:rFonts w:ascii="Gadugi" w:hAnsi="Gadugi"/>
                <w:b/>
              </w:rPr>
            </w:pPr>
            <w:r w:rsidRPr="009A6459">
              <w:rPr>
                <w:rFonts w:ascii="Gadugi" w:hAnsi="Gadugi"/>
                <w:b/>
              </w:rPr>
              <w:t>Does the government have an overall national strategy to promote second chance to entrepreneurs?</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2F9A3236" w14:textId="77777777" w:rsidR="00854EF7" w:rsidRPr="00BD20E0" w:rsidRDefault="00854EF7"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9850DE5" w14:textId="77777777" w:rsidR="00854EF7" w:rsidRPr="00BD20E0" w:rsidRDefault="00854EF7" w:rsidP="00FC0E2D">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1072E096" w14:textId="77777777" w:rsidR="00854EF7" w:rsidRPr="00C23567" w:rsidRDefault="00854EF7" w:rsidP="00FC0E2D">
            <w:pPr>
              <w:pStyle w:val="Cell"/>
              <w:rPr>
                <w:rFonts w:ascii="Gadugi" w:hAnsi="Gadugi"/>
              </w:rPr>
            </w:pPr>
          </w:p>
        </w:tc>
      </w:tr>
      <w:tr w:rsidR="00854EF7" w:rsidRPr="00C23567" w14:paraId="76EA47AC" w14:textId="77777777" w:rsidTr="00486F29">
        <w:tc>
          <w:tcPr>
            <w:tcW w:w="234" w:type="pct"/>
            <w:tcBorders>
              <w:right w:val="single" w:sz="4" w:space="0" w:color="auto"/>
            </w:tcBorders>
            <w:vAlign w:val="center"/>
          </w:tcPr>
          <w:p w14:paraId="0BB47830" w14:textId="77777777" w:rsidR="00854EF7" w:rsidRDefault="00854EF7" w:rsidP="00FC0E2D">
            <w:pPr>
              <w:pStyle w:val="RowsHeading"/>
              <w:jc w:val="center"/>
              <w:rPr>
                <w:rFonts w:ascii="Gadugi" w:hAnsi="Gadugi"/>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573866E" w14:textId="77777777" w:rsidR="00854EF7" w:rsidRPr="004F105C" w:rsidRDefault="00854EF7" w:rsidP="00FC0E2D">
            <w:pPr>
              <w:pStyle w:val="RowsHeading"/>
              <w:rPr>
                <w:rFonts w:ascii="Gadugi" w:hAnsi="Gadugi"/>
              </w:rPr>
            </w:pPr>
            <w:r>
              <w:rPr>
                <w:rFonts w:ascii="Gadugi" w:hAnsi="Gadugi"/>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5BF8FE41" w14:textId="7D70D194" w:rsidR="00854EF7" w:rsidRPr="000219C5" w:rsidRDefault="006423D4" w:rsidP="000219C5">
            <w:pPr>
              <w:pStyle w:val="RowsHeading"/>
              <w:rPr>
                <w:rFonts w:ascii="Gadugi" w:hAnsi="Gadugi"/>
              </w:rPr>
            </w:pPr>
            <w:r w:rsidRPr="000219C5">
              <w:rPr>
                <w:rFonts w:ascii="Gadugi" w:hAnsi="Gadugi"/>
              </w:rPr>
              <w:t xml:space="preserve">Please explain </w:t>
            </w:r>
            <w:r w:rsidR="00001E0E" w:rsidRPr="000219C5">
              <w:rPr>
                <w:rFonts w:ascii="Gadugi" w:hAnsi="Gadugi"/>
              </w:rPr>
              <w:t xml:space="preserve">national </w:t>
            </w:r>
            <w:r w:rsidRPr="000219C5">
              <w:rPr>
                <w:rFonts w:ascii="Gadugi" w:hAnsi="Gadugi"/>
              </w:rPr>
              <w:t>concept</w:t>
            </w:r>
            <w:r w:rsidR="00A7217C">
              <w:rPr>
                <w:rFonts w:ascii="Gadugi" w:hAnsi="Gadugi"/>
              </w:rPr>
              <w:t>/</w:t>
            </w:r>
            <w:r w:rsidRPr="000219C5">
              <w:rPr>
                <w:rFonts w:ascii="Gadugi" w:hAnsi="Gadugi"/>
              </w:rPr>
              <w:t xml:space="preserve">principles </w:t>
            </w:r>
            <w:r w:rsidR="00001E0E" w:rsidRPr="000219C5">
              <w:rPr>
                <w:rFonts w:ascii="Gadugi" w:hAnsi="Gadugi"/>
              </w:rPr>
              <w:t xml:space="preserve">on which </w:t>
            </w:r>
            <w:r w:rsidRPr="000219C5">
              <w:rPr>
                <w:rFonts w:ascii="Gadugi" w:hAnsi="Gadugi"/>
              </w:rPr>
              <w:t xml:space="preserve">second chance programme </w:t>
            </w:r>
            <w:r w:rsidR="007501A6" w:rsidRPr="000219C5">
              <w:rPr>
                <w:rFonts w:ascii="Gadugi" w:hAnsi="Gadugi"/>
              </w:rPr>
              <w:t>is based</w:t>
            </w:r>
            <w:r w:rsidR="00001E0E" w:rsidRPr="000219C5">
              <w:rPr>
                <w:rFonts w:ascii="Gadugi" w:hAnsi="Gadugi"/>
              </w:rPr>
              <w:t xml:space="preserve"> and elements it covers </w:t>
            </w:r>
            <w:r w:rsidR="000219C5">
              <w:rPr>
                <w:rFonts w:ascii="Gadugi" w:hAnsi="Gadugi"/>
              </w:rPr>
              <w:t>(</w:t>
            </w:r>
            <w:r w:rsidRPr="000219C5">
              <w:rPr>
                <w:rFonts w:ascii="Gadugi" w:hAnsi="Gadugi"/>
              </w:rPr>
              <w:t>that ha</w:t>
            </w:r>
            <w:r w:rsidR="00001E0E" w:rsidRPr="000219C5">
              <w:rPr>
                <w:rFonts w:ascii="Gadugi" w:hAnsi="Gadugi"/>
              </w:rPr>
              <w:t>ve</w:t>
            </w:r>
            <w:r w:rsidRPr="000219C5">
              <w:rPr>
                <w:rFonts w:ascii="Gadugi" w:hAnsi="Gadugi"/>
              </w:rPr>
              <w:t xml:space="preserve"> been </w:t>
            </w:r>
            <w:r w:rsidR="00001E0E" w:rsidRPr="000219C5">
              <w:rPr>
                <w:rFonts w:ascii="Gadugi" w:hAnsi="Gadugi"/>
              </w:rPr>
              <w:t xml:space="preserve">either </w:t>
            </w:r>
            <w:r w:rsidRPr="000219C5">
              <w:rPr>
                <w:rFonts w:ascii="Gadugi" w:hAnsi="Gadugi"/>
              </w:rPr>
              <w:t>discussed or adopted</w:t>
            </w:r>
            <w:r w:rsidR="000219C5">
              <w:rPr>
                <w:rFonts w:ascii="Gadugi" w:hAnsi="Gadugi"/>
              </w:rPr>
              <w:t>)</w:t>
            </w:r>
            <w:r w:rsidR="000219C5">
              <w:rPr>
                <w:rFonts w:ascii="Gadugi" w:hAnsi="Gadugi"/>
                <w:iCs/>
              </w:rPr>
              <w:t>:</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A3EEAB6" w14:textId="77777777" w:rsidR="00854EF7" w:rsidRPr="002B726B" w:rsidRDefault="00854EF7" w:rsidP="00FC0E2D">
            <w:pPr>
              <w:pStyle w:val="Cell"/>
              <w:rPr>
                <w:rFonts w:ascii="Gadugi" w:hAnsi="Gadugi"/>
              </w:rPr>
            </w:pPr>
          </w:p>
        </w:tc>
        <w:tc>
          <w:tcPr>
            <w:tcW w:w="948" w:type="pct"/>
            <w:tcBorders>
              <w:top w:val="single" w:sz="4" w:space="0" w:color="auto"/>
              <w:left w:val="single" w:sz="4" w:space="0" w:color="auto"/>
              <w:bottom w:val="single" w:sz="4" w:space="0" w:color="auto"/>
              <w:right w:val="single" w:sz="4" w:space="0" w:color="auto"/>
            </w:tcBorders>
          </w:tcPr>
          <w:p w14:paraId="5ABF45EC" w14:textId="77777777" w:rsidR="00854EF7" w:rsidRPr="00C23567" w:rsidRDefault="00854EF7" w:rsidP="00FC0E2D">
            <w:pPr>
              <w:pStyle w:val="Cell"/>
              <w:rPr>
                <w:rFonts w:ascii="Gadugi" w:hAnsi="Gadugi"/>
              </w:rPr>
            </w:pPr>
          </w:p>
        </w:tc>
      </w:tr>
      <w:tr w:rsidR="00023A57" w:rsidRPr="00C23567" w14:paraId="44533B7C" w14:textId="77777777" w:rsidTr="00486F29">
        <w:tc>
          <w:tcPr>
            <w:tcW w:w="234" w:type="pct"/>
            <w:vAlign w:val="center"/>
          </w:tcPr>
          <w:p w14:paraId="14CC82A1" w14:textId="77777777" w:rsidR="00023A57" w:rsidRPr="00C23567" w:rsidRDefault="00023A57" w:rsidP="00023A57">
            <w:pPr>
              <w:pStyle w:val="RowsHeading"/>
              <w:jc w:val="center"/>
              <w:rPr>
                <w:rFonts w:ascii="Gadugi" w:hAnsi="Gadugi"/>
              </w:rPr>
            </w:pPr>
          </w:p>
        </w:tc>
        <w:tc>
          <w:tcPr>
            <w:tcW w:w="234" w:type="pct"/>
            <w:shd w:val="clear" w:color="auto" w:fill="auto"/>
            <w:vAlign w:val="center"/>
          </w:tcPr>
          <w:p w14:paraId="04BC18C2" w14:textId="58F7DF02" w:rsidR="00023A57" w:rsidRPr="00C23567" w:rsidRDefault="00023A57" w:rsidP="00023A57">
            <w:pPr>
              <w:pStyle w:val="RowsHeading"/>
              <w:rPr>
                <w:rFonts w:ascii="Gadugi" w:hAnsi="Gadugi"/>
              </w:rPr>
            </w:pPr>
          </w:p>
        </w:tc>
        <w:tc>
          <w:tcPr>
            <w:tcW w:w="2290" w:type="pct"/>
            <w:shd w:val="clear" w:color="auto" w:fill="auto"/>
            <w:vAlign w:val="center"/>
          </w:tcPr>
          <w:p w14:paraId="3F0E7BC8" w14:textId="705318BD" w:rsidR="00023A57" w:rsidRPr="002C02A8" w:rsidRDefault="000219C5" w:rsidP="000219C5">
            <w:pPr>
              <w:pStyle w:val="RowsHeading"/>
              <w:rPr>
                <w:rFonts w:ascii="Gadugi" w:hAnsi="Gadugi"/>
              </w:rPr>
            </w:pPr>
            <w:r w:rsidRPr="00792EB2">
              <w:rPr>
                <w:rFonts w:ascii="Gadugi" w:hAnsi="Gadugi"/>
              </w:rPr>
              <w:t>a)</w:t>
            </w:r>
            <w:r>
              <w:rPr>
                <w:rFonts w:ascii="Gadugi" w:hAnsi="Gadugi"/>
              </w:rPr>
              <w:t xml:space="preserve"> </w:t>
            </w:r>
            <w:r w:rsidR="00023A57">
              <w:rPr>
                <w:rFonts w:ascii="Gadugi" w:hAnsi="Gadugi"/>
              </w:rPr>
              <w:t>Second chance for honest entrepreneurs or SMEs upon debt disch</w:t>
            </w:r>
            <w:r w:rsidR="005F41B7">
              <w:rPr>
                <w:rFonts w:ascii="Gadugi" w:hAnsi="Gadugi"/>
              </w:rPr>
              <w:t>arge and restoration of rights (</w:t>
            </w:r>
            <w:r w:rsidR="00023A57">
              <w:rPr>
                <w:rFonts w:ascii="Gadugi" w:hAnsi="Gadugi"/>
              </w:rPr>
              <w:t>if the latter exist</w:t>
            </w:r>
            <w:r>
              <w:rPr>
                <w:rFonts w:ascii="Gadugi" w:hAnsi="Gadugi"/>
              </w:rPr>
              <w:t>s</w:t>
            </w:r>
            <w:r w:rsidR="00023A57">
              <w:rPr>
                <w:rFonts w:ascii="Gadugi" w:hAnsi="Gadugi"/>
              </w:rPr>
              <w:t xml:space="preserve"> as a legal option i</w:t>
            </w:r>
            <w:r>
              <w:rPr>
                <w:rFonts w:ascii="Gadugi" w:hAnsi="Gadugi"/>
              </w:rPr>
              <w:t>n formal insolvency proceedings</w:t>
            </w:r>
            <w:r w:rsidR="005F41B7">
              <w:rPr>
                <w:rFonts w:ascii="Gadugi" w:hAnsi="Gadugi"/>
              </w:rPr>
              <w:t>)</w:t>
            </w:r>
            <w:r>
              <w:rPr>
                <w:rFonts w:ascii="Gadugi" w:hAnsi="Gadugi"/>
              </w:rPr>
              <w:t>.</w:t>
            </w:r>
          </w:p>
        </w:tc>
        <w:tc>
          <w:tcPr>
            <w:tcW w:w="1295" w:type="pct"/>
            <w:shd w:val="clear" w:color="auto" w:fill="auto"/>
          </w:tcPr>
          <w:p w14:paraId="2FC2B63E"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9AF6F11" w14:textId="5BD63C71" w:rsidR="00023A57" w:rsidRPr="002B726B" w:rsidRDefault="00023A57" w:rsidP="00023A57">
            <w:pPr>
              <w:pStyle w:val="Cell"/>
              <w:rPr>
                <w:rFonts w:ascii="Gadugi" w:hAnsi="Gadugi"/>
              </w:rPr>
            </w:pPr>
            <w:r w:rsidRPr="00BD20E0">
              <w:rPr>
                <w:rFonts w:ascii="Gadugi" w:hAnsi="Gadugi"/>
              </w:rPr>
              <w:t>No [ ]</w:t>
            </w:r>
          </w:p>
        </w:tc>
        <w:tc>
          <w:tcPr>
            <w:tcW w:w="948" w:type="pct"/>
          </w:tcPr>
          <w:p w14:paraId="4A44969F" w14:textId="77777777" w:rsidR="00023A57" w:rsidRPr="00C23567" w:rsidRDefault="00023A57" w:rsidP="00023A57">
            <w:pPr>
              <w:pStyle w:val="Cell"/>
              <w:rPr>
                <w:rFonts w:ascii="Gadugi" w:hAnsi="Gadugi"/>
              </w:rPr>
            </w:pPr>
          </w:p>
        </w:tc>
      </w:tr>
      <w:tr w:rsidR="00023A57" w:rsidRPr="00C23567" w14:paraId="3F327ABD" w14:textId="77777777" w:rsidTr="00486F29">
        <w:tc>
          <w:tcPr>
            <w:tcW w:w="234" w:type="pct"/>
            <w:vAlign w:val="center"/>
          </w:tcPr>
          <w:p w14:paraId="481DE933" w14:textId="77777777" w:rsidR="00023A57" w:rsidRPr="00C23567" w:rsidRDefault="00023A57" w:rsidP="00023A57">
            <w:pPr>
              <w:pStyle w:val="RowsHeading"/>
              <w:jc w:val="center"/>
              <w:rPr>
                <w:rFonts w:ascii="Gadugi" w:hAnsi="Gadugi"/>
              </w:rPr>
            </w:pPr>
          </w:p>
        </w:tc>
        <w:tc>
          <w:tcPr>
            <w:tcW w:w="234" w:type="pct"/>
            <w:shd w:val="clear" w:color="auto" w:fill="auto"/>
            <w:vAlign w:val="center"/>
          </w:tcPr>
          <w:p w14:paraId="3E882B9C" w14:textId="44A91C3F" w:rsidR="00023A57" w:rsidRPr="00C23567" w:rsidRDefault="00023A57" w:rsidP="00023A57">
            <w:pPr>
              <w:pStyle w:val="RowsHeading"/>
              <w:rPr>
                <w:rFonts w:ascii="Gadugi" w:hAnsi="Gadugi"/>
              </w:rPr>
            </w:pPr>
          </w:p>
        </w:tc>
        <w:tc>
          <w:tcPr>
            <w:tcW w:w="2290" w:type="pct"/>
            <w:shd w:val="clear" w:color="auto" w:fill="auto"/>
            <w:vAlign w:val="center"/>
          </w:tcPr>
          <w:p w14:paraId="08FDD099" w14:textId="66DEB8AE" w:rsidR="00023A57" w:rsidRPr="000D6E52" w:rsidRDefault="000219C5" w:rsidP="00023A57">
            <w:pPr>
              <w:pStyle w:val="RowsHeading"/>
              <w:rPr>
                <w:rFonts w:ascii="Gadugi" w:hAnsi="Gadugi"/>
              </w:rPr>
            </w:pPr>
            <w:r w:rsidRPr="000D6E52">
              <w:rPr>
                <w:rFonts w:ascii="Gadugi" w:hAnsi="Gadugi"/>
              </w:rPr>
              <w:t xml:space="preserve">b) </w:t>
            </w:r>
            <w:r w:rsidR="00023A57" w:rsidRPr="000D6E52">
              <w:rPr>
                <w:rFonts w:ascii="Gadugi" w:hAnsi="Gadugi"/>
              </w:rPr>
              <w:t xml:space="preserve">Second chance for SMEs </w:t>
            </w:r>
            <w:r w:rsidR="00134974" w:rsidRPr="000D6E52">
              <w:rPr>
                <w:rFonts w:ascii="Gadugi" w:hAnsi="Gadugi"/>
              </w:rPr>
              <w:t>upon</w:t>
            </w:r>
            <w:r w:rsidR="00E44EFA" w:rsidRPr="000D6E52">
              <w:rPr>
                <w:rFonts w:ascii="Gadugi" w:hAnsi="Gadugi"/>
              </w:rPr>
              <w:t xml:space="preserve"> preven</w:t>
            </w:r>
            <w:r w:rsidR="00023A57" w:rsidRPr="000D6E52">
              <w:rPr>
                <w:rFonts w:ascii="Gadugi" w:hAnsi="Gadugi"/>
              </w:rPr>
              <w:t>tive insolve</w:t>
            </w:r>
            <w:r w:rsidRPr="000D6E52">
              <w:rPr>
                <w:rFonts w:ascii="Gadugi" w:hAnsi="Gadugi"/>
              </w:rPr>
              <w:t>ncy extrajudicial restructuring.</w:t>
            </w:r>
          </w:p>
        </w:tc>
        <w:tc>
          <w:tcPr>
            <w:tcW w:w="1295" w:type="pct"/>
            <w:shd w:val="clear" w:color="auto" w:fill="auto"/>
          </w:tcPr>
          <w:p w14:paraId="6CB5A387"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63BBD2BD" w14:textId="0F4F6F67" w:rsidR="00023A57" w:rsidRPr="002B726B" w:rsidRDefault="00023A57" w:rsidP="00023A57">
            <w:pPr>
              <w:pStyle w:val="Cell"/>
              <w:rPr>
                <w:rFonts w:ascii="Gadugi" w:hAnsi="Gadugi"/>
              </w:rPr>
            </w:pPr>
            <w:r w:rsidRPr="00BD20E0">
              <w:rPr>
                <w:rFonts w:ascii="Gadugi" w:hAnsi="Gadugi"/>
              </w:rPr>
              <w:t>No [ ]</w:t>
            </w:r>
          </w:p>
        </w:tc>
        <w:tc>
          <w:tcPr>
            <w:tcW w:w="948" w:type="pct"/>
          </w:tcPr>
          <w:p w14:paraId="37908B08" w14:textId="77777777" w:rsidR="00023A57" w:rsidRPr="00C23567" w:rsidRDefault="00023A57" w:rsidP="00023A57">
            <w:pPr>
              <w:pStyle w:val="Cell"/>
              <w:rPr>
                <w:rFonts w:ascii="Gadugi" w:hAnsi="Gadugi"/>
              </w:rPr>
            </w:pPr>
          </w:p>
        </w:tc>
      </w:tr>
      <w:tr w:rsidR="00023A57" w:rsidRPr="00C23567" w14:paraId="0D1B8FBC" w14:textId="77777777" w:rsidTr="00486F29">
        <w:tc>
          <w:tcPr>
            <w:tcW w:w="234" w:type="pct"/>
            <w:vAlign w:val="center"/>
          </w:tcPr>
          <w:p w14:paraId="0E9B6D6B" w14:textId="77777777" w:rsidR="00023A57" w:rsidRPr="00C23567" w:rsidRDefault="00023A57" w:rsidP="00023A57">
            <w:pPr>
              <w:pStyle w:val="RowsHeading"/>
              <w:jc w:val="center"/>
              <w:rPr>
                <w:rFonts w:ascii="Gadugi" w:hAnsi="Gadugi"/>
              </w:rPr>
            </w:pPr>
          </w:p>
        </w:tc>
        <w:tc>
          <w:tcPr>
            <w:tcW w:w="234" w:type="pct"/>
            <w:shd w:val="clear" w:color="auto" w:fill="auto"/>
            <w:vAlign w:val="center"/>
          </w:tcPr>
          <w:p w14:paraId="7BC163A8" w14:textId="3F19A89D" w:rsidR="00023A57" w:rsidRPr="00C23567" w:rsidRDefault="00023A57" w:rsidP="00023A57">
            <w:pPr>
              <w:pStyle w:val="RowsHeading"/>
              <w:rPr>
                <w:rFonts w:ascii="Gadugi" w:hAnsi="Gadugi"/>
              </w:rPr>
            </w:pPr>
          </w:p>
        </w:tc>
        <w:tc>
          <w:tcPr>
            <w:tcW w:w="2290" w:type="pct"/>
            <w:shd w:val="clear" w:color="auto" w:fill="auto"/>
            <w:vAlign w:val="center"/>
          </w:tcPr>
          <w:p w14:paraId="4519104D" w14:textId="766D79D7" w:rsidR="00023A57" w:rsidRPr="002C02A8" w:rsidRDefault="000219C5" w:rsidP="00023A57">
            <w:pPr>
              <w:pStyle w:val="RowsHeading"/>
              <w:rPr>
                <w:rFonts w:ascii="Gadugi" w:hAnsi="Gadugi"/>
              </w:rPr>
            </w:pPr>
            <w:r>
              <w:rPr>
                <w:rFonts w:ascii="Gadugi" w:hAnsi="Gadugi"/>
              </w:rPr>
              <w:t>c</w:t>
            </w:r>
            <w:r w:rsidRPr="00792EB2">
              <w:rPr>
                <w:rFonts w:ascii="Gadugi" w:hAnsi="Gadugi"/>
              </w:rPr>
              <w:t>)</w:t>
            </w:r>
            <w:r>
              <w:rPr>
                <w:rFonts w:ascii="Gadugi" w:hAnsi="Gadugi"/>
              </w:rPr>
              <w:t xml:space="preserve"> </w:t>
            </w:r>
            <w:r w:rsidR="00023A57">
              <w:rPr>
                <w:rFonts w:ascii="Gadugi" w:hAnsi="Gadugi"/>
              </w:rPr>
              <w:t>Second chance for SMEs upon early warning and by provision</w:t>
            </w:r>
            <w:r w:rsidR="005F41B7">
              <w:rPr>
                <w:rFonts w:ascii="Gadugi" w:hAnsi="Gadugi"/>
              </w:rPr>
              <w:t xml:space="preserve"> of</w:t>
            </w:r>
            <w:r w:rsidR="00023A57">
              <w:rPr>
                <w:rFonts w:ascii="Gadugi" w:hAnsi="Gadugi"/>
              </w:rPr>
              <w:t xml:space="preserve"> technical support advisory and mentoring services avoiding formal and </w:t>
            </w:r>
            <w:r>
              <w:rPr>
                <w:rFonts w:ascii="Gadugi" w:hAnsi="Gadugi"/>
              </w:rPr>
              <w:t>informal insolvency proceedings.</w:t>
            </w:r>
          </w:p>
        </w:tc>
        <w:tc>
          <w:tcPr>
            <w:tcW w:w="1295" w:type="pct"/>
            <w:shd w:val="clear" w:color="auto" w:fill="auto"/>
          </w:tcPr>
          <w:p w14:paraId="6D9345F1"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5EF24F0" w14:textId="77777777" w:rsidR="00023A57" w:rsidRPr="002B726B" w:rsidRDefault="00023A57" w:rsidP="00023A57">
            <w:pPr>
              <w:pStyle w:val="Cell"/>
              <w:rPr>
                <w:rFonts w:ascii="Gadugi" w:hAnsi="Gadugi"/>
              </w:rPr>
            </w:pPr>
            <w:r w:rsidRPr="00BD20E0">
              <w:rPr>
                <w:rFonts w:ascii="Gadugi" w:hAnsi="Gadugi"/>
              </w:rPr>
              <w:t>No [ ]</w:t>
            </w:r>
          </w:p>
        </w:tc>
        <w:tc>
          <w:tcPr>
            <w:tcW w:w="948" w:type="pct"/>
          </w:tcPr>
          <w:p w14:paraId="0268E4BB" w14:textId="77777777" w:rsidR="00023A57" w:rsidRPr="00C23567" w:rsidRDefault="00023A57" w:rsidP="00023A57">
            <w:pPr>
              <w:pStyle w:val="Cell"/>
              <w:rPr>
                <w:rFonts w:ascii="Gadugi" w:hAnsi="Gadugi"/>
              </w:rPr>
            </w:pPr>
          </w:p>
        </w:tc>
      </w:tr>
      <w:tr w:rsidR="00023A57" w14:paraId="565BEB24" w14:textId="77777777" w:rsidTr="00486F29">
        <w:tc>
          <w:tcPr>
            <w:tcW w:w="234" w:type="pct"/>
            <w:tcBorders>
              <w:right w:val="single" w:sz="4" w:space="0" w:color="auto"/>
            </w:tcBorders>
            <w:vAlign w:val="center"/>
          </w:tcPr>
          <w:p w14:paraId="76685E9F" w14:textId="0DF07DBA" w:rsidR="00023A57" w:rsidRDefault="00023A57" w:rsidP="005F41B7">
            <w:pPr>
              <w:pStyle w:val="RowsHeading"/>
              <w:numPr>
                <w:ilvl w:val="0"/>
                <w:numId w:val="13"/>
              </w:numPr>
              <w:jc w:val="center"/>
              <w:rPr>
                <w:rFonts w:ascii="Gadugi" w:hAnsi="Gadugi"/>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2F4AF" w14:textId="44F0614A" w:rsidR="00023A57" w:rsidRPr="009A6459" w:rsidRDefault="00134974" w:rsidP="00023A57">
            <w:pPr>
              <w:pStyle w:val="RowsHeading"/>
              <w:rPr>
                <w:rFonts w:ascii="Gadugi" w:hAnsi="Gadugi"/>
                <w:b/>
              </w:rPr>
            </w:pPr>
            <w:r w:rsidRPr="009A6459">
              <w:rPr>
                <w:rFonts w:ascii="Gadugi" w:hAnsi="Gadugi"/>
                <w:b/>
              </w:rPr>
              <w:t xml:space="preserve">Does the government have an information campaign on promoting second chance? </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571A3A3"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39F5152" w14:textId="77777777" w:rsidR="00023A57" w:rsidRPr="00BD20E0" w:rsidRDefault="00023A57" w:rsidP="00023A57">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51FF9DF7" w14:textId="77777777" w:rsidR="00023A57" w:rsidRPr="00C23567" w:rsidRDefault="00023A57" w:rsidP="00023A57">
            <w:pPr>
              <w:pStyle w:val="Cell"/>
              <w:rPr>
                <w:rFonts w:ascii="Gadugi" w:hAnsi="Gadugi"/>
              </w:rPr>
            </w:pPr>
          </w:p>
        </w:tc>
      </w:tr>
      <w:tr w:rsidR="0093552D" w:rsidRPr="00C23567" w14:paraId="7F023031" w14:textId="77777777" w:rsidTr="00486F29">
        <w:tc>
          <w:tcPr>
            <w:tcW w:w="234" w:type="pct"/>
            <w:tcBorders>
              <w:right w:val="single" w:sz="4" w:space="0" w:color="auto"/>
            </w:tcBorders>
            <w:vAlign w:val="center"/>
          </w:tcPr>
          <w:p w14:paraId="60E9722D" w14:textId="77777777" w:rsidR="0093552D" w:rsidRDefault="0093552D" w:rsidP="00FC0E2D">
            <w:pPr>
              <w:pStyle w:val="RowsHeading"/>
              <w:jc w:val="center"/>
              <w:rPr>
                <w:rFonts w:ascii="Gadugi" w:hAnsi="Gadugi"/>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6CE20D4" w14:textId="77777777" w:rsidR="0093552D" w:rsidRPr="000219C5" w:rsidRDefault="0093552D" w:rsidP="00FC0E2D">
            <w:pPr>
              <w:pStyle w:val="RowsHeading"/>
              <w:rPr>
                <w:rFonts w:ascii="Gadugi" w:hAnsi="Gadugi"/>
              </w:rPr>
            </w:pPr>
            <w:r w:rsidRPr="000219C5">
              <w:rPr>
                <w:rFonts w:ascii="Gadugi" w:hAnsi="Gadugi"/>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5CCE6837" w14:textId="4EE2A3A2" w:rsidR="0093552D" w:rsidRPr="000219C5" w:rsidRDefault="0093552D" w:rsidP="00FC0E2D">
            <w:pPr>
              <w:pStyle w:val="RowsHeading"/>
              <w:rPr>
                <w:rFonts w:ascii="Gadugi" w:hAnsi="Gadugi"/>
              </w:rPr>
            </w:pPr>
            <w:r w:rsidRPr="000219C5">
              <w:rPr>
                <w:rFonts w:ascii="Gadugi" w:hAnsi="Gadugi"/>
              </w:rPr>
              <w:t>Is information on second chance procedures available online through the government website or implementation agency’s website?</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580E1EA" w14:textId="77777777" w:rsidR="0093552D" w:rsidRPr="00BD20E0" w:rsidRDefault="0093552D" w:rsidP="00FC0E2D">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6C67C956" w14:textId="77777777" w:rsidR="0093552D" w:rsidRPr="002B726B" w:rsidRDefault="0093552D" w:rsidP="00FC0E2D">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64A3E7D8" w14:textId="77777777" w:rsidR="0093552D" w:rsidRPr="00C23567" w:rsidRDefault="0093552D" w:rsidP="00FC0E2D">
            <w:pPr>
              <w:pStyle w:val="Cell"/>
              <w:rPr>
                <w:rFonts w:ascii="Gadugi" w:hAnsi="Gadugi"/>
              </w:rPr>
            </w:pPr>
          </w:p>
        </w:tc>
      </w:tr>
      <w:tr w:rsidR="00023A57" w:rsidRPr="00C23567" w14:paraId="3BEEF600" w14:textId="77777777" w:rsidTr="00486F29">
        <w:tc>
          <w:tcPr>
            <w:tcW w:w="234" w:type="pct"/>
            <w:tcBorders>
              <w:right w:val="single" w:sz="4" w:space="0" w:color="auto"/>
            </w:tcBorders>
            <w:vAlign w:val="center"/>
          </w:tcPr>
          <w:p w14:paraId="1F5898D3" w14:textId="5E13FFA4" w:rsidR="00023A57" w:rsidRDefault="00023A57" w:rsidP="005F41B7">
            <w:pPr>
              <w:pStyle w:val="RowsHeading"/>
              <w:numPr>
                <w:ilvl w:val="0"/>
                <w:numId w:val="13"/>
              </w:numPr>
              <w:jc w:val="center"/>
              <w:rPr>
                <w:rFonts w:ascii="Gadugi" w:hAnsi="Gadugi"/>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B9AD7" w14:textId="7E9D9442" w:rsidR="00023A57" w:rsidRPr="009A6459" w:rsidRDefault="00001E0E" w:rsidP="00023A57">
            <w:pPr>
              <w:pStyle w:val="RowsHeading"/>
              <w:rPr>
                <w:rFonts w:ascii="Gadugi" w:hAnsi="Gadugi"/>
                <w:b/>
              </w:rPr>
            </w:pPr>
            <w:r w:rsidRPr="009A6459">
              <w:rPr>
                <w:rFonts w:ascii="Gadugi" w:hAnsi="Gadugi"/>
                <w:b/>
              </w:rPr>
              <w:t>Are there any disabilities that relate to restrictions imposed during the period of bankruptcy tha</w:t>
            </w:r>
            <w:r w:rsidR="005F41B7" w:rsidRPr="009A6459">
              <w:rPr>
                <w:rFonts w:ascii="Gadugi" w:hAnsi="Gadugi"/>
                <w:b/>
              </w:rPr>
              <w:t>t might prevent entrepreneurs from having</w:t>
            </w:r>
            <w:r w:rsidRPr="009A6459">
              <w:rPr>
                <w:rFonts w:ascii="Gadugi" w:hAnsi="Gadugi"/>
                <w:b/>
              </w:rPr>
              <w:t xml:space="preserve"> a fresh start?</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D9FE8D1"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AB39B66" w14:textId="77777777" w:rsidR="00023A57" w:rsidRPr="00BD20E0" w:rsidRDefault="00023A57" w:rsidP="00023A57">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575D9376" w14:textId="77777777" w:rsidR="00023A57" w:rsidRPr="00C23567" w:rsidRDefault="00023A57" w:rsidP="00023A57">
            <w:pPr>
              <w:pStyle w:val="Cell"/>
              <w:rPr>
                <w:rFonts w:ascii="Gadugi" w:hAnsi="Gadugi"/>
              </w:rPr>
            </w:pPr>
          </w:p>
        </w:tc>
      </w:tr>
      <w:tr w:rsidR="005F41B7" w:rsidRPr="00C23567" w14:paraId="23683A7C" w14:textId="77777777" w:rsidTr="00486F29">
        <w:tc>
          <w:tcPr>
            <w:tcW w:w="234" w:type="pct"/>
            <w:tcBorders>
              <w:right w:val="single" w:sz="4" w:space="0" w:color="auto"/>
            </w:tcBorders>
            <w:vAlign w:val="center"/>
          </w:tcPr>
          <w:p w14:paraId="3BD12D0F" w14:textId="77777777" w:rsidR="005F41B7" w:rsidRDefault="005F41B7" w:rsidP="00FC0E2D">
            <w:pPr>
              <w:pStyle w:val="RowsHeading"/>
              <w:jc w:val="center"/>
              <w:rPr>
                <w:rFonts w:ascii="Gadugi" w:hAnsi="Gadugi"/>
              </w:rPr>
            </w:pPr>
          </w:p>
        </w:tc>
        <w:tc>
          <w:tcPr>
            <w:tcW w:w="234" w:type="pct"/>
            <w:vMerge w:val="restart"/>
            <w:tcBorders>
              <w:top w:val="single" w:sz="4" w:space="0" w:color="auto"/>
              <w:left w:val="single" w:sz="4" w:space="0" w:color="auto"/>
              <w:right w:val="single" w:sz="4" w:space="0" w:color="auto"/>
            </w:tcBorders>
            <w:shd w:val="clear" w:color="auto" w:fill="auto"/>
            <w:vAlign w:val="center"/>
          </w:tcPr>
          <w:p w14:paraId="58E483A6" w14:textId="77777777" w:rsidR="005F41B7" w:rsidRDefault="005F41B7" w:rsidP="00FC0E2D">
            <w:pPr>
              <w:pStyle w:val="RowsHeading"/>
              <w:rPr>
                <w:rFonts w:ascii="Gadugi" w:hAnsi="Gadugi"/>
              </w:rPr>
            </w:pPr>
          </w:p>
          <w:p w14:paraId="62BA725D" w14:textId="77777777" w:rsidR="005F41B7" w:rsidRPr="004F105C" w:rsidRDefault="005F41B7" w:rsidP="00FC0E2D">
            <w:pPr>
              <w:pStyle w:val="RowsHeading"/>
              <w:rPr>
                <w:rFonts w:ascii="Gadugi" w:hAnsi="Gadugi"/>
              </w:rPr>
            </w:pPr>
            <w:r>
              <w:rPr>
                <w:rFonts w:ascii="Gadugi" w:hAnsi="Gadugi"/>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25C2326D" w14:textId="63AA3D75" w:rsidR="005F41B7" w:rsidRPr="004F105C" w:rsidRDefault="005F41B7" w:rsidP="00FC0E2D">
            <w:pPr>
              <w:pStyle w:val="RowsHeading"/>
              <w:rPr>
                <w:rFonts w:ascii="Gadugi" w:hAnsi="Gadugi"/>
              </w:rPr>
            </w:pPr>
            <w:r w:rsidRPr="000219C5">
              <w:rPr>
                <w:rFonts w:ascii="Gadugi" w:hAnsi="Gadugi"/>
              </w:rPr>
              <w:t>Are there any civic disabilities?</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694BEB3F" w14:textId="77777777" w:rsidR="005F41B7" w:rsidRPr="00BD20E0" w:rsidRDefault="005F41B7" w:rsidP="007F41F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61554DE" w14:textId="208CBD5C" w:rsidR="005F41B7" w:rsidRPr="002B726B" w:rsidRDefault="005F41B7" w:rsidP="007F41FC">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1B659740" w14:textId="77777777" w:rsidR="005F41B7" w:rsidRPr="00C23567" w:rsidRDefault="005F41B7" w:rsidP="00FC0E2D">
            <w:pPr>
              <w:pStyle w:val="Cell"/>
              <w:rPr>
                <w:rFonts w:ascii="Gadugi" w:hAnsi="Gadugi"/>
              </w:rPr>
            </w:pPr>
          </w:p>
        </w:tc>
      </w:tr>
      <w:tr w:rsidR="005F41B7" w:rsidRPr="00C23567" w14:paraId="4554629A" w14:textId="77777777" w:rsidTr="00486F29">
        <w:tc>
          <w:tcPr>
            <w:tcW w:w="234" w:type="pct"/>
            <w:tcBorders>
              <w:right w:val="single" w:sz="4" w:space="0" w:color="auto"/>
            </w:tcBorders>
            <w:vAlign w:val="center"/>
          </w:tcPr>
          <w:p w14:paraId="70985E6B" w14:textId="77777777" w:rsidR="005F41B7" w:rsidRDefault="005F41B7" w:rsidP="00FC0E2D">
            <w:pPr>
              <w:pStyle w:val="RowsHeading"/>
              <w:jc w:val="center"/>
              <w:rPr>
                <w:rFonts w:ascii="Gadugi" w:hAnsi="Gadugi"/>
              </w:rPr>
            </w:pPr>
          </w:p>
        </w:tc>
        <w:tc>
          <w:tcPr>
            <w:tcW w:w="234" w:type="pct"/>
            <w:vMerge/>
            <w:tcBorders>
              <w:left w:val="single" w:sz="4" w:space="0" w:color="auto"/>
              <w:right w:val="single" w:sz="4" w:space="0" w:color="auto"/>
            </w:tcBorders>
            <w:shd w:val="clear" w:color="auto" w:fill="auto"/>
            <w:vAlign w:val="center"/>
          </w:tcPr>
          <w:p w14:paraId="206B11A1" w14:textId="77777777" w:rsidR="005F41B7" w:rsidRPr="000219C5" w:rsidRDefault="005F41B7" w:rsidP="00FC0E2D">
            <w:pPr>
              <w:pStyle w:val="RowsHeading"/>
              <w:rPr>
                <w:rFonts w:ascii="Gadugi" w:hAnsi="Gadugi"/>
              </w:rPr>
            </w:pP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4690108D" w14:textId="1DE9B94D" w:rsidR="005F41B7" w:rsidRPr="000219C5" w:rsidRDefault="005F41B7" w:rsidP="00FC0E2D">
            <w:pPr>
              <w:pStyle w:val="RowsHeading"/>
              <w:rPr>
                <w:rFonts w:ascii="Gadugi" w:hAnsi="Gadugi"/>
              </w:rPr>
            </w:pPr>
            <w:r w:rsidRPr="000219C5">
              <w:rPr>
                <w:rFonts w:ascii="Gadugi" w:hAnsi="Gadugi"/>
              </w:rPr>
              <w:t>Are there any economic disabilities?</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249345C" w14:textId="77777777" w:rsidR="005F41B7" w:rsidRPr="00BD20E0" w:rsidRDefault="005F41B7" w:rsidP="007F41F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FD7BA81" w14:textId="5D6A8144" w:rsidR="005F41B7" w:rsidRPr="002B726B" w:rsidRDefault="005F41B7" w:rsidP="007F41FC">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321AB311" w14:textId="77777777" w:rsidR="005F41B7" w:rsidRPr="00C23567" w:rsidRDefault="005F41B7" w:rsidP="00FC0E2D">
            <w:pPr>
              <w:pStyle w:val="Cell"/>
              <w:rPr>
                <w:rFonts w:ascii="Gadugi" w:hAnsi="Gadugi"/>
              </w:rPr>
            </w:pPr>
          </w:p>
        </w:tc>
      </w:tr>
      <w:tr w:rsidR="005F41B7" w:rsidRPr="00C23567" w14:paraId="4640447F" w14:textId="77777777" w:rsidTr="00486F29">
        <w:tc>
          <w:tcPr>
            <w:tcW w:w="234" w:type="pct"/>
            <w:tcBorders>
              <w:right w:val="single" w:sz="4" w:space="0" w:color="auto"/>
            </w:tcBorders>
            <w:vAlign w:val="center"/>
          </w:tcPr>
          <w:p w14:paraId="34359D32" w14:textId="77777777" w:rsidR="005F41B7" w:rsidRDefault="005F41B7" w:rsidP="00FC0E2D">
            <w:pPr>
              <w:pStyle w:val="RowsHeading"/>
              <w:jc w:val="center"/>
              <w:rPr>
                <w:rFonts w:ascii="Gadugi" w:hAnsi="Gadugi"/>
              </w:rPr>
            </w:pPr>
          </w:p>
        </w:tc>
        <w:tc>
          <w:tcPr>
            <w:tcW w:w="234" w:type="pct"/>
            <w:vMerge/>
            <w:tcBorders>
              <w:left w:val="single" w:sz="4" w:space="0" w:color="auto"/>
              <w:bottom w:val="single" w:sz="4" w:space="0" w:color="auto"/>
              <w:right w:val="single" w:sz="4" w:space="0" w:color="auto"/>
            </w:tcBorders>
            <w:shd w:val="clear" w:color="auto" w:fill="auto"/>
            <w:vAlign w:val="center"/>
          </w:tcPr>
          <w:p w14:paraId="07DC57DE" w14:textId="77777777" w:rsidR="005F41B7" w:rsidRPr="000219C5" w:rsidRDefault="005F41B7" w:rsidP="00FC0E2D">
            <w:pPr>
              <w:pStyle w:val="RowsHeading"/>
              <w:rPr>
                <w:rFonts w:ascii="Gadugi" w:hAnsi="Gadugi"/>
              </w:rPr>
            </w:pP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2B2384D1" w14:textId="0D901AB9" w:rsidR="005F41B7" w:rsidRPr="000219C5" w:rsidRDefault="005F41B7" w:rsidP="00FC0E2D">
            <w:pPr>
              <w:pStyle w:val="RowsHeading"/>
              <w:rPr>
                <w:rFonts w:ascii="Gadugi" w:hAnsi="Gadugi"/>
              </w:rPr>
            </w:pPr>
            <w:r w:rsidRPr="000219C5">
              <w:rPr>
                <w:rFonts w:ascii="Gadugi" w:hAnsi="Gadugi"/>
              </w:rPr>
              <w:t>Are there any interference with privacy and/or liberty?</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9EDF15B" w14:textId="77777777" w:rsidR="005F41B7" w:rsidRPr="00BD20E0" w:rsidRDefault="005F41B7" w:rsidP="007F41FC">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CAAFD00" w14:textId="1851203B" w:rsidR="005F41B7" w:rsidRPr="002B726B" w:rsidRDefault="005F41B7" w:rsidP="007F41FC">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16B8AFE3" w14:textId="77777777" w:rsidR="005F41B7" w:rsidRPr="00C23567" w:rsidRDefault="005F41B7" w:rsidP="00FC0E2D">
            <w:pPr>
              <w:pStyle w:val="Cell"/>
              <w:rPr>
                <w:rFonts w:ascii="Gadugi" w:hAnsi="Gadugi"/>
              </w:rPr>
            </w:pPr>
          </w:p>
        </w:tc>
      </w:tr>
      <w:tr w:rsidR="00023A57" w14:paraId="50C38DE5" w14:textId="77777777" w:rsidTr="00486F29">
        <w:tc>
          <w:tcPr>
            <w:tcW w:w="234" w:type="pct"/>
            <w:tcBorders>
              <w:right w:val="single" w:sz="4" w:space="0" w:color="auto"/>
            </w:tcBorders>
            <w:vAlign w:val="center"/>
          </w:tcPr>
          <w:p w14:paraId="59603990" w14:textId="404323D3" w:rsidR="00023A57" w:rsidRPr="00C23567" w:rsidRDefault="00023A57" w:rsidP="005F41B7">
            <w:pPr>
              <w:pStyle w:val="RowsHeading"/>
              <w:numPr>
                <w:ilvl w:val="0"/>
                <w:numId w:val="13"/>
              </w:numPr>
              <w:jc w:val="center"/>
              <w:rPr>
                <w:rFonts w:ascii="Gadugi" w:hAnsi="Gadugi"/>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21CD" w14:textId="65206ECA" w:rsidR="00023A57" w:rsidRPr="009A6459" w:rsidRDefault="007F41FC" w:rsidP="000219C5">
            <w:pPr>
              <w:pStyle w:val="RowsHeading"/>
              <w:rPr>
                <w:rFonts w:ascii="Gadugi" w:hAnsi="Gadugi"/>
                <w:b/>
              </w:rPr>
            </w:pPr>
            <w:r w:rsidRPr="009A6459">
              <w:rPr>
                <w:rFonts w:ascii="Gadugi" w:hAnsi="Gadugi"/>
                <w:b/>
              </w:rPr>
              <w:t>Does national system ha</w:t>
            </w:r>
            <w:r w:rsidR="007501A6" w:rsidRPr="009A6459">
              <w:rPr>
                <w:rFonts w:ascii="Gadugi" w:hAnsi="Gadugi"/>
                <w:b/>
              </w:rPr>
              <w:t>ve</w:t>
            </w:r>
            <w:r w:rsidRPr="009A6459">
              <w:rPr>
                <w:rFonts w:ascii="Gadugi" w:hAnsi="Gadugi"/>
                <w:b/>
              </w:rPr>
              <w:t xml:space="preserve"> qualified and trained advisors to support the implementation of a Second Chance Programme</w:t>
            </w:r>
            <w:r w:rsidR="00023A57" w:rsidRPr="009A6459">
              <w:rPr>
                <w:rFonts w:ascii="Gadugi" w:hAnsi="Gadugi"/>
                <w:b/>
              </w:rPr>
              <w:t>?</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056A32B"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6BE7F77" w14:textId="77777777" w:rsidR="00023A57" w:rsidRPr="002B726B" w:rsidRDefault="00023A57" w:rsidP="00023A57">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752CBFB6" w14:textId="77777777" w:rsidR="00023A57" w:rsidRPr="00C23567" w:rsidRDefault="00023A57" w:rsidP="00023A57">
            <w:pPr>
              <w:pStyle w:val="Cell"/>
              <w:rPr>
                <w:rFonts w:ascii="Gadugi" w:hAnsi="Gadugi"/>
              </w:rPr>
            </w:pPr>
          </w:p>
        </w:tc>
      </w:tr>
      <w:tr w:rsidR="00023A57" w14:paraId="171D2586" w14:textId="77777777" w:rsidTr="00486F29">
        <w:tc>
          <w:tcPr>
            <w:tcW w:w="234" w:type="pct"/>
            <w:tcBorders>
              <w:right w:val="single" w:sz="4" w:space="0" w:color="auto"/>
            </w:tcBorders>
            <w:vAlign w:val="center"/>
          </w:tcPr>
          <w:p w14:paraId="79276FDE" w14:textId="77777777" w:rsidR="00023A57" w:rsidRDefault="00023A57" w:rsidP="00023A57">
            <w:pPr>
              <w:pStyle w:val="RowsHeading"/>
              <w:jc w:val="center"/>
              <w:rPr>
                <w:rFonts w:ascii="Gadugi" w:hAnsi="Gadugi"/>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8FB8424" w14:textId="77777777" w:rsidR="00023A57" w:rsidRPr="000219C5" w:rsidRDefault="00023A57" w:rsidP="00023A57">
            <w:pPr>
              <w:pStyle w:val="RowsHeading"/>
              <w:rPr>
                <w:rFonts w:ascii="Gadugi" w:hAnsi="Gadugi"/>
              </w:rPr>
            </w:pPr>
            <w:r w:rsidRPr="000219C5">
              <w:rPr>
                <w:rFonts w:ascii="Gadugi" w:hAnsi="Gadugi"/>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640959E1" w14:textId="44D02BA2" w:rsidR="00023A57" w:rsidRPr="000219C5" w:rsidRDefault="007F41FC" w:rsidP="00023A57">
            <w:pPr>
              <w:pStyle w:val="RowsHeading"/>
              <w:rPr>
                <w:rFonts w:ascii="Gadugi" w:hAnsi="Gadugi"/>
              </w:rPr>
            </w:pPr>
            <w:r w:rsidRPr="000219C5">
              <w:rPr>
                <w:rFonts w:ascii="Gadugi" w:hAnsi="Gadugi"/>
              </w:rPr>
              <w:t>Please provide description of selection and approval criteria</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5C9EFDE" w14:textId="77777777" w:rsidR="00023A57" w:rsidRPr="002B726B" w:rsidRDefault="00023A57" w:rsidP="00023A57">
            <w:pPr>
              <w:pStyle w:val="Cell"/>
              <w:rPr>
                <w:rFonts w:ascii="Gadugi" w:hAnsi="Gadugi"/>
              </w:rPr>
            </w:pPr>
          </w:p>
        </w:tc>
        <w:tc>
          <w:tcPr>
            <w:tcW w:w="948" w:type="pct"/>
            <w:tcBorders>
              <w:top w:val="single" w:sz="4" w:space="0" w:color="auto"/>
              <w:left w:val="single" w:sz="4" w:space="0" w:color="auto"/>
              <w:bottom w:val="single" w:sz="4" w:space="0" w:color="auto"/>
              <w:right w:val="single" w:sz="4" w:space="0" w:color="auto"/>
            </w:tcBorders>
          </w:tcPr>
          <w:p w14:paraId="3F03FD67" w14:textId="77777777" w:rsidR="00023A57" w:rsidRPr="00C23567" w:rsidRDefault="00023A57" w:rsidP="00023A57">
            <w:pPr>
              <w:pStyle w:val="Cell"/>
              <w:rPr>
                <w:rFonts w:ascii="Gadugi" w:hAnsi="Gadugi"/>
              </w:rPr>
            </w:pPr>
          </w:p>
        </w:tc>
      </w:tr>
      <w:tr w:rsidR="00023A57" w14:paraId="321E4D4D" w14:textId="77777777" w:rsidTr="00486F29">
        <w:tc>
          <w:tcPr>
            <w:tcW w:w="234" w:type="pct"/>
            <w:tcBorders>
              <w:right w:val="single" w:sz="4" w:space="0" w:color="auto"/>
            </w:tcBorders>
            <w:vAlign w:val="center"/>
          </w:tcPr>
          <w:p w14:paraId="0AB81FA8" w14:textId="6AC2290C" w:rsidR="00023A57" w:rsidRDefault="00023A57" w:rsidP="005F41B7">
            <w:pPr>
              <w:pStyle w:val="RowsHeading"/>
              <w:numPr>
                <w:ilvl w:val="0"/>
                <w:numId w:val="13"/>
              </w:numPr>
              <w:jc w:val="center"/>
              <w:rPr>
                <w:rFonts w:ascii="Gadugi" w:hAnsi="Gadugi"/>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33065" w14:textId="01980632" w:rsidR="00023A57" w:rsidRPr="009A6459" w:rsidRDefault="00023A57" w:rsidP="00023A57">
            <w:pPr>
              <w:pStyle w:val="RowsHeading"/>
              <w:rPr>
                <w:rFonts w:ascii="Gadugi" w:hAnsi="Gadugi"/>
                <w:b/>
              </w:rPr>
            </w:pPr>
            <w:r w:rsidRPr="009A6459">
              <w:rPr>
                <w:rFonts w:ascii="Gadugi" w:hAnsi="Gadugi"/>
                <w:b/>
              </w:rPr>
              <w:t xml:space="preserve">Does </w:t>
            </w:r>
            <w:r w:rsidR="007F41FC" w:rsidRPr="009A6459">
              <w:rPr>
                <w:rFonts w:ascii="Gadugi" w:hAnsi="Gadugi"/>
                <w:b/>
              </w:rPr>
              <w:t>government implementation body of Second Chance SME programme</w:t>
            </w:r>
            <w:r w:rsidRPr="009A6459">
              <w:rPr>
                <w:rFonts w:ascii="Gadugi" w:hAnsi="Gadugi"/>
                <w:b/>
              </w:rPr>
              <w:t xml:space="preserve"> </w:t>
            </w:r>
            <w:r w:rsidR="007501A6" w:rsidRPr="009A6459">
              <w:rPr>
                <w:rFonts w:ascii="Gadugi" w:hAnsi="Gadugi"/>
                <w:b/>
              </w:rPr>
              <w:t>have</w:t>
            </w:r>
            <w:r w:rsidR="007F41FC" w:rsidRPr="009A6459">
              <w:rPr>
                <w:rFonts w:ascii="Gadugi" w:hAnsi="Gadugi"/>
                <w:b/>
              </w:rPr>
              <w:t xml:space="preserve"> the capacity of trained officers to run the programme?</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3846DA8"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A6F8D23" w14:textId="77777777" w:rsidR="00023A57" w:rsidRDefault="00023A57" w:rsidP="00023A57">
            <w:pPr>
              <w:pStyle w:val="Cell"/>
              <w:rPr>
                <w:rFonts w:ascii="Gadugi" w:hAnsi="Gadugi"/>
              </w:rPr>
            </w:pPr>
            <w:r w:rsidRPr="00BD20E0">
              <w:rPr>
                <w:rFonts w:ascii="Gadugi" w:hAnsi="Gadugi"/>
              </w:rPr>
              <w:t>No [ ]</w:t>
            </w:r>
          </w:p>
        </w:tc>
        <w:tc>
          <w:tcPr>
            <w:tcW w:w="948" w:type="pct"/>
            <w:tcBorders>
              <w:top w:val="single" w:sz="4" w:space="0" w:color="auto"/>
              <w:left w:val="single" w:sz="4" w:space="0" w:color="auto"/>
              <w:bottom w:val="single" w:sz="4" w:space="0" w:color="auto"/>
              <w:right w:val="single" w:sz="4" w:space="0" w:color="auto"/>
            </w:tcBorders>
          </w:tcPr>
          <w:p w14:paraId="04866005" w14:textId="77777777" w:rsidR="00023A57" w:rsidRPr="00C23567" w:rsidRDefault="00023A57" w:rsidP="00023A57">
            <w:pPr>
              <w:pStyle w:val="Cell"/>
              <w:rPr>
                <w:rFonts w:ascii="Gadugi" w:hAnsi="Gadugi"/>
              </w:rPr>
            </w:pPr>
          </w:p>
        </w:tc>
      </w:tr>
      <w:tr w:rsidR="00023A57" w14:paraId="47F10E37" w14:textId="77777777" w:rsidTr="00486F29">
        <w:tc>
          <w:tcPr>
            <w:tcW w:w="234" w:type="pct"/>
            <w:vAlign w:val="center"/>
          </w:tcPr>
          <w:p w14:paraId="4F884043" w14:textId="77777777" w:rsidR="00023A57" w:rsidRPr="00C23567" w:rsidRDefault="00023A57" w:rsidP="00023A57">
            <w:pPr>
              <w:pStyle w:val="RowsHeading"/>
              <w:jc w:val="center"/>
              <w:rPr>
                <w:rFonts w:ascii="Gadugi" w:hAnsi="Gadugi"/>
              </w:rPr>
            </w:pPr>
          </w:p>
        </w:tc>
        <w:tc>
          <w:tcPr>
            <w:tcW w:w="234" w:type="pct"/>
            <w:tcBorders>
              <w:top w:val="single" w:sz="4" w:space="0" w:color="auto"/>
            </w:tcBorders>
            <w:shd w:val="clear" w:color="auto" w:fill="auto"/>
            <w:vAlign w:val="center"/>
          </w:tcPr>
          <w:p w14:paraId="39163A82" w14:textId="77777777" w:rsidR="00023A57" w:rsidRPr="000219C5" w:rsidRDefault="00023A57" w:rsidP="00023A57">
            <w:pPr>
              <w:pStyle w:val="RowsHeading"/>
              <w:rPr>
                <w:rFonts w:ascii="Gadugi" w:hAnsi="Gadugi"/>
              </w:rPr>
            </w:pPr>
            <w:r w:rsidRPr="000219C5">
              <w:rPr>
                <w:rFonts w:ascii="Gadugi" w:hAnsi="Gadugi"/>
              </w:rPr>
              <w:t>If yes</w:t>
            </w:r>
          </w:p>
        </w:tc>
        <w:tc>
          <w:tcPr>
            <w:tcW w:w="2290" w:type="pct"/>
            <w:tcBorders>
              <w:top w:val="single" w:sz="4" w:space="0" w:color="auto"/>
            </w:tcBorders>
            <w:shd w:val="clear" w:color="auto" w:fill="auto"/>
            <w:vAlign w:val="center"/>
          </w:tcPr>
          <w:p w14:paraId="24CF63D8" w14:textId="746653DE" w:rsidR="00023A57" w:rsidRPr="000219C5" w:rsidRDefault="007F41FC" w:rsidP="00023A57">
            <w:pPr>
              <w:pStyle w:val="RowsHeading"/>
              <w:rPr>
                <w:rFonts w:ascii="Gadugi" w:hAnsi="Gadugi"/>
              </w:rPr>
            </w:pPr>
            <w:r w:rsidRPr="000219C5">
              <w:rPr>
                <w:rFonts w:ascii="Gadugi" w:hAnsi="Gadugi"/>
              </w:rPr>
              <w:t>Provide information on training topics covered and implementation Operation Manual compliance</w:t>
            </w:r>
          </w:p>
        </w:tc>
        <w:tc>
          <w:tcPr>
            <w:tcW w:w="1295" w:type="pct"/>
            <w:tcBorders>
              <w:top w:val="single" w:sz="4" w:space="0" w:color="auto"/>
            </w:tcBorders>
            <w:shd w:val="clear" w:color="auto" w:fill="auto"/>
          </w:tcPr>
          <w:p w14:paraId="43362E69" w14:textId="77777777" w:rsidR="00023A57" w:rsidRPr="002B726B" w:rsidRDefault="00023A57" w:rsidP="00023A57">
            <w:pPr>
              <w:pStyle w:val="Cell"/>
              <w:rPr>
                <w:rFonts w:ascii="Gadugi" w:hAnsi="Gadugi"/>
              </w:rPr>
            </w:pPr>
          </w:p>
        </w:tc>
        <w:tc>
          <w:tcPr>
            <w:tcW w:w="948" w:type="pct"/>
            <w:tcBorders>
              <w:top w:val="single" w:sz="4" w:space="0" w:color="auto"/>
            </w:tcBorders>
          </w:tcPr>
          <w:p w14:paraId="109F3CED" w14:textId="77777777" w:rsidR="00023A57" w:rsidRPr="00C23567" w:rsidRDefault="00023A57" w:rsidP="00023A57">
            <w:pPr>
              <w:pStyle w:val="Cell"/>
              <w:rPr>
                <w:rFonts w:ascii="Gadugi" w:hAnsi="Gadugi"/>
              </w:rPr>
            </w:pPr>
          </w:p>
        </w:tc>
      </w:tr>
      <w:tr w:rsidR="00023A57" w14:paraId="26B23B51" w14:textId="77777777" w:rsidTr="00486F29">
        <w:tc>
          <w:tcPr>
            <w:tcW w:w="234" w:type="pct"/>
            <w:vAlign w:val="center"/>
          </w:tcPr>
          <w:p w14:paraId="05BB1DB7" w14:textId="35AD9191" w:rsidR="00023A57" w:rsidRPr="00C23567" w:rsidRDefault="00023A57" w:rsidP="005F41B7">
            <w:pPr>
              <w:pStyle w:val="RowsHeading"/>
              <w:numPr>
                <w:ilvl w:val="0"/>
                <w:numId w:val="13"/>
              </w:numPr>
              <w:jc w:val="center"/>
              <w:rPr>
                <w:rFonts w:ascii="Gadugi" w:hAnsi="Gadugi"/>
              </w:rPr>
            </w:pPr>
          </w:p>
        </w:tc>
        <w:tc>
          <w:tcPr>
            <w:tcW w:w="2524" w:type="pct"/>
            <w:gridSpan w:val="2"/>
            <w:shd w:val="clear" w:color="auto" w:fill="auto"/>
            <w:vAlign w:val="center"/>
          </w:tcPr>
          <w:p w14:paraId="766F9EC3" w14:textId="60458977" w:rsidR="00023A57" w:rsidRPr="009A6459" w:rsidRDefault="007F41FC" w:rsidP="00023A57">
            <w:pPr>
              <w:pStyle w:val="RowsHeading"/>
              <w:rPr>
                <w:rFonts w:ascii="Gadugi" w:hAnsi="Gadugi"/>
                <w:b/>
                <w:highlight w:val="yellow"/>
              </w:rPr>
            </w:pPr>
            <w:r w:rsidRPr="009A6459">
              <w:rPr>
                <w:rFonts w:ascii="Gadugi" w:hAnsi="Gadugi"/>
                <w:b/>
              </w:rPr>
              <w:t>Is there training provided to entrepreneurs on starting fresh</w:t>
            </w:r>
            <w:r w:rsidR="0093552D" w:rsidRPr="009A6459">
              <w:rPr>
                <w:rFonts w:ascii="Gadugi" w:hAnsi="Gadugi"/>
                <w:b/>
              </w:rPr>
              <w:t xml:space="preserve"> upon successful implementation of Second Chance Programme</w:t>
            </w:r>
            <w:r w:rsidRPr="009A6459">
              <w:rPr>
                <w:rFonts w:ascii="Gadugi" w:hAnsi="Gadugi"/>
                <w:b/>
              </w:rPr>
              <w:t>?</w:t>
            </w:r>
          </w:p>
        </w:tc>
        <w:tc>
          <w:tcPr>
            <w:tcW w:w="1295" w:type="pct"/>
            <w:shd w:val="clear" w:color="auto" w:fill="auto"/>
          </w:tcPr>
          <w:p w14:paraId="332AA244" w14:textId="77777777" w:rsidR="00023A57" w:rsidRPr="00BD20E0" w:rsidRDefault="00023A57" w:rsidP="00023A57">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59FD543" w14:textId="77777777" w:rsidR="00023A57" w:rsidRPr="002B726B" w:rsidRDefault="00023A57" w:rsidP="00023A57">
            <w:pPr>
              <w:pStyle w:val="Cell"/>
              <w:rPr>
                <w:rFonts w:ascii="Gadugi" w:hAnsi="Gadugi"/>
              </w:rPr>
            </w:pPr>
            <w:r w:rsidRPr="00BD20E0">
              <w:rPr>
                <w:rFonts w:ascii="Gadugi" w:hAnsi="Gadugi"/>
              </w:rPr>
              <w:t>No [ ]</w:t>
            </w:r>
          </w:p>
        </w:tc>
        <w:tc>
          <w:tcPr>
            <w:tcW w:w="948" w:type="pct"/>
          </w:tcPr>
          <w:p w14:paraId="5FC5148C" w14:textId="77777777" w:rsidR="00023A57" w:rsidRPr="00C23567" w:rsidRDefault="00023A57" w:rsidP="00023A57">
            <w:pPr>
              <w:pStyle w:val="Cell"/>
              <w:rPr>
                <w:rFonts w:ascii="Gadugi" w:hAnsi="Gadugi"/>
              </w:rPr>
            </w:pPr>
          </w:p>
        </w:tc>
      </w:tr>
      <w:tr w:rsidR="00023A57" w14:paraId="3FBD88F5" w14:textId="77777777" w:rsidTr="00486F29">
        <w:tc>
          <w:tcPr>
            <w:tcW w:w="234" w:type="pct"/>
            <w:vAlign w:val="center"/>
          </w:tcPr>
          <w:p w14:paraId="1E9A60F4" w14:textId="77777777" w:rsidR="00023A57" w:rsidRDefault="00023A57" w:rsidP="00023A57">
            <w:pPr>
              <w:pStyle w:val="RowsHeading"/>
              <w:jc w:val="center"/>
              <w:rPr>
                <w:rFonts w:ascii="Gadugi" w:hAnsi="Gadugi"/>
              </w:rPr>
            </w:pPr>
          </w:p>
        </w:tc>
        <w:tc>
          <w:tcPr>
            <w:tcW w:w="234" w:type="pct"/>
            <w:shd w:val="clear" w:color="auto" w:fill="auto"/>
            <w:vAlign w:val="center"/>
          </w:tcPr>
          <w:p w14:paraId="238631E8" w14:textId="77777777" w:rsidR="00023A57" w:rsidRPr="000219C5" w:rsidRDefault="00023A57" w:rsidP="00023A57">
            <w:pPr>
              <w:pStyle w:val="RowsHeading"/>
              <w:rPr>
                <w:rFonts w:ascii="Gadugi" w:hAnsi="Gadugi"/>
              </w:rPr>
            </w:pPr>
            <w:r w:rsidRPr="000219C5">
              <w:rPr>
                <w:rFonts w:ascii="Gadugi" w:hAnsi="Gadugi"/>
              </w:rPr>
              <w:t>If yes</w:t>
            </w:r>
          </w:p>
        </w:tc>
        <w:tc>
          <w:tcPr>
            <w:tcW w:w="2290" w:type="pct"/>
            <w:shd w:val="clear" w:color="auto" w:fill="auto"/>
            <w:vAlign w:val="center"/>
          </w:tcPr>
          <w:p w14:paraId="6E354CC6" w14:textId="4A71E358" w:rsidR="00023A57" w:rsidRPr="000219C5" w:rsidRDefault="0093552D" w:rsidP="00023A57">
            <w:pPr>
              <w:pStyle w:val="RowsHeading"/>
              <w:rPr>
                <w:rFonts w:ascii="Gadugi" w:hAnsi="Gadugi"/>
              </w:rPr>
            </w:pPr>
            <w:r w:rsidRPr="000219C5">
              <w:rPr>
                <w:rFonts w:ascii="Gadugi" w:hAnsi="Gadugi"/>
              </w:rPr>
              <w:t>Please provide information on training and relation to mentoring and coaching technical support advisory assistance programmes.</w:t>
            </w:r>
          </w:p>
        </w:tc>
        <w:tc>
          <w:tcPr>
            <w:tcW w:w="1295" w:type="pct"/>
            <w:shd w:val="clear" w:color="auto" w:fill="auto"/>
          </w:tcPr>
          <w:p w14:paraId="0DCF2A50" w14:textId="77777777" w:rsidR="00023A57" w:rsidRPr="002B726B" w:rsidRDefault="00023A57" w:rsidP="00023A57">
            <w:pPr>
              <w:pStyle w:val="Cell"/>
              <w:rPr>
                <w:rFonts w:ascii="Gadugi" w:hAnsi="Gadugi"/>
              </w:rPr>
            </w:pPr>
          </w:p>
        </w:tc>
        <w:tc>
          <w:tcPr>
            <w:tcW w:w="948" w:type="pct"/>
          </w:tcPr>
          <w:p w14:paraId="5F970592" w14:textId="77777777" w:rsidR="00023A57" w:rsidRPr="00C23567" w:rsidRDefault="00023A57" w:rsidP="00023A57">
            <w:pPr>
              <w:pStyle w:val="Cell"/>
              <w:rPr>
                <w:rFonts w:ascii="Gadugi" w:hAnsi="Gadugi"/>
              </w:rPr>
            </w:pPr>
          </w:p>
        </w:tc>
      </w:tr>
      <w:tr w:rsidR="005F41B7" w:rsidRPr="00C23567" w14:paraId="6BCD68ED" w14:textId="77777777" w:rsidTr="00486F29">
        <w:trPr>
          <w:trHeight w:val="137"/>
        </w:trPr>
        <w:tc>
          <w:tcPr>
            <w:tcW w:w="2757" w:type="pct"/>
            <w:gridSpan w:val="3"/>
            <w:shd w:val="clear" w:color="auto" w:fill="F2F2F2" w:themeFill="background1" w:themeFillShade="F2"/>
            <w:vAlign w:val="center"/>
          </w:tcPr>
          <w:p w14:paraId="75BB5521" w14:textId="019F6462" w:rsidR="005F41B7" w:rsidRPr="005F41B7" w:rsidRDefault="005F41B7" w:rsidP="005F41B7">
            <w:pPr>
              <w:pStyle w:val="Cell"/>
              <w:rPr>
                <w:rFonts w:ascii="Times New Roman" w:hAnsi="Times New Roman" w:cs="Times New Roman"/>
                <w:i/>
                <w:sz w:val="22"/>
              </w:rPr>
            </w:pPr>
            <w:r w:rsidRPr="005F41B7">
              <w:rPr>
                <w:rFonts w:ascii="Gadugi" w:hAnsi="Gadugi"/>
                <w:i/>
              </w:rPr>
              <w:t xml:space="preserve">Optional - Please provide any further information on the policies targeting </w:t>
            </w:r>
            <w:r w:rsidRPr="003B74E4">
              <w:rPr>
                <w:rFonts w:ascii="Gadugi" w:hAnsi="Gadugi"/>
                <w:b/>
                <w:i/>
              </w:rPr>
              <w:t>Second Chanc</w:t>
            </w:r>
            <w:r w:rsidR="009A6459" w:rsidRPr="003B74E4">
              <w:rPr>
                <w:rFonts w:ascii="Gadugi" w:hAnsi="Gadugi"/>
                <w:b/>
                <w:i/>
              </w:rPr>
              <w:t>e of SMEs</w:t>
            </w:r>
            <w:r w:rsidR="009A6459">
              <w:rPr>
                <w:rFonts w:ascii="Gadugi" w:hAnsi="Gadugi"/>
                <w:i/>
              </w:rPr>
              <w:t xml:space="preserve"> in your economy that</w:t>
            </w:r>
            <w:r w:rsidRPr="005F41B7">
              <w:rPr>
                <w:rFonts w:ascii="Gadugi" w:hAnsi="Gadugi"/>
                <w:i/>
              </w:rPr>
              <w:t xml:space="preserve"> you deem relevant for the assessment</w:t>
            </w:r>
          </w:p>
        </w:tc>
        <w:tc>
          <w:tcPr>
            <w:tcW w:w="1295" w:type="pct"/>
            <w:shd w:val="clear" w:color="auto" w:fill="auto"/>
          </w:tcPr>
          <w:p w14:paraId="2EBDC70E" w14:textId="77777777" w:rsidR="005F41B7" w:rsidRPr="00BD20E0" w:rsidRDefault="005F41B7" w:rsidP="00023A57">
            <w:pPr>
              <w:pStyle w:val="Cell"/>
              <w:rPr>
                <w:rFonts w:ascii="Gadugi" w:hAnsi="Gadugi"/>
              </w:rPr>
            </w:pPr>
          </w:p>
        </w:tc>
        <w:tc>
          <w:tcPr>
            <w:tcW w:w="948" w:type="pct"/>
          </w:tcPr>
          <w:p w14:paraId="418A2580" w14:textId="77777777" w:rsidR="005F41B7" w:rsidRPr="00C23567" w:rsidRDefault="005F41B7" w:rsidP="00023A57">
            <w:pPr>
              <w:pStyle w:val="Cell"/>
              <w:rPr>
                <w:rFonts w:ascii="Gadugi" w:hAnsi="Gadugi"/>
              </w:rPr>
            </w:pPr>
          </w:p>
        </w:tc>
      </w:tr>
    </w:tbl>
    <w:p w14:paraId="423F4C9A" w14:textId="1CA51C0C" w:rsidR="00854EF7" w:rsidRDefault="00854EF7" w:rsidP="00854EF7">
      <w:pPr>
        <w:jc w:val="both"/>
        <w:rPr>
          <w:rFonts w:ascii="Gadugi" w:hAnsi="Gadugi"/>
        </w:rPr>
      </w:pPr>
    </w:p>
    <w:p w14:paraId="0531C756" w14:textId="77777777" w:rsidR="00767175" w:rsidRDefault="00767175" w:rsidP="00854EF7">
      <w:pPr>
        <w:jc w:val="both"/>
        <w:rPr>
          <w:rFonts w:ascii="Gadugi" w:hAnsi="Gadugi"/>
        </w:rPr>
      </w:pPr>
    </w:p>
    <w:p w14:paraId="7F5A16C8" w14:textId="052B776C" w:rsidR="00C23567" w:rsidRDefault="00C23567" w:rsidP="001E77BE">
      <w:pPr>
        <w:jc w:val="both"/>
        <w:rPr>
          <w:rFonts w:ascii="Gadugi" w:hAnsi="Gadugi"/>
        </w:rPr>
      </w:pPr>
    </w:p>
    <w:tbl>
      <w:tblPr>
        <w:tblW w:w="543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258"/>
        <w:gridCol w:w="11909"/>
      </w:tblGrid>
      <w:tr w:rsidR="002B726B" w:rsidRPr="00C23567" w14:paraId="6BC9AF97" w14:textId="77777777" w:rsidTr="00486F29">
        <w:trPr>
          <w:trHeight w:val="272"/>
        </w:trPr>
        <w:tc>
          <w:tcPr>
            <w:tcW w:w="1074" w:type="pct"/>
            <w:shd w:val="clear" w:color="auto" w:fill="ACCCBB"/>
          </w:tcPr>
          <w:p w14:paraId="5D48B47F" w14:textId="77777777" w:rsidR="002B726B" w:rsidRPr="00C23567" w:rsidRDefault="002B726B" w:rsidP="00FC0E2D">
            <w:pPr>
              <w:pStyle w:val="ColumnsHeading"/>
              <w:jc w:val="left"/>
              <w:rPr>
                <w:rFonts w:ascii="Gadugi" w:hAnsi="Gadugi"/>
                <w:b/>
                <w:sz w:val="20"/>
              </w:rPr>
            </w:pPr>
            <w:r w:rsidRPr="00C23567">
              <w:rPr>
                <w:rFonts w:ascii="Gadugi" w:hAnsi="Gadugi"/>
                <w:b/>
                <w:sz w:val="20"/>
              </w:rPr>
              <w:t>Question</w:t>
            </w:r>
          </w:p>
        </w:tc>
        <w:tc>
          <w:tcPr>
            <w:tcW w:w="3926" w:type="pct"/>
            <w:shd w:val="clear" w:color="auto" w:fill="ACCCBB"/>
          </w:tcPr>
          <w:p w14:paraId="49415E41" w14:textId="77777777" w:rsidR="002B726B" w:rsidRPr="00C23567" w:rsidRDefault="002B726B" w:rsidP="00FC0E2D">
            <w:pPr>
              <w:pStyle w:val="ColumnsHeading"/>
              <w:jc w:val="left"/>
              <w:rPr>
                <w:rFonts w:ascii="Gadugi" w:hAnsi="Gadugi"/>
                <w:b/>
                <w:sz w:val="20"/>
              </w:rPr>
            </w:pPr>
            <w:r w:rsidRPr="00C23567">
              <w:rPr>
                <w:rFonts w:ascii="Gadugi" w:hAnsi="Gadugi"/>
                <w:b/>
                <w:sz w:val="20"/>
              </w:rPr>
              <w:t>Response</w:t>
            </w:r>
          </w:p>
        </w:tc>
      </w:tr>
      <w:tr w:rsidR="002B726B" w:rsidRPr="00C23567" w14:paraId="37CC6D07" w14:textId="77777777" w:rsidTr="00486F29">
        <w:trPr>
          <w:trHeight w:val="802"/>
        </w:trPr>
        <w:tc>
          <w:tcPr>
            <w:tcW w:w="1074" w:type="pct"/>
            <w:shd w:val="clear" w:color="auto" w:fill="F2F2F2" w:themeFill="background1" w:themeFillShade="F2"/>
            <w:vAlign w:val="center"/>
          </w:tcPr>
          <w:p w14:paraId="336214BD" w14:textId="77777777" w:rsidR="002B726B" w:rsidRPr="00C23567" w:rsidRDefault="002B726B" w:rsidP="00FC0E2D">
            <w:pPr>
              <w:pStyle w:val="RowsHeading"/>
              <w:rPr>
                <w:rFonts w:ascii="Gadugi" w:hAnsi="Gadugi"/>
                <w:sz w:val="20"/>
              </w:rPr>
            </w:pPr>
            <w:r w:rsidRPr="00C23567">
              <w:rPr>
                <w:rFonts w:ascii="Gadugi" w:hAnsi="Gadugi"/>
                <w:sz w:val="20"/>
              </w:rPr>
              <w:t xml:space="preserve">Self-assessed level </w:t>
            </w:r>
          </w:p>
          <w:p w14:paraId="54C26B41" w14:textId="77777777" w:rsidR="002B726B" w:rsidRPr="00C23567" w:rsidRDefault="002B726B" w:rsidP="00FC0E2D">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26" w:type="pct"/>
            <w:shd w:val="clear" w:color="auto" w:fill="auto"/>
          </w:tcPr>
          <w:p w14:paraId="4199793A" w14:textId="77777777" w:rsidR="002B726B" w:rsidRPr="00C23567" w:rsidRDefault="002B726B" w:rsidP="00FC0E2D">
            <w:pPr>
              <w:pStyle w:val="Cell"/>
              <w:rPr>
                <w:rFonts w:ascii="Gadugi" w:hAnsi="Gadugi"/>
                <w:sz w:val="20"/>
              </w:rPr>
            </w:pPr>
          </w:p>
        </w:tc>
      </w:tr>
      <w:tr w:rsidR="002B726B" w:rsidRPr="00C23567" w14:paraId="2E84A0A2" w14:textId="77777777" w:rsidTr="00486F29">
        <w:trPr>
          <w:trHeight w:val="2343"/>
        </w:trPr>
        <w:tc>
          <w:tcPr>
            <w:tcW w:w="1074" w:type="pct"/>
            <w:shd w:val="clear" w:color="auto" w:fill="F2F2F2" w:themeFill="background1" w:themeFillShade="F2"/>
            <w:vAlign w:val="center"/>
          </w:tcPr>
          <w:p w14:paraId="387F7FE8" w14:textId="77777777" w:rsidR="002B726B" w:rsidRPr="00C23567" w:rsidRDefault="002B726B" w:rsidP="00FC0E2D">
            <w:pPr>
              <w:pStyle w:val="RowsHeading"/>
              <w:rPr>
                <w:rFonts w:ascii="Gadugi" w:hAnsi="Gadugi"/>
                <w:sz w:val="20"/>
              </w:rPr>
            </w:pPr>
            <w:r w:rsidRPr="00C23567">
              <w:rPr>
                <w:rFonts w:ascii="Gadugi" w:hAnsi="Gadugi"/>
                <w:sz w:val="20"/>
              </w:rPr>
              <w:t>Brief justification</w:t>
            </w:r>
          </w:p>
        </w:tc>
        <w:tc>
          <w:tcPr>
            <w:tcW w:w="3926" w:type="pct"/>
            <w:shd w:val="clear" w:color="auto" w:fill="auto"/>
          </w:tcPr>
          <w:p w14:paraId="53BDAC37" w14:textId="7D4A660B" w:rsidR="002B726B" w:rsidRPr="00C23567" w:rsidRDefault="002B726B" w:rsidP="00FC0E2D">
            <w:pPr>
              <w:pStyle w:val="Cell"/>
              <w:rPr>
                <w:rFonts w:ascii="Gadugi" w:hAnsi="Gadugi"/>
                <w:sz w:val="20"/>
              </w:rPr>
            </w:pPr>
          </w:p>
        </w:tc>
      </w:tr>
      <w:tr w:rsidR="002B726B" w:rsidRPr="00C23567" w14:paraId="344FC160" w14:textId="77777777" w:rsidTr="00486F29">
        <w:trPr>
          <w:trHeight w:val="560"/>
        </w:trPr>
        <w:tc>
          <w:tcPr>
            <w:tcW w:w="1074" w:type="pct"/>
            <w:shd w:val="clear" w:color="auto" w:fill="F2F2F2" w:themeFill="background1" w:themeFillShade="F2"/>
            <w:vAlign w:val="center"/>
          </w:tcPr>
          <w:p w14:paraId="31133AD9" w14:textId="77777777" w:rsidR="002B726B" w:rsidRPr="00C23567" w:rsidRDefault="002B726B" w:rsidP="00FC0E2D">
            <w:pPr>
              <w:pStyle w:val="RowsHeading"/>
              <w:rPr>
                <w:rFonts w:ascii="Gadugi" w:hAnsi="Gadugi"/>
                <w:sz w:val="20"/>
              </w:rPr>
            </w:pPr>
            <w:r w:rsidRPr="00C23567">
              <w:rPr>
                <w:rFonts w:ascii="Gadugi" w:hAnsi="Gadugi"/>
                <w:sz w:val="20"/>
              </w:rPr>
              <w:t>Assessor name and institution</w:t>
            </w:r>
          </w:p>
        </w:tc>
        <w:tc>
          <w:tcPr>
            <w:tcW w:w="3926" w:type="pct"/>
            <w:shd w:val="clear" w:color="auto" w:fill="auto"/>
          </w:tcPr>
          <w:p w14:paraId="49C5620F" w14:textId="77777777" w:rsidR="002B726B" w:rsidRPr="00C23567" w:rsidRDefault="002B726B" w:rsidP="00FC0E2D">
            <w:pPr>
              <w:pStyle w:val="Cell"/>
              <w:rPr>
                <w:rFonts w:ascii="Gadugi" w:hAnsi="Gadugi"/>
                <w:sz w:val="20"/>
              </w:rPr>
            </w:pPr>
          </w:p>
        </w:tc>
      </w:tr>
    </w:tbl>
    <w:p w14:paraId="6F912068" w14:textId="3BAFC09D" w:rsidR="00C23567" w:rsidRDefault="00C23567" w:rsidP="001E77BE">
      <w:pPr>
        <w:jc w:val="both"/>
        <w:rPr>
          <w:rFonts w:ascii="Gadugi" w:hAnsi="Gadugi"/>
        </w:rPr>
      </w:pPr>
    </w:p>
    <w:tbl>
      <w:tblPr>
        <w:tblStyle w:val="TabloKlavuzu"/>
        <w:tblW w:w="15182" w:type="dxa"/>
        <w:tblInd w:w="-431" w:type="dxa"/>
        <w:tblLook w:val="04A0" w:firstRow="1" w:lastRow="0" w:firstColumn="1" w:lastColumn="0" w:noHBand="0" w:noVBand="1"/>
      </w:tblPr>
      <w:tblGrid>
        <w:gridCol w:w="3443"/>
        <w:gridCol w:w="11739"/>
      </w:tblGrid>
      <w:tr w:rsidR="009A6459" w14:paraId="7079D0FC" w14:textId="77777777" w:rsidTr="006806C1">
        <w:trPr>
          <w:trHeight w:val="1067"/>
        </w:trPr>
        <w:tc>
          <w:tcPr>
            <w:tcW w:w="3443" w:type="dxa"/>
            <w:shd w:val="clear" w:color="auto" w:fill="F2F2F2" w:themeFill="background1" w:themeFillShade="F2"/>
          </w:tcPr>
          <w:p w14:paraId="6C308452" w14:textId="5D7E8F8B" w:rsidR="009A6459" w:rsidRPr="00CA7A69" w:rsidRDefault="009A6459" w:rsidP="00E06B7F">
            <w:pPr>
              <w:jc w:val="both"/>
              <w:rPr>
                <w:rFonts w:ascii="Gadugi" w:hAnsi="Gadugi"/>
                <w:b/>
                <w:sz w:val="18"/>
                <w:szCs w:val="18"/>
              </w:rPr>
            </w:pPr>
            <w:r w:rsidRPr="00CA7A69">
              <w:rPr>
                <w:rFonts w:ascii="Gadugi" w:hAnsi="Gadugi"/>
                <w:b/>
                <w:sz w:val="20"/>
                <w:szCs w:val="18"/>
              </w:rPr>
              <w:lastRenderedPageBreak/>
              <w:t>Self-assessed level (1 through 5, whole and half num</w:t>
            </w:r>
            <w:r>
              <w:rPr>
                <w:rFonts w:ascii="Gadugi" w:hAnsi="Gadugi"/>
                <w:b/>
                <w:sz w:val="20"/>
                <w:szCs w:val="18"/>
              </w:rPr>
              <w:t xml:space="preserve">bers) for the overall dimension </w:t>
            </w:r>
            <w:r w:rsidR="00E06B7F">
              <w:rPr>
                <w:rFonts w:ascii="Gadugi" w:hAnsi="Gadugi"/>
                <w:b/>
                <w:sz w:val="20"/>
                <w:szCs w:val="18"/>
              </w:rPr>
              <w:t>–</w:t>
            </w:r>
            <w:r w:rsidRPr="00CA7A69">
              <w:rPr>
                <w:rFonts w:ascii="Gadugi" w:hAnsi="Gadugi"/>
                <w:b/>
                <w:sz w:val="20"/>
                <w:szCs w:val="18"/>
              </w:rPr>
              <w:t xml:space="preserve"> </w:t>
            </w:r>
            <w:r w:rsidR="00E06B7F">
              <w:rPr>
                <w:rFonts w:ascii="Gadugi" w:hAnsi="Gadugi"/>
                <w:b/>
                <w:sz w:val="20"/>
                <w:szCs w:val="18"/>
              </w:rPr>
              <w:t>Bankruptcy and second chance for SMEs</w:t>
            </w:r>
            <w:r>
              <w:rPr>
                <w:rFonts w:ascii="Gadugi" w:hAnsi="Gadugi"/>
                <w:b/>
                <w:sz w:val="20"/>
                <w:szCs w:val="18"/>
              </w:rPr>
              <w:t xml:space="preserve">: </w:t>
            </w:r>
          </w:p>
        </w:tc>
        <w:tc>
          <w:tcPr>
            <w:tcW w:w="11739" w:type="dxa"/>
          </w:tcPr>
          <w:p w14:paraId="1C51280A" w14:textId="77777777" w:rsidR="009A6459" w:rsidRDefault="009A6459" w:rsidP="009A6459">
            <w:pPr>
              <w:jc w:val="both"/>
              <w:rPr>
                <w:rFonts w:ascii="Gadugi" w:hAnsi="Gadugi"/>
                <w:b/>
              </w:rPr>
            </w:pPr>
          </w:p>
        </w:tc>
      </w:tr>
    </w:tbl>
    <w:p w14:paraId="607D0A52" w14:textId="2D5B398B" w:rsidR="00B56C85" w:rsidRPr="006715F5" w:rsidRDefault="00B56C85" w:rsidP="001E77BE">
      <w:pPr>
        <w:jc w:val="both"/>
        <w:rPr>
          <w:rFonts w:ascii="Gadugi" w:hAnsi="Gadugi"/>
          <w:b/>
        </w:rPr>
      </w:pPr>
    </w:p>
    <w:sectPr w:rsidR="00B56C85" w:rsidRPr="006715F5" w:rsidSect="0094197F">
      <w:headerReference w:type="first" r:id="rId16"/>
      <w:pgSz w:w="16838" w:h="11906" w:orient="landscape"/>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08C7" w16cex:dateUtc="2021-06-18T08:57:00Z"/>
  <w16cex:commentExtensible w16cex:durableId="2477090B" w16cex:dateUtc="2021-06-18T08:59:00Z"/>
  <w16cex:commentExtensible w16cex:durableId="247709C9" w16cex:dateUtc="2021-06-18T09:02:00Z"/>
  <w16cex:commentExtensible w16cex:durableId="247713AE" w16cex:dateUtc="2021-06-18T09:44:00Z"/>
  <w16cex:commentExtensible w16cex:durableId="247715BD" w16cex:dateUtc="2021-06-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3DCFE" w16cid:durableId="2476FF63"/>
  <w16cid:commentId w16cid:paraId="0AC6D4A4" w16cid:durableId="2476FF65"/>
  <w16cid:commentId w16cid:paraId="2E3BFBB3" w16cid:durableId="2476FF66"/>
  <w16cid:commentId w16cid:paraId="58188CFE" w16cid:durableId="246C8C33"/>
  <w16cid:commentId w16cid:paraId="40E5DEB0" w16cid:durableId="2476FF68"/>
  <w16cid:commentId w16cid:paraId="24FCF892" w16cid:durableId="247708C7"/>
  <w16cid:commentId w16cid:paraId="66298C5A" w16cid:durableId="2476FF69"/>
  <w16cid:commentId w16cid:paraId="26CE5F30" w16cid:durableId="2477090B"/>
  <w16cid:commentId w16cid:paraId="0AA10574" w16cid:durableId="246C8C36"/>
  <w16cid:commentId w16cid:paraId="623DB35C" w16cid:durableId="246C8C37"/>
  <w16cid:commentId w16cid:paraId="065EC16D" w16cid:durableId="246C8C38"/>
  <w16cid:commentId w16cid:paraId="639CF5C2" w16cid:durableId="2476FF6E"/>
  <w16cid:commentId w16cid:paraId="7A2C29E4" w16cid:durableId="246C8C39"/>
  <w16cid:commentId w16cid:paraId="2F2C72AD" w16cid:durableId="247709C9"/>
  <w16cid:commentId w16cid:paraId="302A1F53" w16cid:durableId="246C8C3A"/>
  <w16cid:commentId w16cid:paraId="5702ECF1" w16cid:durableId="246C8C3C"/>
  <w16cid:commentId w16cid:paraId="238406DE" w16cid:durableId="2476FF73"/>
  <w16cid:commentId w16cid:paraId="666112DC" w16cid:durableId="247713AE"/>
  <w16cid:commentId w16cid:paraId="1D4D3518" w16cid:durableId="246C8C3F"/>
  <w16cid:commentId w16cid:paraId="5DB78A1A" w16cid:durableId="247715BD"/>
  <w16cid:commentId w16cid:paraId="48A7D6BE" w16cid:durableId="246C8C40"/>
  <w16cid:commentId w16cid:paraId="60CBAA61" w16cid:durableId="2476FF77"/>
  <w16cid:commentId w16cid:paraId="63DD6D99" w16cid:durableId="246C8C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E871" w14:textId="77777777" w:rsidR="00F971D5" w:rsidRDefault="00F971D5" w:rsidP="00290B7F">
      <w:pPr>
        <w:spacing w:after="0" w:line="240" w:lineRule="auto"/>
      </w:pPr>
      <w:r>
        <w:separator/>
      </w:r>
    </w:p>
  </w:endnote>
  <w:endnote w:type="continuationSeparator" w:id="0">
    <w:p w14:paraId="65611D4F" w14:textId="77777777" w:rsidR="00F971D5" w:rsidRDefault="00F971D5" w:rsidP="00290B7F">
      <w:pPr>
        <w:spacing w:after="0" w:line="240" w:lineRule="auto"/>
      </w:pPr>
      <w:r>
        <w:continuationSeparator/>
      </w:r>
    </w:p>
  </w:endnote>
  <w:endnote w:type="continuationNotice" w:id="1">
    <w:p w14:paraId="115CF5B2" w14:textId="77777777" w:rsidR="00F971D5" w:rsidRDefault="00F97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29DB" w14:textId="77777777" w:rsidR="00F971D5" w:rsidRDefault="00F971D5" w:rsidP="00290B7F">
      <w:pPr>
        <w:spacing w:after="0" w:line="240" w:lineRule="auto"/>
      </w:pPr>
      <w:r>
        <w:separator/>
      </w:r>
    </w:p>
  </w:footnote>
  <w:footnote w:type="continuationSeparator" w:id="0">
    <w:p w14:paraId="3FEC6697" w14:textId="77777777" w:rsidR="00F971D5" w:rsidRDefault="00F971D5" w:rsidP="00290B7F">
      <w:pPr>
        <w:spacing w:after="0" w:line="240" w:lineRule="auto"/>
      </w:pPr>
      <w:r>
        <w:continuationSeparator/>
      </w:r>
    </w:p>
  </w:footnote>
  <w:footnote w:type="continuationNotice" w:id="1">
    <w:p w14:paraId="0A7BC416" w14:textId="77777777" w:rsidR="00F971D5" w:rsidRDefault="00F971D5">
      <w:pPr>
        <w:spacing w:after="0" w:line="240" w:lineRule="auto"/>
      </w:pPr>
    </w:p>
  </w:footnote>
  <w:footnote w:id="2">
    <w:p w14:paraId="6835E3DA" w14:textId="77777777" w:rsidR="008E7429" w:rsidRPr="008E7429" w:rsidRDefault="008E7429" w:rsidP="008E7429">
      <w:pPr>
        <w:spacing w:before="120"/>
        <w:jc w:val="both"/>
        <w:rPr>
          <w:rFonts w:ascii="Gadugi" w:eastAsia="Times New Roman" w:hAnsi="Gadugi"/>
          <w:sz w:val="16"/>
          <w:lang w:eastAsia="en-GB"/>
        </w:rPr>
      </w:pPr>
      <w:r w:rsidRPr="008E7429">
        <w:rPr>
          <w:rStyle w:val="DipnotBavurusu"/>
          <w:rFonts w:ascii="Gadugi" w:hAnsi="Gadugi"/>
          <w:sz w:val="16"/>
        </w:rPr>
        <w:footnoteRef/>
      </w:r>
      <w:r w:rsidRPr="008E7429">
        <w:rPr>
          <w:rFonts w:ascii="Gadugi" w:hAnsi="Gadugi"/>
          <w:sz w:val="16"/>
        </w:rPr>
        <w:t xml:space="preserve"> </w:t>
      </w:r>
      <w:r w:rsidRPr="00815EAD">
        <w:rPr>
          <w:rFonts w:ascii="Gadugi" w:eastAsia="Times New Roman" w:hAnsi="Gadugi"/>
          <w:sz w:val="16"/>
          <w:lang w:eastAsia="en-GB"/>
        </w:rPr>
        <w:t>Fear of Failure</w:t>
      </w:r>
      <w:r w:rsidRPr="008E7429">
        <w:rPr>
          <w:rFonts w:ascii="Gadugi" w:eastAsia="Times New Roman" w:hAnsi="Gadugi"/>
          <w:sz w:val="16"/>
          <w:lang w:eastAsia="en-GB"/>
        </w:rPr>
        <w:t xml:space="preserve"> -</w:t>
      </w:r>
      <w:r w:rsidRPr="008E7429">
        <w:rPr>
          <w:rFonts w:ascii="Gadugi" w:eastAsia="Times New Roman" w:hAnsi="Gadugi"/>
          <w:b/>
          <w:sz w:val="16"/>
          <w:lang w:eastAsia="en-GB"/>
        </w:rPr>
        <w:t xml:space="preserve"> </w:t>
      </w:r>
      <w:r w:rsidRPr="008E7429">
        <w:rPr>
          <w:rFonts w:ascii="Gadugi" w:eastAsia="Times New Roman" w:hAnsi="Gadugi"/>
          <w:sz w:val="16"/>
          <w:lang w:eastAsia="en-GB"/>
        </w:rPr>
        <w:t xml:space="preserve">An aspect of risk: the potential loss of self-image and self-respect (Ray 1994) however, under dimension 2 fear of failure is also perceived as entrepreneurs who experience financial difficulty. </w:t>
      </w:r>
    </w:p>
    <w:p w14:paraId="728CF556" w14:textId="14D67CFE" w:rsidR="008E7429" w:rsidRDefault="008E7429">
      <w:pPr>
        <w:pStyle w:val="DipnotMetni"/>
      </w:pPr>
    </w:p>
  </w:footnote>
  <w:footnote w:id="3">
    <w:p w14:paraId="10F01D1D" w14:textId="5681B0C9" w:rsidR="001A2ACE" w:rsidRPr="001A2ACE" w:rsidRDefault="001A2ACE">
      <w:pPr>
        <w:pStyle w:val="DipnotMetni"/>
        <w:rPr>
          <w:rFonts w:ascii="Gadugi" w:hAnsi="Gadugi"/>
        </w:rPr>
      </w:pPr>
      <w:r w:rsidRPr="001A2ACE">
        <w:rPr>
          <w:rStyle w:val="DipnotBavurusu"/>
          <w:rFonts w:ascii="Gadugi" w:hAnsi="Gadugi"/>
          <w:sz w:val="16"/>
        </w:rPr>
        <w:footnoteRef/>
      </w:r>
      <w:r w:rsidRPr="001A2ACE">
        <w:rPr>
          <w:rFonts w:ascii="Gadugi" w:hAnsi="Gadugi"/>
          <w:sz w:val="16"/>
        </w:rPr>
        <w:t xml:space="preserve"> Courts are defined as not neutral if they favour either debtors or creditors.</w:t>
      </w:r>
    </w:p>
  </w:footnote>
  <w:footnote w:id="4">
    <w:p w14:paraId="5A494337" w14:textId="12C89C85" w:rsidR="00BA6F97" w:rsidRPr="00BA6F97" w:rsidRDefault="00BA6F97" w:rsidP="003B74E4">
      <w:pPr>
        <w:pStyle w:val="DipnotMetni"/>
        <w:ind w:left="0" w:firstLine="0"/>
        <w:rPr>
          <w:rFonts w:ascii="Gadugi" w:hAnsi="Gadugi"/>
        </w:rPr>
      </w:pPr>
      <w:r w:rsidRPr="00BA6F97">
        <w:rPr>
          <w:rStyle w:val="DipnotBavurusu"/>
          <w:rFonts w:ascii="Gadugi" w:hAnsi="Gadugi"/>
          <w:sz w:val="16"/>
        </w:rPr>
        <w:footnoteRef/>
      </w:r>
      <w:r w:rsidRPr="00BA6F97">
        <w:rPr>
          <w:rFonts w:ascii="Gadugi" w:hAnsi="Gadugi"/>
          <w:sz w:val="16"/>
        </w:rPr>
        <w:t xml:space="preserve"> A bankruptcy discharge releases the debtor from personal liability for certain specified types of debts. In other words, the debtor is no longer legally required to pay any debts that are discharged. The discharge is a permanent order prohibiting the creditors of the debtor from taking any form of collection action on discharged debts, including legal action and communications with the debtor, such as telephone calls, letters, and personal contacts.</w:t>
      </w:r>
    </w:p>
  </w:footnote>
  <w:footnote w:id="5">
    <w:p w14:paraId="7437F8C0" w14:textId="56D800F0" w:rsidR="00640087" w:rsidRPr="004C431C" w:rsidRDefault="00640087" w:rsidP="004C431C">
      <w:pPr>
        <w:pStyle w:val="DipnotMetni"/>
        <w:tabs>
          <w:tab w:val="clear" w:pos="850"/>
        </w:tabs>
        <w:ind w:left="142" w:hanging="142"/>
        <w:rPr>
          <w:lang w:val="en-US"/>
        </w:rPr>
      </w:pPr>
      <w:r w:rsidRPr="004C431C">
        <w:rPr>
          <w:rStyle w:val="DipnotBavurusu"/>
          <w:rFonts w:ascii="Gadugi" w:hAnsi="Gadugi"/>
          <w:sz w:val="16"/>
        </w:rPr>
        <w:footnoteRef/>
      </w:r>
      <w:r w:rsidRPr="004C431C">
        <w:rPr>
          <w:rFonts w:ascii="Gadugi" w:hAnsi="Gadugi"/>
          <w:sz w:val="16"/>
        </w:rPr>
        <w:t xml:space="preserve"> </w:t>
      </w:r>
      <w:r>
        <w:rPr>
          <w:rFonts w:ascii="Gadugi" w:hAnsi="Gadugi"/>
          <w:sz w:val="16"/>
          <w:lang w:val="en-US"/>
        </w:rPr>
        <w:t xml:space="preserve">Cross class cram-down: </w:t>
      </w:r>
      <w:r w:rsidRPr="004C431C">
        <w:rPr>
          <w:rFonts w:ascii="Gadugi" w:hAnsi="Gadugi"/>
          <w:sz w:val="16"/>
          <w:lang w:val="en-US"/>
        </w:rPr>
        <w:t xml:space="preserve"> </w:t>
      </w:r>
      <w:r w:rsidRPr="009C7A08">
        <w:rPr>
          <w:rFonts w:ascii="Gadugi" w:hAnsi="Gadugi"/>
          <w:sz w:val="16"/>
          <w:lang w:val="en-US"/>
        </w:rPr>
        <w:t>confirmation by a judicial or administrative authority of a restructuring plan over the dissent of one or several affected classes of creditors</w:t>
      </w:r>
      <w:r>
        <w:rPr>
          <w:rFonts w:ascii="Gadugi" w:hAnsi="Gadugi"/>
          <w:sz w:val="16"/>
          <w:lang w:val="en-US"/>
        </w:rPr>
        <w:t xml:space="preserve">. </w:t>
      </w:r>
    </w:p>
  </w:footnote>
  <w:footnote w:id="6">
    <w:p w14:paraId="4534D2B0" w14:textId="582E810A" w:rsidR="002F4C42" w:rsidRPr="002F4C42" w:rsidRDefault="002F4C42">
      <w:pPr>
        <w:pStyle w:val="DipnotMetni"/>
        <w:rPr>
          <w:rFonts w:ascii="Gadugi" w:hAnsi="Gadugi"/>
        </w:rPr>
      </w:pPr>
      <w:r w:rsidRPr="002F4C42">
        <w:rPr>
          <w:rStyle w:val="DipnotBavurusu"/>
          <w:rFonts w:ascii="Gadugi" w:hAnsi="Gadugi"/>
          <w:sz w:val="16"/>
        </w:rPr>
        <w:footnoteRef/>
      </w:r>
      <w:r w:rsidRPr="002F4C42">
        <w:rPr>
          <w:rFonts w:ascii="Gadugi" w:hAnsi="Gadugi"/>
          <w:sz w:val="16"/>
        </w:rPr>
        <w:t xml:space="preserve"> This refers to the backlog of unresolved legal cases relating to bankruptcy, distressed companies and receivership.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640087" w:rsidRDefault="00640087"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640087" w:rsidRDefault="00640087"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01B3"/>
    <w:multiLevelType w:val="hybridMultilevel"/>
    <w:tmpl w:val="CECC13A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6" w15:restartNumberingAfterBreak="0">
    <w:nsid w:val="267767F3"/>
    <w:multiLevelType w:val="hybridMultilevel"/>
    <w:tmpl w:val="ACE449B2"/>
    <w:lvl w:ilvl="0" w:tplc="C8C49662">
      <w:start w:val="1"/>
      <w:numFmt w:val="decimal"/>
      <w:lvlText w:val="3.1.%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8"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4"/>
  </w:num>
  <w:num w:numId="6">
    <w:abstractNumId w:val="0"/>
  </w:num>
  <w:num w:numId="7">
    <w:abstractNumId w:val="12"/>
  </w:num>
  <w:num w:numId="8">
    <w:abstractNumId w:val="3"/>
  </w:num>
  <w:num w:numId="9">
    <w:abstractNumId w:val="11"/>
  </w:num>
  <w:num w:numId="10">
    <w:abstractNumId w:val="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1E0E"/>
    <w:rsid w:val="00002CA1"/>
    <w:rsid w:val="000219C5"/>
    <w:rsid w:val="00023A57"/>
    <w:rsid w:val="00031D1D"/>
    <w:rsid w:val="00046E92"/>
    <w:rsid w:val="00054232"/>
    <w:rsid w:val="0007012A"/>
    <w:rsid w:val="00087CB4"/>
    <w:rsid w:val="000B4622"/>
    <w:rsid w:val="000C007D"/>
    <w:rsid w:val="000C041C"/>
    <w:rsid w:val="000C7D43"/>
    <w:rsid w:val="000D6E52"/>
    <w:rsid w:val="0012565E"/>
    <w:rsid w:val="00131873"/>
    <w:rsid w:val="00134974"/>
    <w:rsid w:val="00137693"/>
    <w:rsid w:val="00152A41"/>
    <w:rsid w:val="001571FD"/>
    <w:rsid w:val="00160783"/>
    <w:rsid w:val="00166EA1"/>
    <w:rsid w:val="00170E0D"/>
    <w:rsid w:val="00180513"/>
    <w:rsid w:val="0019137E"/>
    <w:rsid w:val="00196D85"/>
    <w:rsid w:val="001A166D"/>
    <w:rsid w:val="001A2ACE"/>
    <w:rsid w:val="001A629C"/>
    <w:rsid w:val="001B2131"/>
    <w:rsid w:val="001B6990"/>
    <w:rsid w:val="001C4FF5"/>
    <w:rsid w:val="001D2A34"/>
    <w:rsid w:val="001E0FC6"/>
    <w:rsid w:val="001E77BE"/>
    <w:rsid w:val="001E7CBF"/>
    <w:rsid w:val="001F2A61"/>
    <w:rsid w:val="001F3B05"/>
    <w:rsid w:val="00210B80"/>
    <w:rsid w:val="00216C74"/>
    <w:rsid w:val="0023473A"/>
    <w:rsid w:val="00236FC4"/>
    <w:rsid w:val="00237A1E"/>
    <w:rsid w:val="002571C7"/>
    <w:rsid w:val="002623FA"/>
    <w:rsid w:val="00272396"/>
    <w:rsid w:val="002760D1"/>
    <w:rsid w:val="00282A7E"/>
    <w:rsid w:val="00284BC2"/>
    <w:rsid w:val="00290B7F"/>
    <w:rsid w:val="00293BF8"/>
    <w:rsid w:val="002A2B5A"/>
    <w:rsid w:val="002B0E49"/>
    <w:rsid w:val="002B2351"/>
    <w:rsid w:val="002B3082"/>
    <w:rsid w:val="002B726B"/>
    <w:rsid w:val="002C02A8"/>
    <w:rsid w:val="002C203D"/>
    <w:rsid w:val="002C2E94"/>
    <w:rsid w:val="002C6E11"/>
    <w:rsid w:val="002D66FB"/>
    <w:rsid w:val="002E233C"/>
    <w:rsid w:val="002F4C42"/>
    <w:rsid w:val="003014AA"/>
    <w:rsid w:val="00310D51"/>
    <w:rsid w:val="00317BBF"/>
    <w:rsid w:val="00320360"/>
    <w:rsid w:val="00323649"/>
    <w:rsid w:val="003261C3"/>
    <w:rsid w:val="00374927"/>
    <w:rsid w:val="00391BFE"/>
    <w:rsid w:val="003A283B"/>
    <w:rsid w:val="003A5701"/>
    <w:rsid w:val="003B74E4"/>
    <w:rsid w:val="003C197A"/>
    <w:rsid w:val="003D2C0A"/>
    <w:rsid w:val="003E2359"/>
    <w:rsid w:val="00422337"/>
    <w:rsid w:val="004245DB"/>
    <w:rsid w:val="00424F11"/>
    <w:rsid w:val="00425E24"/>
    <w:rsid w:val="004261AA"/>
    <w:rsid w:val="00430EC0"/>
    <w:rsid w:val="00434AF2"/>
    <w:rsid w:val="00463FF9"/>
    <w:rsid w:val="0046520D"/>
    <w:rsid w:val="004727E5"/>
    <w:rsid w:val="0048346A"/>
    <w:rsid w:val="00486F29"/>
    <w:rsid w:val="004875D1"/>
    <w:rsid w:val="00493B3C"/>
    <w:rsid w:val="00496FCE"/>
    <w:rsid w:val="004A38A5"/>
    <w:rsid w:val="004A3D0B"/>
    <w:rsid w:val="004B3C06"/>
    <w:rsid w:val="004C431C"/>
    <w:rsid w:val="004C4848"/>
    <w:rsid w:val="004F105C"/>
    <w:rsid w:val="004F5714"/>
    <w:rsid w:val="00502EEC"/>
    <w:rsid w:val="005034BB"/>
    <w:rsid w:val="005116E5"/>
    <w:rsid w:val="00526432"/>
    <w:rsid w:val="005459EA"/>
    <w:rsid w:val="005627F5"/>
    <w:rsid w:val="005647CF"/>
    <w:rsid w:val="00570CCC"/>
    <w:rsid w:val="00573424"/>
    <w:rsid w:val="0059402B"/>
    <w:rsid w:val="005955D7"/>
    <w:rsid w:val="00596055"/>
    <w:rsid w:val="005A6FC4"/>
    <w:rsid w:val="005B3817"/>
    <w:rsid w:val="005B5A94"/>
    <w:rsid w:val="005D585E"/>
    <w:rsid w:val="005F41B7"/>
    <w:rsid w:val="005F5FE8"/>
    <w:rsid w:val="005F7E32"/>
    <w:rsid w:val="0061674E"/>
    <w:rsid w:val="00633B34"/>
    <w:rsid w:val="00640087"/>
    <w:rsid w:val="006423D4"/>
    <w:rsid w:val="006476DA"/>
    <w:rsid w:val="00650CCD"/>
    <w:rsid w:val="00661B54"/>
    <w:rsid w:val="0066232B"/>
    <w:rsid w:val="00664189"/>
    <w:rsid w:val="006715F5"/>
    <w:rsid w:val="00674226"/>
    <w:rsid w:val="006806C1"/>
    <w:rsid w:val="00683FA6"/>
    <w:rsid w:val="00695054"/>
    <w:rsid w:val="006A260A"/>
    <w:rsid w:val="006B7A52"/>
    <w:rsid w:val="006E55E4"/>
    <w:rsid w:val="006E6B24"/>
    <w:rsid w:val="006F6FF1"/>
    <w:rsid w:val="0070276B"/>
    <w:rsid w:val="00714A7D"/>
    <w:rsid w:val="0071518E"/>
    <w:rsid w:val="0071551F"/>
    <w:rsid w:val="007246BB"/>
    <w:rsid w:val="007501A6"/>
    <w:rsid w:val="0075325D"/>
    <w:rsid w:val="00761342"/>
    <w:rsid w:val="00763263"/>
    <w:rsid w:val="00767175"/>
    <w:rsid w:val="00782A6F"/>
    <w:rsid w:val="00792EB2"/>
    <w:rsid w:val="007C6481"/>
    <w:rsid w:val="007C69AD"/>
    <w:rsid w:val="007E3B44"/>
    <w:rsid w:val="007E43C6"/>
    <w:rsid w:val="007F02E0"/>
    <w:rsid w:val="007F41FC"/>
    <w:rsid w:val="007F59D2"/>
    <w:rsid w:val="00801858"/>
    <w:rsid w:val="0080701D"/>
    <w:rsid w:val="00815EAD"/>
    <w:rsid w:val="00825365"/>
    <w:rsid w:val="0083082C"/>
    <w:rsid w:val="00830A01"/>
    <w:rsid w:val="00840738"/>
    <w:rsid w:val="008463DF"/>
    <w:rsid w:val="0085026D"/>
    <w:rsid w:val="00850372"/>
    <w:rsid w:val="00851F97"/>
    <w:rsid w:val="00854EF7"/>
    <w:rsid w:val="00875DD4"/>
    <w:rsid w:val="0089444D"/>
    <w:rsid w:val="00896155"/>
    <w:rsid w:val="00897FAD"/>
    <w:rsid w:val="008A3BE0"/>
    <w:rsid w:val="008B69B6"/>
    <w:rsid w:val="008D36DF"/>
    <w:rsid w:val="008D3B3B"/>
    <w:rsid w:val="008D75DF"/>
    <w:rsid w:val="008E7429"/>
    <w:rsid w:val="00904B73"/>
    <w:rsid w:val="00906C2B"/>
    <w:rsid w:val="00910D98"/>
    <w:rsid w:val="00915E64"/>
    <w:rsid w:val="00917A32"/>
    <w:rsid w:val="00925CF8"/>
    <w:rsid w:val="009265A4"/>
    <w:rsid w:val="0093552D"/>
    <w:rsid w:val="00936EF9"/>
    <w:rsid w:val="00941322"/>
    <w:rsid w:val="0094197F"/>
    <w:rsid w:val="009474FD"/>
    <w:rsid w:val="00960865"/>
    <w:rsid w:val="00963C78"/>
    <w:rsid w:val="00964A37"/>
    <w:rsid w:val="009703D8"/>
    <w:rsid w:val="009736A5"/>
    <w:rsid w:val="00975F9B"/>
    <w:rsid w:val="009809B0"/>
    <w:rsid w:val="00981B20"/>
    <w:rsid w:val="00995CD0"/>
    <w:rsid w:val="009A6459"/>
    <w:rsid w:val="009C6A94"/>
    <w:rsid w:val="009C7A08"/>
    <w:rsid w:val="009D1B9E"/>
    <w:rsid w:val="00A01F72"/>
    <w:rsid w:val="00A073FD"/>
    <w:rsid w:val="00A1057D"/>
    <w:rsid w:val="00A22953"/>
    <w:rsid w:val="00A376B7"/>
    <w:rsid w:val="00A51790"/>
    <w:rsid w:val="00A62FB7"/>
    <w:rsid w:val="00A64866"/>
    <w:rsid w:val="00A67562"/>
    <w:rsid w:val="00A71BBD"/>
    <w:rsid w:val="00A7217C"/>
    <w:rsid w:val="00A83DC5"/>
    <w:rsid w:val="00A845FA"/>
    <w:rsid w:val="00A94930"/>
    <w:rsid w:val="00AA71D9"/>
    <w:rsid w:val="00AB07A1"/>
    <w:rsid w:val="00AC5DB3"/>
    <w:rsid w:val="00AC6388"/>
    <w:rsid w:val="00AD2828"/>
    <w:rsid w:val="00AD3880"/>
    <w:rsid w:val="00AE005D"/>
    <w:rsid w:val="00AE0B5D"/>
    <w:rsid w:val="00AF2CFB"/>
    <w:rsid w:val="00AF3E4A"/>
    <w:rsid w:val="00AF7B83"/>
    <w:rsid w:val="00B01BFB"/>
    <w:rsid w:val="00B2041B"/>
    <w:rsid w:val="00B31CE5"/>
    <w:rsid w:val="00B453C0"/>
    <w:rsid w:val="00B45C43"/>
    <w:rsid w:val="00B500A2"/>
    <w:rsid w:val="00B52664"/>
    <w:rsid w:val="00B56C85"/>
    <w:rsid w:val="00B60952"/>
    <w:rsid w:val="00B65266"/>
    <w:rsid w:val="00B65567"/>
    <w:rsid w:val="00B736AC"/>
    <w:rsid w:val="00BA6F97"/>
    <w:rsid w:val="00BB3C68"/>
    <w:rsid w:val="00BB43EA"/>
    <w:rsid w:val="00BB6EE2"/>
    <w:rsid w:val="00BC11F5"/>
    <w:rsid w:val="00BC1E71"/>
    <w:rsid w:val="00BC2AD1"/>
    <w:rsid w:val="00BD1B6E"/>
    <w:rsid w:val="00BD20E0"/>
    <w:rsid w:val="00BE340C"/>
    <w:rsid w:val="00BE79DA"/>
    <w:rsid w:val="00BF40D7"/>
    <w:rsid w:val="00C11019"/>
    <w:rsid w:val="00C14039"/>
    <w:rsid w:val="00C205DB"/>
    <w:rsid w:val="00C23567"/>
    <w:rsid w:val="00C23E78"/>
    <w:rsid w:val="00C24B80"/>
    <w:rsid w:val="00C24E6A"/>
    <w:rsid w:val="00C30128"/>
    <w:rsid w:val="00C318F0"/>
    <w:rsid w:val="00C363E9"/>
    <w:rsid w:val="00C37714"/>
    <w:rsid w:val="00C4030D"/>
    <w:rsid w:val="00C42131"/>
    <w:rsid w:val="00C43263"/>
    <w:rsid w:val="00C52C4F"/>
    <w:rsid w:val="00C55CBC"/>
    <w:rsid w:val="00C6622A"/>
    <w:rsid w:val="00C738D8"/>
    <w:rsid w:val="00C74AAC"/>
    <w:rsid w:val="00C97E5F"/>
    <w:rsid w:val="00CD0EB5"/>
    <w:rsid w:val="00CD64AC"/>
    <w:rsid w:val="00CE4EE6"/>
    <w:rsid w:val="00CE652A"/>
    <w:rsid w:val="00CE7077"/>
    <w:rsid w:val="00CF47EE"/>
    <w:rsid w:val="00CF5702"/>
    <w:rsid w:val="00D10F49"/>
    <w:rsid w:val="00D12E3E"/>
    <w:rsid w:val="00D13D5B"/>
    <w:rsid w:val="00D21584"/>
    <w:rsid w:val="00D333F9"/>
    <w:rsid w:val="00D53ACE"/>
    <w:rsid w:val="00D60FC1"/>
    <w:rsid w:val="00D65137"/>
    <w:rsid w:val="00D74DBD"/>
    <w:rsid w:val="00D831C5"/>
    <w:rsid w:val="00D86C84"/>
    <w:rsid w:val="00DA51D8"/>
    <w:rsid w:val="00DA7897"/>
    <w:rsid w:val="00DB49D0"/>
    <w:rsid w:val="00DC2B9B"/>
    <w:rsid w:val="00DD13AA"/>
    <w:rsid w:val="00DD46EC"/>
    <w:rsid w:val="00DD6827"/>
    <w:rsid w:val="00DE782F"/>
    <w:rsid w:val="00E05259"/>
    <w:rsid w:val="00E066B4"/>
    <w:rsid w:val="00E06B7F"/>
    <w:rsid w:val="00E20AD0"/>
    <w:rsid w:val="00E217D7"/>
    <w:rsid w:val="00E31531"/>
    <w:rsid w:val="00E4149E"/>
    <w:rsid w:val="00E44EFA"/>
    <w:rsid w:val="00E4661D"/>
    <w:rsid w:val="00E7459A"/>
    <w:rsid w:val="00E87A24"/>
    <w:rsid w:val="00EA3331"/>
    <w:rsid w:val="00EA5AC5"/>
    <w:rsid w:val="00EA6C57"/>
    <w:rsid w:val="00EB0BF4"/>
    <w:rsid w:val="00EB60FF"/>
    <w:rsid w:val="00EC62B5"/>
    <w:rsid w:val="00ED0CEB"/>
    <w:rsid w:val="00F033F1"/>
    <w:rsid w:val="00F0516E"/>
    <w:rsid w:val="00F07310"/>
    <w:rsid w:val="00F30DD8"/>
    <w:rsid w:val="00F36873"/>
    <w:rsid w:val="00F372B6"/>
    <w:rsid w:val="00F378F3"/>
    <w:rsid w:val="00F452D0"/>
    <w:rsid w:val="00F733ED"/>
    <w:rsid w:val="00F83878"/>
    <w:rsid w:val="00F875C9"/>
    <w:rsid w:val="00F971D5"/>
    <w:rsid w:val="00FA3D65"/>
    <w:rsid w:val="00FC0E2D"/>
    <w:rsid w:val="00FD31F3"/>
    <w:rsid w:val="00FF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137E"/>
    <w:pPr>
      <w:keepNext/>
      <w:keepLines/>
      <w:spacing w:before="240" w:after="0"/>
      <w:outlineLvl w:val="0"/>
    </w:pPr>
    <w:rPr>
      <w:rFonts w:ascii="Gadugi" w:eastAsiaTheme="minorEastAsia" w:hAnsi="Gadugi" w:cs="MyriadPro-Bold"/>
      <w:b/>
      <w:bCs/>
      <w:color w:val="008E79"/>
      <w:sz w:val="28"/>
      <w:szCs w:val="96"/>
      <w:lang w:eastAsia="zh-CN"/>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19137E"/>
    <w:rPr>
      <w:rFonts w:ascii="Gadugi" w:eastAsiaTheme="minorEastAsia" w:hAnsi="Gadugi" w:cs="MyriadPro-Bold"/>
      <w:b/>
      <w:bCs/>
      <w:color w:val="008E79"/>
      <w:sz w:val="28"/>
      <w:szCs w:val="96"/>
      <w:lang w:eastAsia="zh-CN"/>
    </w:rPr>
  </w:style>
  <w:style w:type="character" w:styleId="zlenenKpr">
    <w:name w:val="FollowedHyperlink"/>
    <w:basedOn w:val="VarsaylanParagrafYazTipi"/>
    <w:uiPriority w:val="99"/>
    <w:semiHidden/>
    <w:unhideWhenUsed/>
    <w:rsid w:val="00F05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9956">
      <w:bodyDiv w:val="1"/>
      <w:marLeft w:val="0"/>
      <w:marRight w:val="0"/>
      <w:marTop w:val="0"/>
      <w:marBottom w:val="0"/>
      <w:divBdr>
        <w:top w:val="none" w:sz="0" w:space="0" w:color="auto"/>
        <w:left w:val="none" w:sz="0" w:space="0" w:color="auto"/>
        <w:bottom w:val="none" w:sz="0" w:space="0" w:color="auto"/>
        <w:right w:val="none" w:sz="0" w:space="0" w:color="auto"/>
      </w:divBdr>
      <w:divsChild>
        <w:div w:id="1370760356">
          <w:marLeft w:val="0"/>
          <w:marRight w:val="0"/>
          <w:marTop w:val="0"/>
          <w:marBottom w:val="0"/>
          <w:divBdr>
            <w:top w:val="none" w:sz="0" w:space="0" w:color="auto"/>
            <w:left w:val="none" w:sz="0" w:space="0" w:color="auto"/>
            <w:bottom w:val="none" w:sz="0" w:space="0" w:color="auto"/>
            <w:right w:val="none" w:sz="0" w:space="0" w:color="auto"/>
          </w:divBdr>
          <w:divsChild>
            <w:div w:id="710764176">
              <w:marLeft w:val="0"/>
              <w:marRight w:val="0"/>
              <w:marTop w:val="0"/>
              <w:marBottom w:val="0"/>
              <w:divBdr>
                <w:top w:val="none" w:sz="0" w:space="0" w:color="auto"/>
                <w:left w:val="none" w:sz="0" w:space="0" w:color="auto"/>
                <w:bottom w:val="none" w:sz="0" w:space="0" w:color="auto"/>
                <w:right w:val="none" w:sz="0" w:space="0" w:color="auto"/>
              </w:divBdr>
              <w:divsChild>
                <w:div w:id="1180120554">
                  <w:marLeft w:val="0"/>
                  <w:marRight w:val="0"/>
                  <w:marTop w:val="0"/>
                  <w:marBottom w:val="0"/>
                  <w:divBdr>
                    <w:top w:val="none" w:sz="0" w:space="0" w:color="auto"/>
                    <w:left w:val="none" w:sz="0" w:space="0" w:color="auto"/>
                    <w:bottom w:val="none" w:sz="0" w:space="0" w:color="auto"/>
                    <w:right w:val="none" w:sz="0" w:space="0" w:color="auto"/>
                  </w:divBdr>
                  <w:divsChild>
                    <w:div w:id="1830247129">
                      <w:marLeft w:val="0"/>
                      <w:marRight w:val="0"/>
                      <w:marTop w:val="0"/>
                      <w:marBottom w:val="0"/>
                      <w:divBdr>
                        <w:top w:val="none" w:sz="0" w:space="0" w:color="auto"/>
                        <w:left w:val="none" w:sz="0" w:space="0" w:color="auto"/>
                        <w:bottom w:val="none" w:sz="0" w:space="0" w:color="auto"/>
                        <w:right w:val="none" w:sz="0" w:space="0" w:color="auto"/>
                      </w:divBdr>
                      <w:divsChild>
                        <w:div w:id="409156518">
                          <w:marLeft w:val="0"/>
                          <w:marRight w:val="0"/>
                          <w:marTop w:val="0"/>
                          <w:marBottom w:val="0"/>
                          <w:divBdr>
                            <w:top w:val="none" w:sz="0" w:space="0" w:color="auto"/>
                            <w:left w:val="none" w:sz="0" w:space="0" w:color="auto"/>
                            <w:bottom w:val="none" w:sz="0" w:space="0" w:color="auto"/>
                            <w:right w:val="none" w:sz="0" w:space="0" w:color="auto"/>
                          </w:divBdr>
                        </w:div>
                      </w:divsChild>
                    </w:div>
                    <w:div w:id="26879768">
                      <w:marLeft w:val="0"/>
                      <w:marRight w:val="0"/>
                      <w:marTop w:val="0"/>
                      <w:marBottom w:val="0"/>
                      <w:divBdr>
                        <w:top w:val="none" w:sz="0" w:space="0" w:color="auto"/>
                        <w:left w:val="none" w:sz="0" w:space="0" w:color="auto"/>
                        <w:bottom w:val="none" w:sz="0" w:space="0" w:color="auto"/>
                        <w:right w:val="none" w:sz="0" w:space="0" w:color="auto"/>
                      </w:divBdr>
                      <w:divsChild>
                        <w:div w:id="1410234256">
                          <w:marLeft w:val="0"/>
                          <w:marRight w:val="0"/>
                          <w:marTop w:val="0"/>
                          <w:marBottom w:val="0"/>
                          <w:divBdr>
                            <w:top w:val="none" w:sz="0" w:space="0" w:color="auto"/>
                            <w:left w:val="none" w:sz="0" w:space="0" w:color="auto"/>
                            <w:bottom w:val="none" w:sz="0" w:space="0" w:color="auto"/>
                            <w:right w:val="none" w:sz="0" w:space="0" w:color="auto"/>
                          </w:divBdr>
                        </w:div>
                      </w:divsChild>
                    </w:div>
                    <w:div w:id="857894890">
                      <w:marLeft w:val="0"/>
                      <w:marRight w:val="0"/>
                      <w:marTop w:val="0"/>
                      <w:marBottom w:val="0"/>
                      <w:divBdr>
                        <w:top w:val="none" w:sz="0" w:space="0" w:color="auto"/>
                        <w:left w:val="none" w:sz="0" w:space="0" w:color="auto"/>
                        <w:bottom w:val="none" w:sz="0" w:space="0" w:color="auto"/>
                        <w:right w:val="none" w:sz="0" w:space="0" w:color="auto"/>
                      </w:divBdr>
                      <w:divsChild>
                        <w:div w:id="1395539937">
                          <w:marLeft w:val="0"/>
                          <w:marRight w:val="0"/>
                          <w:marTop w:val="0"/>
                          <w:marBottom w:val="0"/>
                          <w:divBdr>
                            <w:top w:val="none" w:sz="0" w:space="0" w:color="auto"/>
                            <w:left w:val="none" w:sz="0" w:space="0" w:color="auto"/>
                            <w:bottom w:val="none" w:sz="0" w:space="0" w:color="auto"/>
                            <w:right w:val="none" w:sz="0" w:space="0" w:color="auto"/>
                          </w:divBdr>
                        </w:div>
                      </w:divsChild>
                    </w:div>
                    <w:div w:id="694576780">
                      <w:marLeft w:val="0"/>
                      <w:marRight w:val="0"/>
                      <w:marTop w:val="0"/>
                      <w:marBottom w:val="0"/>
                      <w:divBdr>
                        <w:top w:val="none" w:sz="0" w:space="0" w:color="auto"/>
                        <w:left w:val="none" w:sz="0" w:space="0" w:color="auto"/>
                        <w:bottom w:val="none" w:sz="0" w:space="0" w:color="auto"/>
                        <w:right w:val="none" w:sz="0" w:space="0" w:color="auto"/>
                      </w:divBdr>
                      <w:divsChild>
                        <w:div w:id="310528416">
                          <w:marLeft w:val="0"/>
                          <w:marRight w:val="0"/>
                          <w:marTop w:val="0"/>
                          <w:marBottom w:val="0"/>
                          <w:divBdr>
                            <w:top w:val="none" w:sz="0" w:space="0" w:color="auto"/>
                            <w:left w:val="none" w:sz="0" w:space="0" w:color="auto"/>
                            <w:bottom w:val="none" w:sz="0" w:space="0" w:color="auto"/>
                            <w:right w:val="none" w:sz="0" w:space="0" w:color="auto"/>
                          </w:divBdr>
                        </w:div>
                      </w:divsChild>
                    </w:div>
                    <w:div w:id="1386562692">
                      <w:marLeft w:val="0"/>
                      <w:marRight w:val="0"/>
                      <w:marTop w:val="0"/>
                      <w:marBottom w:val="0"/>
                      <w:divBdr>
                        <w:top w:val="none" w:sz="0" w:space="0" w:color="auto"/>
                        <w:left w:val="none" w:sz="0" w:space="0" w:color="auto"/>
                        <w:bottom w:val="none" w:sz="0" w:space="0" w:color="auto"/>
                        <w:right w:val="none" w:sz="0" w:space="0" w:color="auto"/>
                      </w:divBdr>
                      <w:divsChild>
                        <w:div w:id="737286104">
                          <w:marLeft w:val="0"/>
                          <w:marRight w:val="0"/>
                          <w:marTop w:val="0"/>
                          <w:marBottom w:val="0"/>
                          <w:divBdr>
                            <w:top w:val="none" w:sz="0" w:space="0" w:color="auto"/>
                            <w:left w:val="none" w:sz="0" w:space="0" w:color="auto"/>
                            <w:bottom w:val="none" w:sz="0" w:space="0" w:color="auto"/>
                            <w:right w:val="none" w:sz="0" w:space="0" w:color="auto"/>
                          </w:divBdr>
                        </w:div>
                      </w:divsChild>
                    </w:div>
                    <w:div w:id="1995797187">
                      <w:marLeft w:val="0"/>
                      <w:marRight w:val="0"/>
                      <w:marTop w:val="0"/>
                      <w:marBottom w:val="0"/>
                      <w:divBdr>
                        <w:top w:val="none" w:sz="0" w:space="0" w:color="auto"/>
                        <w:left w:val="none" w:sz="0" w:space="0" w:color="auto"/>
                        <w:bottom w:val="none" w:sz="0" w:space="0" w:color="auto"/>
                        <w:right w:val="none" w:sz="0" w:space="0" w:color="auto"/>
                      </w:divBdr>
                      <w:divsChild>
                        <w:div w:id="403602344">
                          <w:marLeft w:val="0"/>
                          <w:marRight w:val="0"/>
                          <w:marTop w:val="0"/>
                          <w:marBottom w:val="0"/>
                          <w:divBdr>
                            <w:top w:val="none" w:sz="0" w:space="0" w:color="auto"/>
                            <w:left w:val="none" w:sz="0" w:space="0" w:color="auto"/>
                            <w:bottom w:val="none" w:sz="0" w:space="0" w:color="auto"/>
                            <w:right w:val="none" w:sz="0" w:space="0" w:color="auto"/>
                          </w:divBdr>
                        </w:div>
                      </w:divsChild>
                    </w:div>
                    <w:div w:id="982008044">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sChild>
                    </w:div>
                    <w:div w:id="46690594">
                      <w:marLeft w:val="0"/>
                      <w:marRight w:val="0"/>
                      <w:marTop w:val="0"/>
                      <w:marBottom w:val="0"/>
                      <w:divBdr>
                        <w:top w:val="none" w:sz="0" w:space="0" w:color="auto"/>
                        <w:left w:val="none" w:sz="0" w:space="0" w:color="auto"/>
                        <w:bottom w:val="none" w:sz="0" w:space="0" w:color="auto"/>
                        <w:right w:val="none" w:sz="0" w:space="0" w:color="auto"/>
                      </w:divBdr>
                      <w:divsChild>
                        <w:div w:id="7222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8191">
                  <w:marLeft w:val="0"/>
                  <w:marRight w:val="0"/>
                  <w:marTop w:val="0"/>
                  <w:marBottom w:val="0"/>
                  <w:divBdr>
                    <w:top w:val="none" w:sz="0" w:space="0" w:color="auto"/>
                    <w:left w:val="none" w:sz="0" w:space="0" w:color="auto"/>
                    <w:bottom w:val="none" w:sz="0" w:space="0" w:color="auto"/>
                    <w:right w:val="none" w:sz="0" w:space="0" w:color="auto"/>
                  </w:divBdr>
                  <w:divsChild>
                    <w:div w:id="2057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5499">
      <w:bodyDiv w:val="1"/>
      <w:marLeft w:val="0"/>
      <w:marRight w:val="0"/>
      <w:marTop w:val="0"/>
      <w:marBottom w:val="0"/>
      <w:divBdr>
        <w:top w:val="none" w:sz="0" w:space="0" w:color="auto"/>
        <w:left w:val="none" w:sz="0" w:space="0" w:color="auto"/>
        <w:bottom w:val="none" w:sz="0" w:space="0" w:color="auto"/>
        <w:right w:val="none" w:sz="0" w:space="0" w:color="auto"/>
      </w:divBdr>
    </w:div>
    <w:div w:id="1445929165">
      <w:bodyDiv w:val="1"/>
      <w:marLeft w:val="0"/>
      <w:marRight w:val="0"/>
      <w:marTop w:val="0"/>
      <w:marBottom w:val="0"/>
      <w:divBdr>
        <w:top w:val="none" w:sz="0" w:space="0" w:color="auto"/>
        <w:left w:val="none" w:sz="0" w:space="0" w:color="auto"/>
        <w:bottom w:val="none" w:sz="0" w:space="0" w:color="auto"/>
        <w:right w:val="none" w:sz="0" w:space="0" w:color="auto"/>
      </w:divBdr>
    </w:div>
    <w:div w:id="156548219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eur-lex.europa.eu/legal-content/EN/TXT/?uri=celex:32019L1023"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3A0EC35D-35EA-4FDA-A2ED-8D532716FA23}">
  <ds:schemaRefs>
    <ds:schemaRef ds:uri="Microsoft.SharePoint.Taxonomy.ContentTypeSync"/>
  </ds:schemaRefs>
</ds:datastoreItem>
</file>

<file path=customXml/itemProps2.xml><?xml version="1.0" encoding="utf-8"?>
<ds:datastoreItem xmlns:ds="http://schemas.openxmlformats.org/officeDocument/2006/customXml" ds:itemID="{CB322974-DE5F-4465-A944-48A343C1F74C}">
  <ds:schemaRefs>
    <ds:schemaRef ds:uri="http://schemas.microsoft.com/sharepoint/v3/contenttype/forms"/>
  </ds:schemaRefs>
</ds:datastoreItem>
</file>

<file path=customXml/itemProps3.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F8738984-08A5-46F6-83DF-D38121D044C1}">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FD71C9DF-64A8-43F1-B9E0-7DD23FFCE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1FFAFE-FEBA-48F2-94D0-FFE9BD7C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17</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37</cp:revision>
  <dcterms:created xsi:type="dcterms:W3CDTF">2021-06-18T10:14:00Z</dcterms:created>
  <dcterms:modified xsi:type="dcterms:W3CDTF">2021-07-13T12:29:00Z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