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9E316" w14:textId="21156203" w:rsidR="0094197F" w:rsidRDefault="0094197F" w:rsidP="007F59D2">
      <w:pPr>
        <w:jc w:val="center"/>
        <w:rPr>
          <w:rFonts w:ascii="Gadugi" w:eastAsiaTheme="minorEastAsia" w:hAnsi="Gadugi" w:cs="MyriadPro-Bold"/>
          <w:b/>
          <w:bCs/>
          <w:color w:val="008E79"/>
          <w:sz w:val="52"/>
          <w:szCs w:val="96"/>
          <w:lang w:eastAsia="zh-CN"/>
        </w:rPr>
      </w:pPr>
      <w:r w:rsidRPr="00374C01">
        <w:rPr>
          <w:noProof/>
          <w:lang w:val="tr-TR" w:eastAsia="tr-TR"/>
        </w:rPr>
        <w:drawing>
          <wp:anchor distT="0" distB="0" distL="114300" distR="114300" simplePos="0" relativeHeight="251658241" behindDoc="1" locked="0" layoutInCell="1" allowOverlap="1" wp14:anchorId="1C729423" wp14:editId="10BEB480">
            <wp:simplePos x="0" y="0"/>
            <wp:positionH relativeFrom="margin">
              <wp:posOffset>-907887</wp:posOffset>
            </wp:positionH>
            <wp:positionV relativeFrom="paragraph">
              <wp:posOffset>-61595</wp:posOffset>
            </wp:positionV>
            <wp:extent cx="10753725" cy="6284543"/>
            <wp:effectExtent l="0" t="0" r="0" b="254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rotWithShape="1">
                    <a:blip r:embed="rId13" cstate="screen">
                      <a:extLst>
                        <a:ext uri="{28A0092B-C50C-407E-A947-70E740481C1C}">
                          <a14:useLocalDpi xmlns:a14="http://schemas.microsoft.com/office/drawing/2010/main" val="0"/>
                        </a:ext>
                      </a:extLst>
                    </a:blip>
                    <a:srcRect t="13616"/>
                    <a:stretch/>
                  </pic:blipFill>
                  <pic:spPr bwMode="auto">
                    <a:xfrm>
                      <a:off x="0" y="0"/>
                      <a:ext cx="10753725" cy="628454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CBED42" w14:textId="4E84C02E" w:rsidR="0094197F" w:rsidRDefault="0094197F" w:rsidP="007F59D2">
      <w:pPr>
        <w:jc w:val="center"/>
        <w:rPr>
          <w:rFonts w:ascii="Gadugi" w:eastAsiaTheme="minorEastAsia" w:hAnsi="Gadugi" w:cs="MyriadPro-Bold"/>
          <w:b/>
          <w:bCs/>
          <w:color w:val="008E79"/>
          <w:sz w:val="52"/>
          <w:szCs w:val="96"/>
          <w:lang w:eastAsia="zh-CN"/>
        </w:rPr>
      </w:pPr>
    </w:p>
    <w:p w14:paraId="5D43CB6A" w14:textId="55CD8033" w:rsidR="0094197F" w:rsidRDefault="0094197F" w:rsidP="007F59D2">
      <w:pPr>
        <w:jc w:val="center"/>
        <w:rPr>
          <w:rFonts w:ascii="Gadugi" w:eastAsiaTheme="minorEastAsia" w:hAnsi="Gadugi" w:cs="MyriadPro-Bold"/>
          <w:b/>
          <w:bCs/>
          <w:color w:val="008E79"/>
          <w:sz w:val="52"/>
          <w:szCs w:val="96"/>
          <w:lang w:eastAsia="zh-CN"/>
        </w:rPr>
      </w:pPr>
      <w:r>
        <w:rPr>
          <w:rFonts w:ascii="Gadugi" w:hAnsi="Gadugi" w:cs="MyriadPro-Bold"/>
          <w:b/>
          <w:bCs/>
          <w:noProof/>
          <w:color w:val="BFBFBF" w:themeColor="background1" w:themeShade="BF"/>
          <w:sz w:val="40"/>
          <w:szCs w:val="70"/>
          <w:lang w:val="tr-TR" w:eastAsia="tr-TR"/>
        </w:rPr>
        <w:drawing>
          <wp:anchor distT="0" distB="0" distL="114300" distR="114300" simplePos="0" relativeHeight="251658240" behindDoc="0" locked="0" layoutInCell="1" allowOverlap="1" wp14:anchorId="6E2CFB11" wp14:editId="5A0571D7">
            <wp:simplePos x="0" y="0"/>
            <wp:positionH relativeFrom="page">
              <wp:posOffset>511869</wp:posOffset>
            </wp:positionH>
            <wp:positionV relativeFrom="page">
              <wp:posOffset>2643327</wp:posOffset>
            </wp:positionV>
            <wp:extent cx="863600" cy="179578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E chevrons.jpg"/>
                    <pic:cNvPicPr/>
                  </pic:nvPicPr>
                  <pic:blipFill>
                    <a:blip r:embed="rId14"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863600" cy="1795780"/>
                    </a:xfrm>
                    <a:prstGeom prst="rect">
                      <a:avLst/>
                    </a:prstGeom>
                  </pic:spPr>
                </pic:pic>
              </a:graphicData>
            </a:graphic>
            <wp14:sizeRelH relativeFrom="page">
              <wp14:pctWidth>0</wp14:pctWidth>
            </wp14:sizeRelH>
            <wp14:sizeRelV relativeFrom="page">
              <wp14:pctHeight>0</wp14:pctHeight>
            </wp14:sizeRelV>
          </wp:anchor>
        </w:drawing>
      </w:r>
    </w:p>
    <w:p w14:paraId="4E29BAC6" w14:textId="77777777" w:rsidR="0094197F" w:rsidRDefault="0094197F" w:rsidP="0094197F">
      <w:pPr>
        <w:spacing w:after="0" w:line="240" w:lineRule="auto"/>
        <w:rPr>
          <w:rFonts w:ascii="Gadugi" w:eastAsiaTheme="minorEastAsia" w:hAnsi="Gadugi" w:cs="MyriadPro-Bold"/>
          <w:b/>
          <w:bCs/>
          <w:color w:val="008E79"/>
          <w:sz w:val="52"/>
          <w:szCs w:val="96"/>
          <w:lang w:eastAsia="zh-CN"/>
        </w:rPr>
      </w:pPr>
      <w:r>
        <w:rPr>
          <w:rFonts w:ascii="Gadugi" w:eastAsiaTheme="minorEastAsia" w:hAnsi="Gadugi" w:cs="MyriadPro-Bold"/>
          <w:b/>
          <w:bCs/>
          <w:color w:val="008E79"/>
          <w:sz w:val="52"/>
          <w:szCs w:val="96"/>
          <w:lang w:eastAsia="zh-CN"/>
        </w:rPr>
        <w:t xml:space="preserve">        </w:t>
      </w:r>
      <w:r>
        <w:rPr>
          <w:rFonts w:ascii="Gadugi" w:eastAsiaTheme="minorEastAsia" w:hAnsi="Gadugi" w:cs="MyriadPro-Bold"/>
          <w:b/>
          <w:bCs/>
          <w:color w:val="008E79"/>
          <w:sz w:val="52"/>
          <w:szCs w:val="96"/>
          <w:lang w:eastAsia="zh-CN"/>
        </w:rPr>
        <w:tab/>
      </w:r>
      <w:r w:rsidR="007F59D2" w:rsidRPr="007F59D2">
        <w:rPr>
          <w:rFonts w:ascii="Gadugi" w:eastAsiaTheme="minorEastAsia" w:hAnsi="Gadugi" w:cs="MyriadPro-Bold"/>
          <w:b/>
          <w:bCs/>
          <w:color w:val="008E79"/>
          <w:sz w:val="52"/>
          <w:szCs w:val="96"/>
          <w:lang w:eastAsia="zh-CN"/>
        </w:rPr>
        <w:t xml:space="preserve">SME Policy Index </w:t>
      </w:r>
    </w:p>
    <w:p w14:paraId="73262345" w14:textId="3047D100" w:rsidR="0094197F" w:rsidRDefault="007F59D2" w:rsidP="0094197F">
      <w:pPr>
        <w:spacing w:after="0" w:line="240" w:lineRule="auto"/>
        <w:ind w:left="720" w:firstLine="720"/>
        <w:rPr>
          <w:rFonts w:ascii="Gadugi" w:eastAsiaTheme="minorEastAsia" w:hAnsi="Gadugi" w:cs="MyriadPro-Bold"/>
          <w:b/>
          <w:bCs/>
          <w:color w:val="008E79"/>
          <w:sz w:val="52"/>
          <w:szCs w:val="96"/>
          <w:lang w:eastAsia="zh-CN"/>
        </w:rPr>
      </w:pPr>
      <w:r w:rsidRPr="007F59D2">
        <w:rPr>
          <w:rFonts w:ascii="Gadugi" w:eastAsiaTheme="minorEastAsia" w:hAnsi="Gadugi" w:cs="MyriadPro-Bold"/>
          <w:b/>
          <w:bCs/>
          <w:color w:val="008E79"/>
          <w:sz w:val="52"/>
          <w:szCs w:val="96"/>
          <w:lang w:eastAsia="zh-CN"/>
        </w:rPr>
        <w:t xml:space="preserve">Western Balkans and Turkey </w:t>
      </w:r>
      <w:r w:rsidR="00C24B80">
        <w:rPr>
          <w:rFonts w:ascii="Gadugi" w:eastAsiaTheme="minorEastAsia" w:hAnsi="Gadugi" w:cs="MyriadPro-Bold"/>
          <w:b/>
          <w:bCs/>
          <w:color w:val="008E79"/>
          <w:sz w:val="52"/>
          <w:szCs w:val="96"/>
          <w:lang w:eastAsia="zh-CN"/>
        </w:rPr>
        <w:t>2022</w:t>
      </w:r>
      <w:r w:rsidRPr="007F59D2">
        <w:rPr>
          <w:rFonts w:ascii="Gadugi" w:eastAsiaTheme="minorEastAsia" w:hAnsi="Gadugi" w:cs="MyriadPro-Bold"/>
          <w:b/>
          <w:bCs/>
          <w:color w:val="008E79"/>
          <w:sz w:val="52"/>
          <w:szCs w:val="96"/>
          <w:lang w:eastAsia="zh-CN"/>
        </w:rPr>
        <w:t xml:space="preserve"> </w:t>
      </w:r>
      <w:r w:rsidR="0094197F">
        <w:rPr>
          <w:rFonts w:ascii="Gadugi" w:eastAsiaTheme="minorEastAsia" w:hAnsi="Gadugi" w:cs="MyriadPro-Bold"/>
          <w:b/>
          <w:bCs/>
          <w:color w:val="008E79"/>
          <w:sz w:val="52"/>
          <w:szCs w:val="96"/>
          <w:lang w:eastAsia="zh-CN"/>
        </w:rPr>
        <w:t xml:space="preserve">   </w:t>
      </w:r>
    </w:p>
    <w:p w14:paraId="68D7308E" w14:textId="1A50FEB3" w:rsidR="00272396" w:rsidRDefault="0094197F" w:rsidP="0094197F">
      <w:pPr>
        <w:spacing w:before="200" w:after="0"/>
        <w:rPr>
          <w:rFonts w:ascii="Gadugi" w:eastAsiaTheme="minorEastAsia" w:hAnsi="Gadugi" w:cs="MyriadPro-Bold"/>
          <w:b/>
          <w:bCs/>
          <w:color w:val="008E79"/>
          <w:sz w:val="28"/>
          <w:szCs w:val="96"/>
          <w:lang w:eastAsia="zh-CN"/>
        </w:rPr>
      </w:pPr>
      <w:r>
        <w:rPr>
          <w:rFonts w:ascii="Gadugi" w:eastAsiaTheme="minorEastAsia" w:hAnsi="Gadugi" w:cs="MyriadPro-Bold"/>
          <w:b/>
          <w:bCs/>
          <w:color w:val="008E79"/>
          <w:sz w:val="52"/>
          <w:szCs w:val="96"/>
          <w:lang w:eastAsia="zh-CN"/>
        </w:rPr>
        <w:t xml:space="preserve">        </w:t>
      </w:r>
      <w:r>
        <w:rPr>
          <w:rFonts w:ascii="Gadugi" w:eastAsiaTheme="minorEastAsia" w:hAnsi="Gadugi" w:cs="MyriadPro-Bold"/>
          <w:b/>
          <w:bCs/>
          <w:color w:val="008E79"/>
          <w:sz w:val="52"/>
          <w:szCs w:val="96"/>
          <w:lang w:eastAsia="zh-CN"/>
        </w:rPr>
        <w:tab/>
      </w:r>
      <w:r w:rsidR="007F59D2" w:rsidRPr="007F59D2">
        <w:rPr>
          <w:rFonts w:ascii="Gadugi" w:eastAsiaTheme="minorEastAsia" w:hAnsi="Gadugi" w:cs="MyriadPro-Bold"/>
          <w:b/>
          <w:bCs/>
          <w:color w:val="008E79"/>
          <w:sz w:val="28"/>
          <w:szCs w:val="96"/>
          <w:lang w:eastAsia="zh-CN"/>
        </w:rPr>
        <w:t>ASSESSING THE IMPLEMENTATION OF THE SMALL BUSINESS ACT FOR EUROPE</w:t>
      </w:r>
    </w:p>
    <w:p w14:paraId="46948699" w14:textId="77777777" w:rsidR="003014AA" w:rsidRPr="00284BC2" w:rsidRDefault="003014AA" w:rsidP="003014AA">
      <w:pPr>
        <w:jc w:val="center"/>
        <w:rPr>
          <w:rFonts w:ascii="Gadugi" w:hAnsi="Gadugi"/>
          <w:b/>
          <w:sz w:val="28"/>
        </w:rPr>
      </w:pPr>
    </w:p>
    <w:p w14:paraId="11F13A65" w14:textId="624F7D7D" w:rsidR="003014AA" w:rsidRPr="0075325D" w:rsidRDefault="00797C2F" w:rsidP="0094197F">
      <w:pPr>
        <w:ind w:left="720" w:firstLine="720"/>
        <w:rPr>
          <w:rFonts w:ascii="Gadugi" w:hAnsi="Gadugi"/>
          <w:b/>
          <w:sz w:val="28"/>
        </w:rPr>
      </w:pPr>
      <w:r>
        <w:rPr>
          <w:rFonts w:ascii="Gadugi" w:hAnsi="Gadugi"/>
          <w:b/>
          <w:sz w:val="28"/>
        </w:rPr>
        <w:t xml:space="preserve">DIMENSION 1 - </w:t>
      </w:r>
      <w:r w:rsidRPr="00797C2F">
        <w:rPr>
          <w:rFonts w:ascii="Gadugi" w:hAnsi="Gadugi"/>
          <w:b/>
          <w:sz w:val="28"/>
        </w:rPr>
        <w:t>Entrepreneurial learning and women’s entrepreneurship</w:t>
      </w:r>
      <w:r>
        <w:rPr>
          <w:rFonts w:ascii="Gadugi" w:hAnsi="Gadugi"/>
          <w:b/>
          <w:sz w:val="28"/>
        </w:rPr>
        <w:t xml:space="preserve"> </w:t>
      </w:r>
    </w:p>
    <w:p w14:paraId="6E59E372" w14:textId="77777777" w:rsidR="003014AA" w:rsidRPr="005955D7" w:rsidRDefault="003014AA" w:rsidP="0094197F">
      <w:pPr>
        <w:ind w:left="720" w:firstLine="720"/>
        <w:rPr>
          <w:rFonts w:ascii="Gadugi" w:hAnsi="Gadugi"/>
          <w:b/>
        </w:rPr>
      </w:pPr>
      <w:r w:rsidRPr="005955D7">
        <w:rPr>
          <w:rFonts w:ascii="Gadugi" w:hAnsi="Gadugi"/>
          <w:b/>
        </w:rPr>
        <w:t>Qualitative indicators government questionnaire</w:t>
      </w:r>
    </w:p>
    <w:p w14:paraId="58B289E1" w14:textId="2F8ADF47" w:rsidR="003014AA" w:rsidRPr="005955D7" w:rsidRDefault="0094197F" w:rsidP="0094197F">
      <w:pPr>
        <w:tabs>
          <w:tab w:val="left" w:pos="10000"/>
        </w:tabs>
        <w:rPr>
          <w:rFonts w:ascii="Gadugi" w:eastAsiaTheme="minorEastAsia" w:hAnsi="Gadugi" w:cs="MyriadPro-Bold"/>
          <w:b/>
          <w:sz w:val="44"/>
          <w:szCs w:val="96"/>
          <w:lang w:eastAsia="zh-CN"/>
        </w:rPr>
      </w:pPr>
      <w:r>
        <w:rPr>
          <w:rFonts w:ascii="Gadugi" w:eastAsiaTheme="minorEastAsia" w:hAnsi="Gadugi" w:cs="MyriadPro-Bold"/>
          <w:b/>
          <w:sz w:val="44"/>
          <w:szCs w:val="96"/>
          <w:lang w:eastAsia="zh-CN"/>
        </w:rPr>
        <w:tab/>
      </w:r>
    </w:p>
    <w:p w14:paraId="1FAC6817" w14:textId="77777777" w:rsidR="0094197F" w:rsidRDefault="0094197F">
      <w:pPr>
        <w:rPr>
          <w:rFonts w:ascii="Gadugi" w:hAnsi="Gadugi"/>
          <w:b/>
          <w:sz w:val="24"/>
        </w:rPr>
      </w:pPr>
      <w:r>
        <w:rPr>
          <w:rFonts w:ascii="Gadugi" w:hAnsi="Gadugi"/>
          <w:b/>
          <w:sz w:val="24"/>
        </w:rPr>
        <w:br w:type="page"/>
      </w:r>
    </w:p>
    <w:p w14:paraId="12FA10E4" w14:textId="2D997CDE" w:rsidR="009E08B9" w:rsidRPr="00D50394" w:rsidRDefault="009E08B9" w:rsidP="00D50394">
      <w:pPr>
        <w:pStyle w:val="Balk1"/>
      </w:pPr>
      <w:r w:rsidRPr="00D50394">
        <w:lastRenderedPageBreak/>
        <w:t>Introduction</w:t>
      </w:r>
    </w:p>
    <w:p w14:paraId="122E8DED" w14:textId="16B82A57" w:rsidR="00FE64E7" w:rsidRDefault="00FE64E7" w:rsidP="00D50394">
      <w:pPr>
        <w:pStyle w:val="AralkYok"/>
        <w:spacing w:before="120" w:after="120"/>
        <w:rPr>
          <w:rFonts w:ascii="Gadugi" w:eastAsiaTheme="minorHAnsi" w:hAnsi="Gadugi" w:cstheme="minorBidi"/>
          <w:lang w:eastAsia="en-US"/>
        </w:rPr>
      </w:pPr>
      <w:r w:rsidRPr="00FE64E7">
        <w:rPr>
          <w:rFonts w:ascii="Gadugi" w:eastAsiaTheme="minorHAnsi" w:hAnsi="Gadugi" w:cstheme="minorBidi"/>
          <w:lang w:eastAsia="en-US"/>
        </w:rPr>
        <w:t>The SME Policy Index is a benchmarking tool for emerging economies</w:t>
      </w:r>
      <w:r w:rsidR="003D740B">
        <w:rPr>
          <w:rFonts w:ascii="Gadugi" w:eastAsiaTheme="minorHAnsi" w:hAnsi="Gadugi" w:cstheme="minorBidi"/>
          <w:lang w:eastAsia="en-US"/>
        </w:rPr>
        <w:t>, including the Western Balkans and Turkey (WBT),</w:t>
      </w:r>
      <w:r w:rsidRPr="00FE64E7">
        <w:rPr>
          <w:rFonts w:ascii="Gadugi" w:eastAsiaTheme="minorHAnsi" w:hAnsi="Gadugi" w:cstheme="minorBidi"/>
          <w:lang w:eastAsia="en-US"/>
        </w:rPr>
        <w:t xml:space="preserve"> to monitor and evaluate progress in policies that support small and medium-sized enterprises (SMEs). The tool is structured around the ten principles of the Small Business Act for Europe (SBA), </w:t>
      </w:r>
      <w:r>
        <w:rPr>
          <w:rFonts w:ascii="Gadugi" w:eastAsiaTheme="minorHAnsi" w:hAnsi="Gadugi" w:cstheme="minorBidi"/>
          <w:lang w:eastAsia="en-US"/>
        </w:rPr>
        <w:t xml:space="preserve">translated into 12 policy dimensions, </w:t>
      </w:r>
      <w:r w:rsidR="00AB1ADD">
        <w:rPr>
          <w:rFonts w:ascii="Gadugi" w:eastAsiaTheme="minorHAnsi" w:hAnsi="Gadugi" w:cstheme="minorBidi"/>
          <w:lang w:eastAsia="en-US"/>
        </w:rPr>
        <w:t>which provide</w:t>
      </w:r>
      <w:r w:rsidRPr="00FE64E7">
        <w:rPr>
          <w:rFonts w:ascii="Gadugi" w:eastAsiaTheme="minorHAnsi" w:hAnsi="Gadugi" w:cstheme="minorBidi"/>
          <w:lang w:eastAsia="en-US"/>
        </w:rPr>
        <w:t xml:space="preserve"> a wide-range of pro-enterprise measures to guide the design and implementation of SME policies.</w:t>
      </w:r>
    </w:p>
    <w:p w14:paraId="1FF1C28D" w14:textId="2E5B22D6" w:rsidR="00A91B89" w:rsidRDefault="00A91B89" w:rsidP="00FE64E7">
      <w:pPr>
        <w:pStyle w:val="AralkYok"/>
        <w:rPr>
          <w:rFonts w:ascii="Gadugi" w:eastAsiaTheme="minorHAnsi" w:hAnsi="Gadugi" w:cstheme="minorBidi"/>
          <w:lang w:eastAsia="en-US"/>
        </w:rPr>
      </w:pPr>
      <w:r w:rsidRPr="00A91B89">
        <w:rPr>
          <w:rFonts w:ascii="Gadugi" w:eastAsiaTheme="minorHAnsi" w:hAnsi="Gadugi" w:cstheme="minorBidi"/>
          <w:lang w:eastAsia="en-US"/>
        </w:rPr>
        <w:t xml:space="preserve">The </w:t>
      </w:r>
      <w:r>
        <w:rPr>
          <w:rFonts w:ascii="Gadugi" w:eastAsiaTheme="minorHAnsi" w:hAnsi="Gadugi" w:cstheme="minorBidi"/>
          <w:lang w:eastAsia="en-US"/>
        </w:rPr>
        <w:t>sixth</w:t>
      </w:r>
      <w:r w:rsidR="003D740B">
        <w:rPr>
          <w:rFonts w:ascii="Gadugi" w:eastAsiaTheme="minorHAnsi" w:hAnsi="Gadugi" w:cstheme="minorBidi"/>
          <w:lang w:eastAsia="en-US"/>
        </w:rPr>
        <w:t>,</w:t>
      </w:r>
      <w:r>
        <w:rPr>
          <w:rFonts w:ascii="Gadugi" w:eastAsiaTheme="minorHAnsi" w:hAnsi="Gadugi" w:cstheme="minorBidi"/>
          <w:lang w:eastAsia="en-US"/>
        </w:rPr>
        <w:t xml:space="preserve"> 2022 edition of the SME Policy Index</w:t>
      </w:r>
      <w:r w:rsidR="005A2799">
        <w:rPr>
          <w:rFonts w:ascii="Gadugi" w:eastAsiaTheme="minorHAnsi" w:hAnsi="Gadugi" w:cstheme="minorBidi"/>
          <w:lang w:eastAsia="en-US"/>
        </w:rPr>
        <w:t xml:space="preserve"> for</w:t>
      </w:r>
      <w:r>
        <w:rPr>
          <w:rFonts w:ascii="Gadugi" w:eastAsiaTheme="minorHAnsi" w:hAnsi="Gadugi" w:cstheme="minorBidi"/>
          <w:lang w:eastAsia="en-US"/>
        </w:rPr>
        <w:t xml:space="preserve"> </w:t>
      </w:r>
      <w:r w:rsidR="003D740B" w:rsidRPr="003D740B">
        <w:rPr>
          <w:rFonts w:ascii="Gadugi" w:eastAsiaTheme="minorHAnsi" w:hAnsi="Gadugi" w:cstheme="minorBidi"/>
          <w:lang w:eastAsia="en-US"/>
        </w:rPr>
        <w:t xml:space="preserve">Western Balkans and Turkey </w:t>
      </w:r>
      <w:r w:rsidR="003D740B">
        <w:rPr>
          <w:rFonts w:ascii="Gadugi" w:eastAsiaTheme="minorHAnsi" w:hAnsi="Gadugi" w:cstheme="minorBidi"/>
          <w:lang w:eastAsia="en-US"/>
        </w:rPr>
        <w:t xml:space="preserve">aims to: </w:t>
      </w:r>
    </w:p>
    <w:p w14:paraId="7258DBFB" w14:textId="77777777" w:rsidR="003D740B" w:rsidRDefault="003D740B" w:rsidP="00FE64E7">
      <w:pPr>
        <w:pStyle w:val="AralkYok"/>
        <w:rPr>
          <w:rFonts w:ascii="Gadugi" w:eastAsiaTheme="minorHAnsi" w:hAnsi="Gadugi" w:cstheme="minorBidi"/>
          <w:lang w:eastAsia="en-US"/>
        </w:rPr>
      </w:pPr>
    </w:p>
    <w:p w14:paraId="754CF7B9" w14:textId="1471AADC" w:rsidR="005A2799" w:rsidRPr="00D50394" w:rsidRDefault="005A2799" w:rsidP="005A2799">
      <w:pPr>
        <w:pStyle w:val="ListeNumaras2"/>
        <w:numPr>
          <w:ilvl w:val="1"/>
          <w:numId w:val="2"/>
        </w:numPr>
        <w:spacing w:after="60"/>
        <w:rPr>
          <w:rFonts w:ascii="Gadugi" w:eastAsiaTheme="minorHAnsi" w:hAnsi="Gadugi" w:cstheme="minorBidi"/>
          <w:lang w:eastAsia="en-US"/>
        </w:rPr>
      </w:pPr>
      <w:r w:rsidRPr="00D50394">
        <w:rPr>
          <w:rFonts w:ascii="Gadugi" w:eastAsiaTheme="minorHAnsi" w:hAnsi="Gadugi" w:cstheme="minorBidi"/>
          <w:lang w:eastAsia="en-US"/>
        </w:rPr>
        <w:t>independently and rigorously assess SME policy settings and reforms against international best practice</w:t>
      </w:r>
      <w:r w:rsidR="009B118D" w:rsidRPr="00D50394">
        <w:rPr>
          <w:rFonts w:ascii="Gadugi" w:eastAsiaTheme="minorHAnsi" w:hAnsi="Gadugi" w:cstheme="minorBidi"/>
          <w:lang w:eastAsia="en-US"/>
        </w:rPr>
        <w:t>,</w:t>
      </w:r>
    </w:p>
    <w:p w14:paraId="77040BF3" w14:textId="0632B7C5" w:rsidR="003D740B" w:rsidRPr="00D50394" w:rsidRDefault="003D740B" w:rsidP="003D740B">
      <w:pPr>
        <w:pStyle w:val="ListeNumaras2"/>
        <w:numPr>
          <w:ilvl w:val="1"/>
          <w:numId w:val="2"/>
        </w:numPr>
        <w:spacing w:after="60"/>
        <w:rPr>
          <w:rFonts w:ascii="Gadugi" w:eastAsiaTheme="minorHAnsi" w:hAnsi="Gadugi" w:cstheme="minorBidi"/>
          <w:lang w:eastAsia="en-US"/>
        </w:rPr>
      </w:pPr>
      <w:r w:rsidRPr="00D50394">
        <w:rPr>
          <w:rFonts w:ascii="Gadugi" w:eastAsiaTheme="minorHAnsi" w:hAnsi="Gadugi" w:cstheme="minorBidi"/>
          <w:lang w:eastAsia="en-US"/>
        </w:rPr>
        <w:t>allow for comparison across time and participating WBT economies and measure convergence towards EU SME policy standard</w:t>
      </w:r>
      <w:r w:rsidR="009B118D" w:rsidRPr="00D50394">
        <w:rPr>
          <w:rFonts w:ascii="Gadugi" w:eastAsiaTheme="minorHAnsi" w:hAnsi="Gadugi" w:cstheme="minorBidi"/>
          <w:lang w:eastAsia="en-US"/>
        </w:rPr>
        <w:t>,</w:t>
      </w:r>
      <w:r w:rsidRPr="00D50394">
        <w:rPr>
          <w:rFonts w:ascii="Gadugi" w:eastAsiaTheme="minorHAnsi" w:hAnsi="Gadugi" w:cstheme="minorBidi"/>
          <w:lang w:eastAsia="en-US"/>
        </w:rPr>
        <w:t xml:space="preserve"> </w:t>
      </w:r>
    </w:p>
    <w:p w14:paraId="3E1E158C" w14:textId="0A273272" w:rsidR="003D740B" w:rsidRPr="00D50394" w:rsidRDefault="003D740B" w:rsidP="003D740B">
      <w:pPr>
        <w:pStyle w:val="ListeNumaras2"/>
        <w:numPr>
          <w:ilvl w:val="1"/>
          <w:numId w:val="2"/>
        </w:numPr>
        <w:spacing w:after="60"/>
        <w:rPr>
          <w:rFonts w:ascii="Gadugi" w:eastAsiaTheme="minorHAnsi" w:hAnsi="Gadugi" w:cstheme="minorBidi"/>
          <w:lang w:eastAsia="en-US"/>
        </w:rPr>
      </w:pPr>
      <w:r w:rsidRPr="00D50394">
        <w:rPr>
          <w:rFonts w:ascii="Gadugi" w:eastAsiaTheme="minorHAnsi" w:hAnsi="Gadugi" w:cstheme="minorBidi"/>
          <w:lang w:eastAsia="en-US"/>
        </w:rPr>
        <w:t>support governments in setting targets for SME policy developments and strategic priorities to further improve the business environment</w:t>
      </w:r>
      <w:r w:rsidR="009B118D" w:rsidRPr="00D50394">
        <w:rPr>
          <w:rFonts w:ascii="Gadugi" w:eastAsiaTheme="minorHAnsi" w:hAnsi="Gadugi" w:cstheme="minorBidi"/>
          <w:lang w:eastAsia="en-US"/>
        </w:rPr>
        <w:t>,</w:t>
      </w:r>
    </w:p>
    <w:p w14:paraId="2151C0D0" w14:textId="16F1DA89" w:rsidR="005A2799" w:rsidRPr="00D50394" w:rsidRDefault="005A2799" w:rsidP="005A2799">
      <w:pPr>
        <w:pStyle w:val="ListeNumaras2"/>
        <w:numPr>
          <w:ilvl w:val="1"/>
          <w:numId w:val="2"/>
        </w:numPr>
        <w:spacing w:after="60"/>
        <w:rPr>
          <w:rFonts w:ascii="Gadugi" w:eastAsiaTheme="minorHAnsi" w:hAnsi="Gadugi" w:cstheme="minorBidi"/>
          <w:lang w:eastAsia="en-US"/>
        </w:rPr>
      </w:pPr>
      <w:r w:rsidRPr="00D50394">
        <w:rPr>
          <w:rFonts w:ascii="Gadugi" w:eastAsiaTheme="minorHAnsi" w:hAnsi="Gadugi" w:cstheme="minorBidi"/>
          <w:lang w:eastAsia="en-US"/>
        </w:rPr>
        <w:t>engage governments in policy dialogue and exchange of experiences, within the region and with OECD and EU member countries</w:t>
      </w:r>
      <w:r w:rsidR="009B118D" w:rsidRPr="00D50394">
        <w:rPr>
          <w:rFonts w:ascii="Gadugi" w:eastAsiaTheme="minorHAnsi" w:hAnsi="Gadugi" w:cstheme="minorBidi"/>
          <w:lang w:eastAsia="en-US"/>
        </w:rPr>
        <w:t>,</w:t>
      </w:r>
      <w:r w:rsidRPr="00D50394">
        <w:rPr>
          <w:rFonts w:ascii="Gadugi" w:eastAsiaTheme="minorHAnsi" w:hAnsi="Gadugi" w:cstheme="minorBidi"/>
          <w:lang w:eastAsia="en-US"/>
        </w:rPr>
        <w:t xml:space="preserve"> </w:t>
      </w:r>
    </w:p>
    <w:p w14:paraId="65E18B22" w14:textId="73E5453A" w:rsidR="003D740B" w:rsidRPr="00D50394" w:rsidRDefault="003D740B" w:rsidP="005A2799">
      <w:pPr>
        <w:pStyle w:val="ListeNumaras2"/>
        <w:numPr>
          <w:ilvl w:val="1"/>
          <w:numId w:val="2"/>
        </w:numPr>
        <w:spacing w:after="60"/>
        <w:rPr>
          <w:rFonts w:ascii="Gadugi" w:eastAsiaTheme="minorHAnsi" w:hAnsi="Gadugi" w:cstheme="minorBidi"/>
          <w:lang w:eastAsia="en-US"/>
        </w:rPr>
      </w:pPr>
      <w:r w:rsidRPr="00D50394">
        <w:rPr>
          <w:rFonts w:ascii="Gadugi" w:eastAsiaTheme="minorHAnsi" w:hAnsi="Gadugi" w:cstheme="minorBidi"/>
          <w:lang w:eastAsia="en-US"/>
        </w:rPr>
        <w:t xml:space="preserve">facilitate the prioritisation of government and donor activities in support of </w:t>
      </w:r>
      <w:r w:rsidR="005A2799" w:rsidRPr="00D50394">
        <w:rPr>
          <w:rFonts w:ascii="Gadugi" w:eastAsiaTheme="minorHAnsi" w:hAnsi="Gadugi" w:cstheme="minorBidi"/>
          <w:lang w:eastAsia="en-US"/>
        </w:rPr>
        <w:t>SME development</w:t>
      </w:r>
      <w:r w:rsidR="009B118D" w:rsidRPr="00D50394">
        <w:rPr>
          <w:rFonts w:ascii="Gadugi" w:eastAsiaTheme="minorHAnsi" w:hAnsi="Gadugi" w:cstheme="minorBidi"/>
          <w:lang w:eastAsia="en-US"/>
        </w:rPr>
        <w:t>,</w:t>
      </w:r>
    </w:p>
    <w:p w14:paraId="18A375B0" w14:textId="77777777" w:rsidR="003D740B" w:rsidRPr="00D50394" w:rsidRDefault="003D740B" w:rsidP="003D740B">
      <w:pPr>
        <w:pStyle w:val="ListeNumaras2"/>
        <w:numPr>
          <w:ilvl w:val="1"/>
          <w:numId w:val="2"/>
        </w:numPr>
        <w:spacing w:after="60"/>
        <w:ind w:hanging="340"/>
        <w:rPr>
          <w:rFonts w:ascii="Gadugi" w:eastAsiaTheme="minorHAnsi" w:hAnsi="Gadugi" w:cstheme="minorBidi"/>
          <w:lang w:eastAsia="en-US"/>
        </w:rPr>
      </w:pPr>
      <w:r w:rsidRPr="00D50394">
        <w:rPr>
          <w:rFonts w:ascii="Gadugi" w:eastAsiaTheme="minorHAnsi" w:hAnsi="Gadugi" w:cstheme="minorBidi"/>
          <w:lang w:eastAsia="en-US"/>
        </w:rPr>
        <w:t>assess and show progress in implementation of recommendations provided in the previous editions.</w:t>
      </w:r>
    </w:p>
    <w:p w14:paraId="4B23FE36" w14:textId="77777777" w:rsidR="00B93D4E" w:rsidRPr="00D50394" w:rsidRDefault="00B93D4E" w:rsidP="003E0EB8">
      <w:pPr>
        <w:pStyle w:val="AralkYok"/>
        <w:rPr>
          <w:rFonts w:ascii="Gadugi" w:eastAsiaTheme="minorHAnsi" w:hAnsi="Gadugi" w:cstheme="minorBidi"/>
          <w:lang w:eastAsia="en-US"/>
        </w:rPr>
      </w:pPr>
    </w:p>
    <w:p w14:paraId="368DA7AD" w14:textId="515A0976" w:rsidR="009726ED" w:rsidRPr="00D50394" w:rsidRDefault="005A2799" w:rsidP="003E0EB8">
      <w:pPr>
        <w:pStyle w:val="AralkYok"/>
        <w:rPr>
          <w:rFonts w:ascii="Gadugi" w:eastAsiaTheme="minorHAnsi" w:hAnsi="Gadugi" w:cstheme="minorBidi"/>
          <w:lang w:eastAsia="en-US"/>
        </w:rPr>
      </w:pPr>
      <w:r w:rsidRPr="00D50394">
        <w:rPr>
          <w:rFonts w:ascii="Gadugi" w:eastAsiaTheme="minorHAnsi" w:hAnsi="Gadugi" w:cstheme="minorBidi"/>
          <w:lang w:eastAsia="en-US"/>
        </w:rPr>
        <w:t xml:space="preserve">The </w:t>
      </w:r>
      <w:r w:rsidR="00B93D4E" w:rsidRPr="00D50394">
        <w:rPr>
          <w:rFonts w:ascii="Gadugi" w:eastAsiaTheme="minorHAnsi" w:hAnsi="Gadugi" w:cstheme="minorBidi"/>
          <w:lang w:eastAsia="en-US"/>
        </w:rPr>
        <w:t>new</w:t>
      </w:r>
      <w:r w:rsidRPr="00D50394">
        <w:rPr>
          <w:rFonts w:ascii="Gadugi" w:eastAsiaTheme="minorHAnsi" w:hAnsi="Gadugi" w:cstheme="minorBidi"/>
          <w:lang w:eastAsia="en-US"/>
        </w:rPr>
        <w:t xml:space="preserve"> cycle of the SME Policy Index for Western Balkans and Turkey 2022 will be conducted in extraordinary circumstances caused by the COVID-19 pandemic. Its impact on local economies will also be taken into account in order to better inform policy-making in the region.</w:t>
      </w:r>
    </w:p>
    <w:p w14:paraId="4B456F99" w14:textId="77777777" w:rsidR="005C24F8" w:rsidRPr="00D50394" w:rsidRDefault="005C24F8" w:rsidP="003E0EB8">
      <w:pPr>
        <w:pStyle w:val="AralkYok"/>
        <w:rPr>
          <w:rFonts w:ascii="Gadugi" w:eastAsiaTheme="minorHAnsi" w:hAnsi="Gadugi" w:cstheme="minorBidi"/>
          <w:lang w:eastAsia="en-US"/>
        </w:rPr>
      </w:pPr>
    </w:p>
    <w:p w14:paraId="5861F426" w14:textId="77777777" w:rsidR="00AF402D" w:rsidRDefault="00AF402D" w:rsidP="003E0EB8">
      <w:pPr>
        <w:pStyle w:val="AralkYok"/>
        <w:rPr>
          <w:rFonts w:ascii="Gadugi" w:hAnsi="Gadugi" w:cs="MyriadPro-Bold"/>
          <w:b/>
          <w:bCs/>
          <w:color w:val="008E79"/>
          <w:sz w:val="28"/>
          <w:szCs w:val="96"/>
        </w:rPr>
      </w:pPr>
    </w:p>
    <w:p w14:paraId="17964031" w14:textId="5112C6D0" w:rsidR="003E0EB8" w:rsidRDefault="003E0EB8" w:rsidP="00D50394">
      <w:pPr>
        <w:pStyle w:val="Balk1"/>
      </w:pPr>
      <w:r w:rsidRPr="00C738D8">
        <w:t>Assessment framework process</w:t>
      </w:r>
      <w:r w:rsidR="00562EB5">
        <w:t xml:space="preserve"> and design </w:t>
      </w:r>
    </w:p>
    <w:p w14:paraId="3ADC10CA" w14:textId="04FFE5EF" w:rsidR="002A2B5A" w:rsidRDefault="003E0EB8" w:rsidP="00D50394">
      <w:pPr>
        <w:pStyle w:val="AralkYok"/>
        <w:spacing w:before="120" w:after="120"/>
        <w:rPr>
          <w:rFonts w:ascii="Gadugi" w:eastAsiaTheme="minorHAnsi" w:hAnsi="Gadugi" w:cstheme="minorBidi"/>
          <w:lang w:eastAsia="en-US"/>
        </w:rPr>
      </w:pPr>
      <w:r w:rsidRPr="00D50394">
        <w:rPr>
          <w:rFonts w:ascii="Gadugi" w:eastAsiaTheme="minorHAnsi" w:hAnsi="Gadugi" w:cstheme="minorBidi"/>
          <w:lang w:eastAsia="en-US"/>
        </w:rPr>
        <w:t>The SME Policy Index is based on the results of two parallel assessments</w:t>
      </w:r>
      <w:r w:rsidR="004036D7" w:rsidRPr="00D50394">
        <w:rPr>
          <w:rFonts w:ascii="Gadugi" w:eastAsiaTheme="minorHAnsi" w:hAnsi="Gadugi" w:cstheme="minorBidi"/>
          <w:lang w:eastAsia="en-US"/>
        </w:rPr>
        <w:t xml:space="preserve"> government self-assessment, conducted by WBT economies’ governments and independent assessment, conducted by the OECD and its partner organisations and supported by the input collected from economy-based consultants with demonstrated expertise in relevant policy areas. The final scores are the result of a highly collaborative and consultative consolidation of these two assessments, enhanced by further desk research by the OECD and the partner organisations, as well as consultations with government representatives and with key stakeholders (e.g. private sector, business associations, academia &amp; civil society) in the participating economies.</w:t>
      </w:r>
    </w:p>
    <w:p w14:paraId="7DFFDEB2" w14:textId="4BE23D00" w:rsidR="002A2B5A" w:rsidRPr="00D50394" w:rsidRDefault="002A2B5A" w:rsidP="00D50394">
      <w:pPr>
        <w:pStyle w:val="AralkYok"/>
        <w:spacing w:before="120" w:after="120"/>
        <w:rPr>
          <w:rFonts w:ascii="Gadugi" w:eastAsiaTheme="minorHAnsi" w:hAnsi="Gadugi" w:cstheme="minorBidi"/>
          <w:lang w:eastAsia="en-US"/>
        </w:rPr>
      </w:pPr>
      <w:r w:rsidRPr="00D50394">
        <w:rPr>
          <w:rFonts w:ascii="Gadugi" w:eastAsiaTheme="minorHAnsi" w:hAnsi="Gadugi" w:cstheme="minorBidi"/>
          <w:lang w:eastAsia="en-US"/>
        </w:rPr>
        <w:t xml:space="preserve">The questionnaire is structured around 12 policy dimensions each comprising up to 5 sub-dimensions that capture the critical elements of policy development. It proposes a scoring approach </w:t>
      </w:r>
      <w:r w:rsidR="00C205DB" w:rsidRPr="00D50394">
        <w:rPr>
          <w:rFonts w:ascii="Gadugi" w:eastAsiaTheme="minorHAnsi" w:hAnsi="Gadugi" w:cstheme="minorBidi"/>
          <w:lang w:eastAsia="en-US"/>
        </w:rPr>
        <w:t>to transform</w:t>
      </w:r>
      <w:r w:rsidRPr="00D50394">
        <w:rPr>
          <w:rFonts w:ascii="Gadugi" w:eastAsiaTheme="minorHAnsi" w:hAnsi="Gadugi" w:cstheme="minorBidi"/>
          <w:lang w:eastAsia="en-US"/>
        </w:rPr>
        <w:t xml:space="preserve"> qualitative information into numerical information and thus facilitating cross-economy </w:t>
      </w:r>
      <w:r w:rsidRPr="00D50394">
        <w:rPr>
          <w:rFonts w:ascii="Gadugi" w:eastAsiaTheme="minorHAnsi" w:hAnsi="Gadugi" w:cstheme="minorBidi"/>
          <w:lang w:eastAsia="en-US"/>
        </w:rPr>
        <w:lastRenderedPageBreak/>
        <w:t>comparison and allowing for systematic monitoring of policy developments.</w:t>
      </w:r>
      <w:r w:rsidR="00394ED6" w:rsidRPr="00D50394">
        <w:rPr>
          <w:rFonts w:ascii="Gadugi" w:eastAsiaTheme="minorHAnsi" w:hAnsi="Gadugi" w:cstheme="minorBidi"/>
          <w:lang w:eastAsia="en-US"/>
        </w:rPr>
        <w:t xml:space="preserve"> </w:t>
      </w:r>
      <w:r w:rsidR="00B500A2" w:rsidRPr="00D50394">
        <w:rPr>
          <w:rFonts w:ascii="Gadugi" w:eastAsiaTheme="minorHAnsi" w:hAnsi="Gadugi" w:cstheme="minorBidi"/>
          <w:lang w:eastAsia="en-US"/>
        </w:rPr>
        <w:t>The questionnaire</w:t>
      </w:r>
      <w:r w:rsidRPr="00D50394">
        <w:rPr>
          <w:rFonts w:ascii="Gadugi" w:eastAsiaTheme="minorHAnsi" w:hAnsi="Gadugi" w:cstheme="minorBidi"/>
          <w:lang w:eastAsia="en-US"/>
        </w:rPr>
        <w:t xml:space="preserve"> is intended to be used by government authorities and statistical </w:t>
      </w:r>
      <w:r w:rsidRPr="00AF402D">
        <w:rPr>
          <w:rFonts w:ascii="Gadugi" w:eastAsiaTheme="minorHAnsi" w:hAnsi="Gadugi" w:cstheme="minorBidi"/>
          <w:lang w:eastAsia="en-US"/>
        </w:rPr>
        <w:t>agencies in</w:t>
      </w:r>
      <w:r w:rsidR="00B500A2" w:rsidRPr="00AF402D">
        <w:rPr>
          <w:rFonts w:ascii="Gadugi" w:eastAsiaTheme="minorHAnsi" w:hAnsi="Gadugi" w:cstheme="minorBidi"/>
          <w:lang w:eastAsia="en-US"/>
        </w:rPr>
        <w:t xml:space="preserve"> charge of co-ordinating the SME Policy Index</w:t>
      </w:r>
      <w:r w:rsidRPr="00AF402D">
        <w:rPr>
          <w:rFonts w:ascii="Gadugi" w:eastAsiaTheme="minorHAnsi" w:hAnsi="Gadugi" w:cstheme="minorBidi"/>
          <w:lang w:eastAsia="en-US"/>
        </w:rPr>
        <w:t xml:space="preserve"> assessment process. </w:t>
      </w:r>
    </w:p>
    <w:p w14:paraId="2154CCE1" w14:textId="77777777" w:rsidR="00D50394" w:rsidRDefault="00D50394" w:rsidP="00D50394">
      <w:pPr>
        <w:pStyle w:val="Balk1"/>
      </w:pPr>
      <w:bookmarkStart w:id="0" w:name="_Toc462414770"/>
      <w:bookmarkStart w:id="1" w:name="_Toc462414957"/>
    </w:p>
    <w:p w14:paraId="2CD80660" w14:textId="263CA671" w:rsidR="007C6481" w:rsidRPr="00AF402D" w:rsidRDefault="007C6481" w:rsidP="00D50394">
      <w:pPr>
        <w:pStyle w:val="Balk1"/>
        <w:rPr>
          <w:rFonts w:eastAsiaTheme="minorHAnsi"/>
          <w:lang w:eastAsia="en-US"/>
        </w:rPr>
      </w:pPr>
      <w:r w:rsidRPr="005034BB">
        <w:t>Guidance</w:t>
      </w:r>
      <w:bookmarkEnd w:id="0"/>
      <w:bookmarkEnd w:id="1"/>
      <w:r w:rsidRPr="005034BB">
        <w:t xml:space="preserve"> to fill</w:t>
      </w:r>
      <w:r w:rsidRPr="00C738D8">
        <w:t xml:space="preserve"> </w:t>
      </w:r>
      <w:r w:rsidR="00D60FC1" w:rsidRPr="00C738D8">
        <w:t>out</w:t>
      </w:r>
      <w:r w:rsidR="00BA51C4">
        <w:t xml:space="preserve"> the</w:t>
      </w:r>
      <w:r w:rsidR="00D60FC1" w:rsidRPr="00C738D8">
        <w:t xml:space="preserve"> </w:t>
      </w:r>
      <w:r w:rsidRPr="00C738D8">
        <w:t>qualitative assessment</w:t>
      </w:r>
    </w:p>
    <w:p w14:paraId="6BF6298C" w14:textId="779B3F59" w:rsidR="00C738D8" w:rsidRPr="00C738D8" w:rsidRDefault="00BC11F5" w:rsidP="00C738D8">
      <w:pPr>
        <w:pStyle w:val="GvdeMetni"/>
        <w:spacing w:after="120"/>
        <w:ind w:firstLine="0"/>
        <w:rPr>
          <w:rFonts w:ascii="Gadugi" w:eastAsiaTheme="minorHAnsi" w:hAnsi="Gadugi" w:cstheme="minorBidi"/>
          <w:lang w:eastAsia="en-US"/>
        </w:rPr>
      </w:pPr>
      <w:r w:rsidRPr="00C738D8">
        <w:rPr>
          <w:rFonts w:ascii="Gadugi" w:eastAsiaTheme="minorHAnsi" w:hAnsi="Gadugi" w:cstheme="minorBidi"/>
          <w:lang w:eastAsia="en-US"/>
        </w:rPr>
        <w:t xml:space="preserve">The qualitative assessment is organised </w:t>
      </w:r>
      <w:r w:rsidR="000C041C" w:rsidRPr="00C738D8">
        <w:rPr>
          <w:rFonts w:ascii="Gadugi" w:eastAsiaTheme="minorHAnsi" w:hAnsi="Gadugi" w:cstheme="minorBidi"/>
          <w:lang w:eastAsia="en-US"/>
        </w:rPr>
        <w:t xml:space="preserve">around thematic blocks each structured around a certain number of questions. </w:t>
      </w:r>
    </w:p>
    <w:p w14:paraId="67B81283" w14:textId="1A751590" w:rsidR="000C041C" w:rsidRDefault="000C041C" w:rsidP="00C738D8">
      <w:pPr>
        <w:pStyle w:val="GvdeMetni"/>
        <w:spacing w:after="120"/>
        <w:ind w:firstLine="0"/>
        <w:rPr>
          <w:rFonts w:ascii="Gadugi" w:eastAsiaTheme="minorHAnsi" w:hAnsi="Gadugi" w:cstheme="minorBidi"/>
          <w:lang w:eastAsia="en-US"/>
        </w:rPr>
      </w:pPr>
      <w:r w:rsidRPr="00C738D8">
        <w:rPr>
          <w:rFonts w:ascii="Gadugi" w:eastAsiaTheme="minorHAnsi" w:hAnsi="Gadugi" w:cstheme="minorBidi"/>
          <w:lang w:eastAsia="en-US"/>
        </w:rPr>
        <w:t xml:space="preserve">For each of these questions, please: </w:t>
      </w:r>
    </w:p>
    <w:p w14:paraId="2FCCF565" w14:textId="5942EDB9" w:rsidR="000C041C" w:rsidRDefault="000C041C" w:rsidP="00C738D8">
      <w:pPr>
        <w:pStyle w:val="GvdeMetni"/>
        <w:numPr>
          <w:ilvl w:val="0"/>
          <w:numId w:val="11"/>
        </w:numPr>
        <w:spacing w:after="120"/>
        <w:rPr>
          <w:rFonts w:ascii="Gadugi" w:eastAsiaTheme="minorHAnsi" w:hAnsi="Gadugi" w:cstheme="minorBidi"/>
          <w:lang w:eastAsia="en-US"/>
        </w:rPr>
      </w:pPr>
      <w:r>
        <w:rPr>
          <w:rFonts w:ascii="Gadugi" w:eastAsiaTheme="minorHAnsi" w:hAnsi="Gadugi" w:cstheme="minorBidi"/>
          <w:lang w:eastAsia="en-US"/>
        </w:rPr>
        <w:t xml:space="preserve">Provide an answer, </w:t>
      </w:r>
      <w:r w:rsidR="00897FAD" w:rsidRPr="00897FAD">
        <w:rPr>
          <w:rFonts w:ascii="Gadugi" w:eastAsiaTheme="minorHAnsi" w:hAnsi="Gadugi" w:cstheme="minorBidi"/>
          <w:lang w:eastAsia="en-US"/>
        </w:rPr>
        <w:t>as fully as possible, citing all key sources in the foreseen grid</w:t>
      </w:r>
      <w:r>
        <w:rPr>
          <w:rFonts w:ascii="Gadugi" w:eastAsiaTheme="minorHAnsi" w:hAnsi="Gadugi" w:cstheme="minorBidi"/>
          <w:lang w:eastAsia="en-US"/>
        </w:rPr>
        <w:t xml:space="preserve">, </w:t>
      </w:r>
    </w:p>
    <w:p w14:paraId="2D529313" w14:textId="34ED91AD" w:rsidR="004E341A" w:rsidRDefault="000C041C" w:rsidP="00394ED6">
      <w:pPr>
        <w:pStyle w:val="GvdeMetni"/>
        <w:numPr>
          <w:ilvl w:val="0"/>
          <w:numId w:val="11"/>
        </w:numPr>
        <w:spacing w:after="120"/>
        <w:rPr>
          <w:rFonts w:ascii="Gadugi" w:eastAsiaTheme="minorHAnsi" w:hAnsi="Gadugi" w:cstheme="minorBidi"/>
          <w:lang w:eastAsia="en-US"/>
        </w:rPr>
      </w:pPr>
      <w:r>
        <w:rPr>
          <w:rFonts w:ascii="Gadugi" w:eastAsiaTheme="minorHAnsi" w:hAnsi="Gadugi" w:cstheme="minorBidi"/>
          <w:lang w:eastAsia="en-US"/>
        </w:rPr>
        <w:t xml:space="preserve">Assign a score, by using the scoring levels described in Table 1. </w:t>
      </w:r>
    </w:p>
    <w:p w14:paraId="2F32FE3D" w14:textId="2C1FA354" w:rsidR="004E341A" w:rsidRDefault="00E05D6B" w:rsidP="00AF402D">
      <w:pPr>
        <w:pStyle w:val="GvdeMetni"/>
        <w:tabs>
          <w:tab w:val="clear" w:pos="850"/>
          <w:tab w:val="clear" w:pos="1191"/>
          <w:tab w:val="clear" w:pos="1531"/>
          <w:tab w:val="left" w:pos="6255"/>
        </w:tabs>
        <w:spacing w:after="120"/>
        <w:rPr>
          <w:rFonts w:ascii="Gadugi" w:eastAsiaTheme="minorHAnsi" w:hAnsi="Gadugi" w:cstheme="minorBidi"/>
          <w:lang w:eastAsia="en-US"/>
        </w:rPr>
      </w:pPr>
      <w:r>
        <w:rPr>
          <w:rFonts w:ascii="Gadugi" w:eastAsiaTheme="minorHAnsi" w:hAnsi="Gadugi" w:cstheme="minorBidi"/>
          <w:lang w:eastAsia="en-US"/>
        </w:rPr>
        <w:tab/>
      </w:r>
    </w:p>
    <w:p w14:paraId="016BA5F3" w14:textId="543BB0DF" w:rsidR="000C041C" w:rsidRPr="00C437DE" w:rsidRDefault="000C041C" w:rsidP="000C041C">
      <w:pPr>
        <w:pStyle w:val="TableTitle"/>
      </w:pPr>
      <w:r w:rsidRPr="00C437DE">
        <w:fldChar w:fldCharType="begin"/>
      </w:r>
      <w:r w:rsidRPr="00C437DE">
        <w:instrText xml:space="preserve"> MACROBUTTON NUMBERING Table </w:instrText>
      </w:r>
      <w:r w:rsidRPr="00C437DE">
        <w:fldChar w:fldCharType="begin"/>
      </w:r>
      <w:r w:rsidRPr="00C437DE">
        <w:instrText xml:space="preserve"> SEQ  table</w:instrText>
      </w:r>
      <w:r w:rsidRPr="00C437DE">
        <w:fldChar w:fldCharType="separate"/>
      </w:r>
      <w:r w:rsidR="00B66EF1">
        <w:rPr>
          <w:noProof/>
        </w:rPr>
        <w:instrText>1</w:instrText>
      </w:r>
      <w:r w:rsidRPr="00C437DE">
        <w:fldChar w:fldCharType="end"/>
      </w:r>
      <w:r w:rsidRPr="00C437DE">
        <w:instrText>.</w:instrText>
      </w:r>
      <w:r w:rsidRPr="00C437DE">
        <w:tab/>
      </w:r>
      <w:r w:rsidRPr="00C437DE">
        <w:fldChar w:fldCharType="end"/>
      </w:r>
      <w:r w:rsidRPr="00284BC2">
        <w:t xml:space="preserve">Description of </w:t>
      </w:r>
      <w:r>
        <w:t>score levels</w:t>
      </w:r>
      <w:r w:rsidRPr="00C437DE">
        <w:fldChar w:fldCharType="begin"/>
      </w:r>
      <w:r w:rsidRPr="00C437DE">
        <w:instrText xml:space="preserve"> TC \f t \l 2 "</w:instrText>
      </w:r>
      <w:bookmarkStart w:id="2" w:name="_Toc462414272"/>
      <w:bookmarkStart w:id="3" w:name="_Toc462414779"/>
      <w:bookmarkStart w:id="4" w:name="_Toc462414964"/>
      <w:r w:rsidRPr="00C437DE">
        <w:instrText xml:space="preserve">Table </w:instrText>
      </w:r>
      <w:r w:rsidRPr="00C437DE">
        <w:fldChar w:fldCharType="begin"/>
      </w:r>
      <w:r w:rsidRPr="00C437DE">
        <w:instrText xml:space="preserve"> SEQ  \c table</w:instrText>
      </w:r>
      <w:r w:rsidRPr="00C437DE">
        <w:fldChar w:fldCharType="separate"/>
      </w:r>
      <w:r w:rsidR="00B66EF1">
        <w:rPr>
          <w:noProof/>
        </w:rPr>
        <w:instrText>1</w:instrText>
      </w:r>
      <w:r w:rsidRPr="00C437DE">
        <w:fldChar w:fldCharType="end"/>
      </w:r>
      <w:r w:rsidRPr="00C437DE">
        <w:instrText>.</w:instrText>
      </w:r>
      <w:r w:rsidRPr="00C437DE">
        <w:tab/>
        <w:instrText>Basic description for performace levels</w:instrText>
      </w:r>
      <w:bookmarkEnd w:id="2"/>
      <w:bookmarkEnd w:id="3"/>
      <w:bookmarkEnd w:id="4"/>
      <w:r w:rsidRPr="00C437DE">
        <w:instrText xml:space="preserve">"  </w:instrText>
      </w:r>
      <w:r w:rsidRPr="00C437DE">
        <w:fldChar w:fldCharType="end"/>
      </w:r>
    </w:p>
    <w:tbl>
      <w:tblPr>
        <w:tblStyle w:val="TabloKlavuzu"/>
        <w:tblW w:w="4167" w:type="pct"/>
        <w:jc w:val="center"/>
        <w:tblCellMar>
          <w:top w:w="28" w:type="dxa"/>
          <w:bottom w:w="28" w:type="dxa"/>
        </w:tblCellMar>
        <w:tblLook w:val="0000" w:firstRow="0" w:lastRow="0" w:firstColumn="0" w:lastColumn="0" w:noHBand="0" w:noVBand="0"/>
      </w:tblPr>
      <w:tblGrid>
        <w:gridCol w:w="2344"/>
        <w:gridCol w:w="2348"/>
        <w:gridCol w:w="2348"/>
        <w:gridCol w:w="2350"/>
        <w:gridCol w:w="2348"/>
      </w:tblGrid>
      <w:tr w:rsidR="000C041C" w:rsidRPr="00A845FA" w14:paraId="702E78BD" w14:textId="77777777" w:rsidTr="00C738D8">
        <w:trPr>
          <w:jc w:val="center"/>
        </w:trPr>
        <w:tc>
          <w:tcPr>
            <w:tcW w:w="999" w:type="pct"/>
            <w:shd w:val="clear" w:color="auto" w:fill="008E79"/>
            <w:vAlign w:val="center"/>
          </w:tcPr>
          <w:p w14:paraId="19CA0444" w14:textId="77777777" w:rsidR="000C041C" w:rsidRPr="00C738D8" w:rsidRDefault="000C041C" w:rsidP="006B7A52">
            <w:pPr>
              <w:pStyle w:val="ColumnsHeading"/>
              <w:rPr>
                <w:rFonts w:ascii="Gadugi" w:eastAsiaTheme="minorHAnsi" w:hAnsi="Gadugi" w:cstheme="minorBidi"/>
                <w:b/>
                <w:color w:val="FFFFFF" w:themeColor="background1"/>
                <w:lang w:eastAsia="en-US"/>
              </w:rPr>
            </w:pPr>
            <w:r w:rsidRPr="00C738D8">
              <w:rPr>
                <w:rFonts w:ascii="Gadugi" w:eastAsiaTheme="minorHAnsi" w:hAnsi="Gadugi" w:cstheme="minorBidi"/>
                <w:b/>
                <w:color w:val="FFFFFF" w:themeColor="background1"/>
                <w:lang w:eastAsia="en-US"/>
              </w:rPr>
              <w:t>Level 1</w:t>
            </w:r>
          </w:p>
        </w:tc>
        <w:tc>
          <w:tcPr>
            <w:tcW w:w="1000" w:type="pct"/>
            <w:shd w:val="clear" w:color="auto" w:fill="008E79"/>
            <w:vAlign w:val="center"/>
          </w:tcPr>
          <w:p w14:paraId="761265E4" w14:textId="77777777" w:rsidR="000C041C" w:rsidRPr="00C738D8" w:rsidRDefault="000C041C" w:rsidP="006B7A52">
            <w:pPr>
              <w:pStyle w:val="ColumnsHeading"/>
              <w:rPr>
                <w:rFonts w:ascii="Gadugi" w:eastAsiaTheme="minorHAnsi" w:hAnsi="Gadugi" w:cstheme="minorBidi"/>
                <w:b/>
                <w:color w:val="FFFFFF" w:themeColor="background1"/>
                <w:lang w:eastAsia="en-US"/>
              </w:rPr>
            </w:pPr>
            <w:r w:rsidRPr="00C738D8">
              <w:rPr>
                <w:rFonts w:ascii="Gadugi" w:eastAsiaTheme="minorHAnsi" w:hAnsi="Gadugi" w:cstheme="minorBidi"/>
                <w:b/>
                <w:color w:val="FFFFFF" w:themeColor="background1"/>
                <w:lang w:eastAsia="en-US"/>
              </w:rPr>
              <w:t>Level 2</w:t>
            </w:r>
          </w:p>
        </w:tc>
        <w:tc>
          <w:tcPr>
            <w:tcW w:w="1000" w:type="pct"/>
            <w:shd w:val="clear" w:color="auto" w:fill="008E79"/>
            <w:vAlign w:val="center"/>
          </w:tcPr>
          <w:p w14:paraId="3ADBC238" w14:textId="77777777" w:rsidR="000C041C" w:rsidRPr="00C738D8" w:rsidRDefault="000C041C" w:rsidP="006B7A52">
            <w:pPr>
              <w:pStyle w:val="ColumnsHeading"/>
              <w:rPr>
                <w:rFonts w:ascii="Gadugi" w:eastAsiaTheme="minorHAnsi" w:hAnsi="Gadugi" w:cstheme="minorBidi"/>
                <w:b/>
                <w:color w:val="FFFFFF" w:themeColor="background1"/>
                <w:lang w:eastAsia="en-US"/>
              </w:rPr>
            </w:pPr>
            <w:r w:rsidRPr="00C738D8">
              <w:rPr>
                <w:rFonts w:ascii="Gadugi" w:eastAsiaTheme="minorHAnsi" w:hAnsi="Gadugi" w:cstheme="minorBidi"/>
                <w:b/>
                <w:color w:val="FFFFFF" w:themeColor="background1"/>
                <w:lang w:eastAsia="en-US"/>
              </w:rPr>
              <w:t>Level 3</w:t>
            </w:r>
          </w:p>
        </w:tc>
        <w:tc>
          <w:tcPr>
            <w:tcW w:w="1001" w:type="pct"/>
            <w:shd w:val="clear" w:color="auto" w:fill="008E79"/>
            <w:vAlign w:val="center"/>
          </w:tcPr>
          <w:p w14:paraId="1BB6AD3F" w14:textId="77777777" w:rsidR="000C041C" w:rsidRPr="00C738D8" w:rsidRDefault="000C041C" w:rsidP="006B7A52">
            <w:pPr>
              <w:pStyle w:val="ColumnsHeading"/>
              <w:rPr>
                <w:rFonts w:ascii="Gadugi" w:eastAsiaTheme="minorHAnsi" w:hAnsi="Gadugi" w:cstheme="minorBidi"/>
                <w:b/>
                <w:color w:val="FFFFFF" w:themeColor="background1"/>
                <w:lang w:eastAsia="en-US"/>
              </w:rPr>
            </w:pPr>
            <w:r w:rsidRPr="00C738D8">
              <w:rPr>
                <w:rFonts w:ascii="Gadugi" w:eastAsiaTheme="minorHAnsi" w:hAnsi="Gadugi" w:cstheme="minorBidi"/>
                <w:b/>
                <w:color w:val="FFFFFF" w:themeColor="background1"/>
                <w:lang w:eastAsia="en-US"/>
              </w:rPr>
              <w:t>Level 4</w:t>
            </w:r>
          </w:p>
        </w:tc>
        <w:tc>
          <w:tcPr>
            <w:tcW w:w="1000" w:type="pct"/>
            <w:shd w:val="clear" w:color="auto" w:fill="008E79"/>
            <w:vAlign w:val="center"/>
          </w:tcPr>
          <w:p w14:paraId="4A2107A1" w14:textId="77777777" w:rsidR="000C041C" w:rsidRPr="00C738D8" w:rsidRDefault="000C041C" w:rsidP="006B7A52">
            <w:pPr>
              <w:pStyle w:val="ColumnsHeading"/>
              <w:rPr>
                <w:rFonts w:ascii="Gadugi" w:eastAsiaTheme="minorHAnsi" w:hAnsi="Gadugi" w:cstheme="minorBidi"/>
                <w:b/>
                <w:color w:val="FFFFFF" w:themeColor="background1"/>
                <w:lang w:eastAsia="en-US"/>
              </w:rPr>
            </w:pPr>
            <w:r w:rsidRPr="00C738D8">
              <w:rPr>
                <w:rFonts w:ascii="Gadugi" w:eastAsiaTheme="minorHAnsi" w:hAnsi="Gadugi" w:cstheme="minorBidi"/>
                <w:b/>
                <w:color w:val="FFFFFF" w:themeColor="background1"/>
                <w:lang w:eastAsia="en-US"/>
              </w:rPr>
              <w:t>Level 5</w:t>
            </w:r>
          </w:p>
        </w:tc>
      </w:tr>
      <w:tr w:rsidR="000C041C" w:rsidRPr="00A845FA" w14:paraId="6C6BFE8F" w14:textId="77777777" w:rsidTr="006B7A52">
        <w:trPr>
          <w:jc w:val="center"/>
        </w:trPr>
        <w:tc>
          <w:tcPr>
            <w:tcW w:w="999" w:type="pct"/>
            <w:vAlign w:val="center"/>
          </w:tcPr>
          <w:p w14:paraId="41DACEEA" w14:textId="77777777" w:rsidR="000C041C" w:rsidRPr="00A845FA" w:rsidRDefault="000C041C" w:rsidP="006B7A52">
            <w:pPr>
              <w:pStyle w:val="Cell"/>
              <w:rPr>
                <w:rFonts w:ascii="Gadugi" w:eastAsiaTheme="minorHAnsi" w:hAnsi="Gadugi" w:cstheme="minorBidi"/>
                <w:lang w:eastAsia="en-US"/>
              </w:rPr>
            </w:pPr>
            <w:r w:rsidRPr="00A845FA">
              <w:rPr>
                <w:rFonts w:ascii="Gadugi" w:eastAsiaTheme="minorHAnsi" w:hAnsi="Gadugi" w:cstheme="minorBidi"/>
                <w:lang w:eastAsia="en-US"/>
              </w:rPr>
              <w:t xml:space="preserve">No framework (e.g. law, institution) exists to address the policy topic concerned </w:t>
            </w:r>
          </w:p>
        </w:tc>
        <w:tc>
          <w:tcPr>
            <w:tcW w:w="1000" w:type="pct"/>
            <w:vAlign w:val="center"/>
          </w:tcPr>
          <w:p w14:paraId="0240C259" w14:textId="77777777" w:rsidR="000C041C" w:rsidRPr="00A845FA" w:rsidRDefault="000C041C" w:rsidP="006B7A52">
            <w:pPr>
              <w:pStyle w:val="Cell"/>
              <w:rPr>
                <w:rFonts w:ascii="Gadugi" w:eastAsiaTheme="minorHAnsi" w:hAnsi="Gadugi" w:cstheme="minorBidi"/>
                <w:lang w:eastAsia="en-US"/>
              </w:rPr>
            </w:pPr>
            <w:r w:rsidRPr="00A845FA">
              <w:rPr>
                <w:rFonts w:ascii="Gadugi" w:eastAsiaTheme="minorHAnsi" w:hAnsi="Gadugi" w:cstheme="minorBidi"/>
                <w:lang w:eastAsia="en-US"/>
              </w:rPr>
              <w:t>A draft or pilot framework exists, with some signs of government activity to address the policy area concerned</w:t>
            </w:r>
          </w:p>
        </w:tc>
        <w:tc>
          <w:tcPr>
            <w:tcW w:w="1000" w:type="pct"/>
            <w:vAlign w:val="center"/>
          </w:tcPr>
          <w:p w14:paraId="096C93EC" w14:textId="77777777" w:rsidR="000C041C" w:rsidRPr="00A845FA" w:rsidRDefault="000C041C" w:rsidP="006B7A52">
            <w:pPr>
              <w:pStyle w:val="Cell"/>
              <w:rPr>
                <w:rFonts w:ascii="Gadugi" w:eastAsiaTheme="minorHAnsi" w:hAnsi="Gadugi" w:cstheme="minorBidi"/>
                <w:lang w:eastAsia="en-US"/>
              </w:rPr>
            </w:pPr>
            <w:r w:rsidRPr="00A845FA">
              <w:rPr>
                <w:rFonts w:ascii="Gadugi" w:eastAsiaTheme="minorHAnsi" w:hAnsi="Gadugi" w:cstheme="minorBidi"/>
                <w:lang w:eastAsia="en-US"/>
              </w:rPr>
              <w:t>A solid framework, addressing the policy area concerned is in place and officially adopted</w:t>
            </w:r>
          </w:p>
        </w:tc>
        <w:tc>
          <w:tcPr>
            <w:tcW w:w="1001" w:type="pct"/>
            <w:vAlign w:val="center"/>
          </w:tcPr>
          <w:p w14:paraId="25737212" w14:textId="77777777" w:rsidR="000C041C" w:rsidRPr="00A845FA" w:rsidRDefault="000C041C" w:rsidP="006B7A52">
            <w:pPr>
              <w:pStyle w:val="Cell"/>
              <w:rPr>
                <w:rFonts w:ascii="Gadugi" w:eastAsiaTheme="minorHAnsi" w:hAnsi="Gadugi" w:cstheme="minorBidi"/>
                <w:lang w:eastAsia="en-US"/>
              </w:rPr>
            </w:pPr>
            <w:r w:rsidRPr="00A845FA">
              <w:rPr>
                <w:rFonts w:ascii="Gadugi" w:eastAsiaTheme="minorHAnsi" w:hAnsi="Gadugi" w:cstheme="minorBidi"/>
                <w:lang w:eastAsia="en-US"/>
              </w:rPr>
              <w:t>Level 3 plus evidence of a concrete record of effective policy implementation</w:t>
            </w:r>
          </w:p>
        </w:tc>
        <w:tc>
          <w:tcPr>
            <w:tcW w:w="1000" w:type="pct"/>
            <w:vAlign w:val="center"/>
          </w:tcPr>
          <w:p w14:paraId="58EBE2E3" w14:textId="77777777" w:rsidR="000C041C" w:rsidRPr="00A845FA" w:rsidRDefault="000C041C" w:rsidP="006B7A52">
            <w:pPr>
              <w:pStyle w:val="Cell"/>
              <w:rPr>
                <w:rFonts w:ascii="Gadugi" w:eastAsiaTheme="minorHAnsi" w:hAnsi="Gadugi" w:cstheme="minorBidi"/>
                <w:lang w:eastAsia="en-US"/>
              </w:rPr>
            </w:pPr>
            <w:r w:rsidRPr="00A845FA">
              <w:rPr>
                <w:rFonts w:ascii="Gadugi" w:eastAsiaTheme="minorHAnsi" w:hAnsi="Gadugi" w:cstheme="minorBidi"/>
                <w:lang w:eastAsia="en-US"/>
              </w:rPr>
              <w:t xml:space="preserve">Level 4 plus results of monitoring and evaluation inform policy framework design and implementation  </w:t>
            </w:r>
          </w:p>
        </w:tc>
      </w:tr>
    </w:tbl>
    <w:p w14:paraId="51E51A88" w14:textId="013DCFF2" w:rsidR="00897FAD" w:rsidRPr="00897FAD" w:rsidRDefault="00897FAD" w:rsidP="000C041C">
      <w:pPr>
        <w:pStyle w:val="GvdeMetni"/>
        <w:spacing w:afterLines="60" w:after="144"/>
        <w:ind w:firstLine="0"/>
        <w:rPr>
          <w:rFonts w:ascii="Gadugi" w:eastAsiaTheme="minorHAnsi" w:hAnsi="Gadugi" w:cstheme="minorBidi"/>
          <w:lang w:eastAsia="en-US"/>
        </w:rPr>
      </w:pPr>
    </w:p>
    <w:p w14:paraId="57B1DE3A" w14:textId="77777777" w:rsidR="00897FAD" w:rsidRPr="00897FAD" w:rsidRDefault="00897FAD" w:rsidP="000C041C">
      <w:pPr>
        <w:pStyle w:val="GvdeMetni"/>
        <w:numPr>
          <w:ilvl w:val="0"/>
          <w:numId w:val="11"/>
        </w:numPr>
        <w:spacing w:afterLines="60" w:after="144"/>
        <w:rPr>
          <w:rFonts w:ascii="Gadugi" w:eastAsiaTheme="minorHAnsi" w:hAnsi="Gadugi" w:cstheme="minorBidi"/>
          <w:lang w:eastAsia="en-US"/>
        </w:rPr>
      </w:pPr>
      <w:r w:rsidRPr="00897FAD">
        <w:rPr>
          <w:rFonts w:ascii="Gadugi" w:eastAsiaTheme="minorHAnsi" w:hAnsi="Gadugi" w:cstheme="minorBidi"/>
          <w:lang w:eastAsia="en-US"/>
        </w:rPr>
        <w:t>Match the highest performance score level characteristics that are fully described by your question responses an</w:t>
      </w:r>
      <w:r>
        <w:rPr>
          <w:rFonts w:ascii="Gadugi" w:eastAsiaTheme="minorHAnsi" w:hAnsi="Gadugi" w:cstheme="minorBidi"/>
          <w:lang w:eastAsia="en-US"/>
        </w:rPr>
        <w:t>d assign an according score of 1</w:t>
      </w:r>
      <w:r w:rsidRPr="00897FAD">
        <w:rPr>
          <w:rFonts w:ascii="Gadugi" w:eastAsiaTheme="minorHAnsi" w:hAnsi="Gadugi" w:cstheme="minorBidi"/>
          <w:lang w:eastAsia="en-US"/>
        </w:rPr>
        <w:t xml:space="preserve"> to 5. If all requirements in one score level are met and at least half the requirements are met for the next score level, assign a half number score between the two levels.</w:t>
      </w:r>
    </w:p>
    <w:p w14:paraId="75605670" w14:textId="62FE7A97" w:rsidR="0071518E" w:rsidRPr="0071518E" w:rsidRDefault="00897FAD" w:rsidP="000C041C">
      <w:pPr>
        <w:pStyle w:val="GvdeMetni"/>
        <w:numPr>
          <w:ilvl w:val="0"/>
          <w:numId w:val="11"/>
        </w:numPr>
        <w:spacing w:afterLines="60" w:after="144"/>
        <w:rPr>
          <w:rFonts w:ascii="Gadugi" w:eastAsiaTheme="minorHAnsi" w:hAnsi="Gadugi" w:cstheme="minorBidi"/>
          <w:lang w:eastAsia="en-US"/>
        </w:rPr>
      </w:pPr>
      <w:r w:rsidRPr="00897FAD">
        <w:rPr>
          <w:rFonts w:ascii="Gadugi" w:eastAsiaTheme="minorHAnsi" w:hAnsi="Gadugi" w:cstheme="minorBidi"/>
          <w:lang w:eastAsia="en-US"/>
        </w:rPr>
        <w:t xml:space="preserve">Provide a brief justification based on matching your question responses with the best corresponding level or half-level. </w:t>
      </w:r>
    </w:p>
    <w:p w14:paraId="33BA35E5" w14:textId="77777777" w:rsidR="00C01E74" w:rsidRDefault="00C01E74" w:rsidP="00C01E74">
      <w:pPr>
        <w:pStyle w:val="GvdeMetni"/>
        <w:spacing w:afterLines="60" w:after="144"/>
        <w:ind w:firstLine="0"/>
        <w:rPr>
          <w:rFonts w:ascii="Gadugi" w:eastAsiaTheme="minorHAnsi" w:hAnsi="Gadugi" w:cstheme="minorBidi"/>
          <w:lang w:eastAsia="en-US"/>
        </w:rPr>
      </w:pPr>
      <w:r w:rsidRPr="00085349">
        <w:rPr>
          <w:rFonts w:ascii="Gadugi" w:eastAsiaTheme="minorHAnsi" w:hAnsi="Gadugi" w:cstheme="minorBidi"/>
          <w:lang w:eastAsia="en-US"/>
        </w:rPr>
        <w:t xml:space="preserve">This questionnaire provides links to access the responses of the previous SME Policy Index 2019 questionnaire. If relevant for a given policy dimension, this questionnaire is complemented by a Statistic sheet.  </w:t>
      </w:r>
      <w:r w:rsidRPr="008A00E7">
        <w:rPr>
          <w:rFonts w:ascii="Gadugi" w:eastAsiaTheme="minorHAnsi" w:hAnsi="Gadugi" w:cstheme="minorBidi"/>
          <w:lang w:eastAsia="en-US"/>
        </w:rPr>
        <w:t>The assessment framework is accompanied by the Glossary of key terms - please refer systematically to it when answering the questionnaire.</w:t>
      </w:r>
    </w:p>
    <w:p w14:paraId="09B26C42" w14:textId="77777777" w:rsidR="00C01E74" w:rsidRPr="00085349" w:rsidRDefault="00C01E74" w:rsidP="00C01E74">
      <w:pPr>
        <w:pStyle w:val="GvdeMetni"/>
        <w:spacing w:afterLines="60" w:after="144"/>
        <w:ind w:firstLine="0"/>
        <w:rPr>
          <w:rFonts w:ascii="Gadugi" w:eastAsiaTheme="minorHAnsi" w:hAnsi="Gadugi" w:cstheme="minorBidi"/>
          <w:b/>
          <w:u w:val="single"/>
          <w:lang w:eastAsia="en-US"/>
        </w:rPr>
      </w:pPr>
      <w:r w:rsidRPr="00085349">
        <w:rPr>
          <w:rFonts w:ascii="Gadugi" w:eastAsiaTheme="minorHAnsi" w:hAnsi="Gadugi" w:cstheme="minorBidi"/>
          <w:lang w:eastAsia="en-US"/>
        </w:rPr>
        <w:t xml:space="preserve">Please </w:t>
      </w:r>
      <w:r w:rsidRPr="00085349">
        <w:rPr>
          <w:rFonts w:ascii="Gadugi" w:eastAsiaTheme="minorHAnsi" w:hAnsi="Gadugi" w:cstheme="minorBidi"/>
          <w:b/>
          <w:u w:val="single"/>
          <w:lang w:eastAsia="en-US"/>
        </w:rPr>
        <w:t xml:space="preserve">complete and return this assessment by 15 September 2021 to the OECD. </w:t>
      </w:r>
    </w:p>
    <w:p w14:paraId="63600302" w14:textId="01A3FC70" w:rsidR="000C041C" w:rsidRDefault="000C041C" w:rsidP="00DE782F">
      <w:pPr>
        <w:pStyle w:val="GvdeMetni"/>
        <w:spacing w:afterLines="60" w:after="144"/>
        <w:ind w:firstLine="0"/>
        <w:rPr>
          <w:rFonts w:ascii="Gadugi" w:eastAsiaTheme="minorHAnsi" w:hAnsi="Gadugi" w:cstheme="minorBidi"/>
          <w:lang w:eastAsia="en-US"/>
        </w:rPr>
      </w:pPr>
    </w:p>
    <w:tbl>
      <w:tblPr>
        <w:tblStyle w:val="TabloKlavuzu"/>
        <w:tblW w:w="0" w:type="auto"/>
        <w:tblLook w:val="04A0" w:firstRow="1" w:lastRow="0" w:firstColumn="1" w:lastColumn="0" w:noHBand="0" w:noVBand="1"/>
      </w:tblPr>
      <w:tblGrid>
        <w:gridCol w:w="13948"/>
      </w:tblGrid>
      <w:tr w:rsidR="00995CD0" w14:paraId="6247CEA5" w14:textId="77777777" w:rsidTr="00995CD0">
        <w:tc>
          <w:tcPr>
            <w:tcW w:w="13948" w:type="dxa"/>
          </w:tcPr>
          <w:p w14:paraId="0C606FE3" w14:textId="77777777" w:rsidR="00995CD0" w:rsidRDefault="00995CD0" w:rsidP="00995CD0">
            <w:pPr>
              <w:pStyle w:val="GvdeMetni"/>
              <w:spacing w:before="120" w:after="120"/>
              <w:ind w:firstLine="0"/>
              <w:rPr>
                <w:rFonts w:ascii="Gadugi" w:eastAsiaTheme="minorHAnsi" w:hAnsi="Gadugi" w:cstheme="minorBidi"/>
                <w:lang w:eastAsia="en-US"/>
              </w:rPr>
            </w:pPr>
            <w:r w:rsidRPr="00897FAD">
              <w:rPr>
                <w:rFonts w:ascii="Gadugi" w:eastAsiaTheme="minorHAnsi" w:hAnsi="Gadugi" w:cstheme="minorBidi"/>
                <w:lang w:eastAsia="en-US"/>
              </w:rPr>
              <w:t xml:space="preserve">Thank you for your time in completing this assessment. </w:t>
            </w:r>
            <w:r>
              <w:rPr>
                <w:rFonts w:ascii="Gadugi" w:eastAsiaTheme="minorHAnsi" w:hAnsi="Gadugi" w:cstheme="minorBidi"/>
                <w:lang w:eastAsia="en-US"/>
              </w:rPr>
              <w:t xml:space="preserve">Your efforts are contributing towards removing barriers </w:t>
            </w:r>
            <w:r w:rsidRPr="00323649">
              <w:rPr>
                <w:rFonts w:ascii="Gadugi" w:eastAsiaTheme="minorHAnsi" w:hAnsi="Gadugi" w:cstheme="minorBidi"/>
                <w:lang w:eastAsia="en-US"/>
              </w:rPr>
              <w:t>to SME development and unleashing their potential for driving inclusive economic growth</w:t>
            </w:r>
            <w:r>
              <w:rPr>
                <w:rFonts w:ascii="Gadugi" w:eastAsiaTheme="minorHAnsi" w:hAnsi="Gadugi" w:cstheme="minorBidi"/>
                <w:lang w:eastAsia="en-US"/>
              </w:rPr>
              <w:t xml:space="preserve"> in the Western Balkans and Turkey</w:t>
            </w:r>
            <w:r w:rsidRPr="00D60FC1">
              <w:rPr>
                <w:rFonts w:ascii="Gadugi" w:eastAsiaTheme="minorHAnsi" w:hAnsi="Gadugi" w:cstheme="minorBidi"/>
                <w:lang w:eastAsia="en-US"/>
              </w:rPr>
              <w:t>.</w:t>
            </w:r>
            <w:r w:rsidRPr="00897FAD">
              <w:rPr>
                <w:rFonts w:ascii="Gadugi" w:eastAsiaTheme="minorHAnsi" w:hAnsi="Gadugi" w:cstheme="minorBidi"/>
                <w:lang w:eastAsia="en-US"/>
              </w:rPr>
              <w:t xml:space="preserve"> </w:t>
            </w:r>
          </w:p>
          <w:p w14:paraId="4FA75A80" w14:textId="338F8FB6" w:rsidR="00995CD0" w:rsidRDefault="00995CD0" w:rsidP="00995CD0">
            <w:pPr>
              <w:pStyle w:val="GvdeMetni"/>
              <w:spacing w:before="120" w:after="120"/>
              <w:ind w:firstLine="0"/>
              <w:rPr>
                <w:rFonts w:ascii="Gadugi" w:eastAsiaTheme="minorHAnsi" w:hAnsi="Gadugi" w:cstheme="minorBidi"/>
                <w:lang w:eastAsia="en-US"/>
              </w:rPr>
            </w:pPr>
            <w:r>
              <w:rPr>
                <w:rFonts w:ascii="Gadugi" w:eastAsiaTheme="minorHAnsi" w:hAnsi="Gadugi" w:cstheme="minorBidi"/>
                <w:lang w:eastAsia="en-US"/>
              </w:rPr>
              <w:t xml:space="preserve">Should you have </w:t>
            </w:r>
            <w:r w:rsidRPr="00897FAD">
              <w:rPr>
                <w:rFonts w:ascii="Gadugi" w:eastAsiaTheme="minorHAnsi" w:hAnsi="Gadugi" w:cstheme="minorBidi"/>
                <w:lang w:eastAsia="en-US"/>
              </w:rPr>
              <w:t>any questions</w:t>
            </w:r>
            <w:r w:rsidRPr="00DE782F">
              <w:rPr>
                <w:rFonts w:ascii="Gadugi" w:eastAsiaTheme="minorHAnsi" w:hAnsi="Gadugi" w:cstheme="minorBidi"/>
                <w:lang w:eastAsia="en-US"/>
              </w:rPr>
              <w:t xml:space="preserve"> </w:t>
            </w:r>
            <w:r w:rsidRPr="00897FAD">
              <w:rPr>
                <w:rFonts w:ascii="Gadugi" w:eastAsiaTheme="minorHAnsi" w:hAnsi="Gadugi" w:cstheme="minorBidi"/>
                <w:lang w:eastAsia="en-US"/>
              </w:rPr>
              <w:t>regarding this assessment framework</w:t>
            </w:r>
            <w:r>
              <w:rPr>
                <w:rFonts w:ascii="Gadugi" w:eastAsiaTheme="minorHAnsi" w:hAnsi="Gadugi" w:cstheme="minorBidi"/>
                <w:lang w:eastAsia="en-US"/>
              </w:rPr>
              <w:t xml:space="preserve">, please </w:t>
            </w:r>
            <w:r w:rsidRPr="00897FAD">
              <w:rPr>
                <w:rFonts w:ascii="Gadugi" w:eastAsiaTheme="minorHAnsi" w:hAnsi="Gadugi" w:cstheme="minorBidi"/>
                <w:lang w:eastAsia="en-US"/>
              </w:rPr>
              <w:t xml:space="preserve">contact </w:t>
            </w:r>
            <w:hyperlink r:id="rId15" w:history="1">
              <w:r w:rsidRPr="007C6241">
                <w:rPr>
                  <w:rStyle w:val="Kpr"/>
                  <w:rFonts w:ascii="Gadugi" w:eastAsiaTheme="minorHAnsi" w:hAnsi="Gadugi" w:cstheme="minorBidi"/>
                  <w:lang w:eastAsia="en-US"/>
                </w:rPr>
                <w:t>jovana.pavlovicdjukic@oecd.org</w:t>
              </w:r>
            </w:hyperlink>
            <w:r w:rsidRPr="00897FAD">
              <w:rPr>
                <w:rFonts w:ascii="Gadugi" w:eastAsiaTheme="minorHAnsi" w:hAnsi="Gadugi" w:cstheme="minorBidi"/>
                <w:lang w:eastAsia="en-US"/>
              </w:rPr>
              <w:t xml:space="preserve"> and </w:t>
            </w:r>
            <w:hyperlink r:id="rId16" w:history="1">
              <w:r w:rsidRPr="00913CC7">
                <w:rPr>
                  <w:rStyle w:val="Kpr"/>
                  <w:rFonts w:ascii="Gadugi" w:eastAsiaTheme="minorHAnsi" w:hAnsi="Gadugi" w:cstheme="minorBidi"/>
                  <w:lang w:eastAsia="en-US"/>
                </w:rPr>
                <w:t>marijana.petrovic@oecd.org</w:t>
              </w:r>
            </w:hyperlink>
            <w:r>
              <w:rPr>
                <w:rFonts w:ascii="Gadugi" w:eastAsiaTheme="minorHAnsi" w:hAnsi="Gadugi" w:cstheme="minorBidi"/>
                <w:lang w:eastAsia="en-US"/>
              </w:rPr>
              <w:t xml:space="preserve">. </w:t>
            </w:r>
          </w:p>
        </w:tc>
      </w:tr>
    </w:tbl>
    <w:p w14:paraId="2BDAC352" w14:textId="4B2DEFFC" w:rsidR="0089444D" w:rsidRDefault="0089444D" w:rsidP="00897FAD">
      <w:pPr>
        <w:pStyle w:val="AralkYok"/>
        <w:rPr>
          <w:rFonts w:ascii="Gadugi" w:eastAsiaTheme="minorHAnsi" w:hAnsi="Gadugi" w:cstheme="minorBidi"/>
          <w:b/>
          <w:sz w:val="24"/>
          <w:lang w:eastAsia="en-US"/>
        </w:rPr>
      </w:pPr>
    </w:p>
    <w:p w14:paraId="5738A407" w14:textId="77777777" w:rsidR="00995CD0" w:rsidRPr="00C738D8" w:rsidRDefault="00995CD0" w:rsidP="00C738D8">
      <w:pPr>
        <w:pStyle w:val="AralkYok"/>
        <w:rPr>
          <w:rFonts w:ascii="Gadugi" w:hAnsi="Gadugi" w:cs="MyriadPro-Bold"/>
          <w:b/>
          <w:bCs/>
          <w:color w:val="008E79"/>
          <w:sz w:val="28"/>
          <w:szCs w:val="96"/>
        </w:rPr>
      </w:pPr>
    </w:p>
    <w:p w14:paraId="40F27436" w14:textId="77777777" w:rsidR="00AF402D" w:rsidRDefault="00AF402D">
      <w:pPr>
        <w:rPr>
          <w:rFonts w:ascii="Gadugi" w:eastAsiaTheme="minorEastAsia" w:hAnsi="Gadugi" w:cs="MyriadPro-Bold"/>
          <w:b/>
          <w:bCs/>
          <w:color w:val="008E79"/>
          <w:sz w:val="28"/>
          <w:szCs w:val="96"/>
          <w:lang w:eastAsia="zh-CN"/>
        </w:rPr>
      </w:pPr>
      <w:r>
        <w:rPr>
          <w:rFonts w:ascii="Gadugi" w:hAnsi="Gadugi" w:cs="MyriadPro-Bold"/>
          <w:b/>
          <w:bCs/>
          <w:color w:val="008E79"/>
          <w:sz w:val="28"/>
          <w:szCs w:val="96"/>
        </w:rPr>
        <w:br w:type="page"/>
      </w:r>
    </w:p>
    <w:p w14:paraId="43742B04" w14:textId="30E35D78" w:rsidR="00E05D6B" w:rsidRPr="00D50394" w:rsidRDefault="00E05D6B" w:rsidP="00D50394">
      <w:pPr>
        <w:pStyle w:val="Balk1"/>
      </w:pPr>
      <w:r w:rsidRPr="00C738D8">
        <w:lastRenderedPageBreak/>
        <w:t>Assessor information</w:t>
      </w:r>
    </w:p>
    <w:tbl>
      <w:tblPr>
        <w:tblStyle w:val="TabloKlavuzu"/>
        <w:tblW w:w="5000" w:type="pct"/>
        <w:tblCellMar>
          <w:top w:w="28" w:type="dxa"/>
          <w:bottom w:w="28" w:type="dxa"/>
        </w:tblCellMar>
        <w:tblLook w:val="04A0" w:firstRow="1" w:lastRow="0" w:firstColumn="1" w:lastColumn="0" w:noHBand="0" w:noVBand="1"/>
      </w:tblPr>
      <w:tblGrid>
        <w:gridCol w:w="959"/>
        <w:gridCol w:w="2215"/>
        <w:gridCol w:w="2415"/>
        <w:gridCol w:w="2414"/>
        <w:gridCol w:w="2146"/>
        <w:gridCol w:w="1811"/>
        <w:gridCol w:w="2124"/>
      </w:tblGrid>
      <w:tr w:rsidR="00E05D6B" w:rsidRPr="00290B7F" w14:paraId="6E4C2F7B" w14:textId="77777777" w:rsidTr="009676DA">
        <w:trPr>
          <w:trHeight w:val="523"/>
        </w:trPr>
        <w:tc>
          <w:tcPr>
            <w:tcW w:w="340" w:type="pct"/>
            <w:shd w:val="clear" w:color="auto" w:fill="008E79"/>
          </w:tcPr>
          <w:p w14:paraId="5AA31836" w14:textId="77777777" w:rsidR="00E05D6B" w:rsidRPr="00C738D8" w:rsidRDefault="00E05D6B" w:rsidP="009676DA">
            <w:pPr>
              <w:pStyle w:val="GvdeMetni"/>
              <w:ind w:firstLine="0"/>
              <w:jc w:val="left"/>
              <w:rPr>
                <w:rFonts w:ascii="Gadugi" w:hAnsi="Gadugi" w:cstheme="minorHAnsi"/>
                <w:b/>
                <w:color w:val="FFFFFF" w:themeColor="background1"/>
                <w:sz w:val="18"/>
              </w:rPr>
            </w:pPr>
            <w:r w:rsidRPr="00C738D8">
              <w:rPr>
                <w:rFonts w:ascii="Gadugi" w:hAnsi="Gadugi" w:cstheme="minorHAnsi"/>
                <w:b/>
                <w:color w:val="FFFFFF" w:themeColor="background1"/>
                <w:sz w:val="18"/>
              </w:rPr>
              <w:t>Mr. / Ms.</w:t>
            </w:r>
          </w:p>
        </w:tc>
        <w:tc>
          <w:tcPr>
            <w:tcW w:w="786" w:type="pct"/>
            <w:shd w:val="clear" w:color="auto" w:fill="008E79"/>
          </w:tcPr>
          <w:p w14:paraId="3DE4AEB4" w14:textId="77777777" w:rsidR="00E05D6B" w:rsidRPr="00C738D8" w:rsidRDefault="00E05D6B" w:rsidP="009676DA">
            <w:pPr>
              <w:pStyle w:val="GvdeMetni"/>
              <w:ind w:firstLine="0"/>
              <w:rPr>
                <w:rFonts w:ascii="Gadugi" w:hAnsi="Gadugi" w:cstheme="minorHAnsi"/>
                <w:b/>
                <w:color w:val="FFFFFF" w:themeColor="background1"/>
                <w:sz w:val="18"/>
              </w:rPr>
            </w:pPr>
            <w:r w:rsidRPr="00C738D8">
              <w:rPr>
                <w:rFonts w:ascii="Gadugi" w:hAnsi="Gadugi" w:cstheme="minorHAnsi"/>
                <w:b/>
                <w:color w:val="FFFFFF" w:themeColor="background1"/>
                <w:sz w:val="18"/>
              </w:rPr>
              <w:t>Name</w:t>
            </w:r>
          </w:p>
        </w:tc>
        <w:tc>
          <w:tcPr>
            <w:tcW w:w="857" w:type="pct"/>
            <w:shd w:val="clear" w:color="auto" w:fill="008E79"/>
          </w:tcPr>
          <w:p w14:paraId="090EF620" w14:textId="77777777" w:rsidR="00E05D6B" w:rsidRPr="00C738D8" w:rsidRDefault="00E05D6B" w:rsidP="009676DA">
            <w:pPr>
              <w:pStyle w:val="GvdeMetni"/>
              <w:ind w:firstLine="0"/>
              <w:rPr>
                <w:rFonts w:ascii="Gadugi" w:hAnsi="Gadugi" w:cstheme="minorHAnsi"/>
                <w:b/>
                <w:color w:val="FFFFFF" w:themeColor="background1"/>
                <w:sz w:val="18"/>
              </w:rPr>
            </w:pPr>
            <w:r w:rsidRPr="00C738D8">
              <w:rPr>
                <w:rFonts w:ascii="Gadugi" w:hAnsi="Gadugi" w:cstheme="minorHAnsi"/>
                <w:b/>
                <w:color w:val="FFFFFF" w:themeColor="background1"/>
                <w:sz w:val="18"/>
              </w:rPr>
              <w:t>Institution / Department</w:t>
            </w:r>
          </w:p>
        </w:tc>
        <w:tc>
          <w:tcPr>
            <w:tcW w:w="857" w:type="pct"/>
            <w:shd w:val="clear" w:color="auto" w:fill="008E79"/>
          </w:tcPr>
          <w:p w14:paraId="1E04EF16" w14:textId="77777777" w:rsidR="00E05D6B" w:rsidRPr="00C738D8" w:rsidRDefault="00E05D6B" w:rsidP="009676DA">
            <w:pPr>
              <w:pStyle w:val="GvdeMetni"/>
              <w:ind w:firstLine="0"/>
              <w:rPr>
                <w:rFonts w:ascii="Gadugi" w:hAnsi="Gadugi" w:cstheme="minorHAnsi"/>
                <w:b/>
                <w:color w:val="FFFFFF" w:themeColor="background1"/>
                <w:sz w:val="18"/>
              </w:rPr>
            </w:pPr>
            <w:r w:rsidRPr="00C738D8">
              <w:rPr>
                <w:rFonts w:ascii="Gadugi" w:hAnsi="Gadugi" w:cstheme="minorHAnsi"/>
                <w:b/>
                <w:color w:val="FFFFFF" w:themeColor="background1"/>
                <w:sz w:val="18"/>
              </w:rPr>
              <w:t>Title / Position</w:t>
            </w:r>
          </w:p>
        </w:tc>
        <w:tc>
          <w:tcPr>
            <w:tcW w:w="762" w:type="pct"/>
            <w:shd w:val="clear" w:color="auto" w:fill="008E79"/>
          </w:tcPr>
          <w:p w14:paraId="3E54E114" w14:textId="77777777" w:rsidR="00E05D6B" w:rsidRPr="00C738D8" w:rsidRDefault="00E05D6B" w:rsidP="009676DA">
            <w:pPr>
              <w:pStyle w:val="GvdeMetni"/>
              <w:ind w:firstLine="0"/>
              <w:rPr>
                <w:rFonts w:ascii="Gadugi" w:hAnsi="Gadugi" w:cstheme="minorHAnsi"/>
                <w:b/>
                <w:color w:val="FFFFFF" w:themeColor="background1"/>
                <w:sz w:val="18"/>
              </w:rPr>
            </w:pPr>
            <w:r w:rsidRPr="00C738D8">
              <w:rPr>
                <w:rFonts w:ascii="Gadugi" w:hAnsi="Gadugi" w:cstheme="minorHAnsi"/>
                <w:b/>
                <w:color w:val="FFFFFF" w:themeColor="background1"/>
                <w:sz w:val="18"/>
              </w:rPr>
              <w:t>Email</w:t>
            </w:r>
          </w:p>
        </w:tc>
        <w:tc>
          <w:tcPr>
            <w:tcW w:w="643" w:type="pct"/>
            <w:shd w:val="clear" w:color="auto" w:fill="008E79"/>
          </w:tcPr>
          <w:p w14:paraId="594B9E0C" w14:textId="77777777" w:rsidR="00E05D6B" w:rsidRPr="00C738D8" w:rsidRDefault="00E05D6B" w:rsidP="009676DA">
            <w:pPr>
              <w:pStyle w:val="GvdeMetni"/>
              <w:ind w:firstLine="0"/>
              <w:rPr>
                <w:rFonts w:ascii="Gadugi" w:hAnsi="Gadugi" w:cstheme="minorHAnsi"/>
                <w:b/>
                <w:color w:val="FFFFFF" w:themeColor="background1"/>
                <w:sz w:val="18"/>
              </w:rPr>
            </w:pPr>
            <w:r w:rsidRPr="00C738D8">
              <w:rPr>
                <w:rFonts w:ascii="Gadugi" w:hAnsi="Gadugi" w:cstheme="minorHAnsi"/>
                <w:b/>
                <w:color w:val="FFFFFF" w:themeColor="background1"/>
                <w:sz w:val="18"/>
              </w:rPr>
              <w:t>Phone</w:t>
            </w:r>
          </w:p>
        </w:tc>
        <w:tc>
          <w:tcPr>
            <w:tcW w:w="754" w:type="pct"/>
            <w:shd w:val="clear" w:color="auto" w:fill="008E79"/>
          </w:tcPr>
          <w:p w14:paraId="44FB0DC6" w14:textId="77777777" w:rsidR="00E05D6B" w:rsidRPr="00C738D8" w:rsidRDefault="00E05D6B" w:rsidP="009676DA">
            <w:pPr>
              <w:pStyle w:val="GvdeMetni"/>
              <w:ind w:firstLine="0"/>
              <w:rPr>
                <w:rFonts w:ascii="Gadugi" w:hAnsi="Gadugi" w:cstheme="minorHAnsi"/>
                <w:b/>
                <w:color w:val="FFFFFF" w:themeColor="background1"/>
                <w:sz w:val="18"/>
              </w:rPr>
            </w:pPr>
            <w:r w:rsidRPr="00C738D8">
              <w:rPr>
                <w:rFonts w:ascii="Gadugi" w:hAnsi="Gadugi" w:cstheme="minorHAnsi"/>
                <w:b/>
                <w:color w:val="FFFFFF" w:themeColor="background1"/>
                <w:sz w:val="18"/>
              </w:rPr>
              <w:t>Address</w:t>
            </w:r>
          </w:p>
        </w:tc>
      </w:tr>
      <w:tr w:rsidR="00E05D6B" w:rsidRPr="00290B7F" w14:paraId="22FA1ADB" w14:textId="77777777" w:rsidTr="009676DA">
        <w:tc>
          <w:tcPr>
            <w:tcW w:w="340" w:type="pct"/>
          </w:tcPr>
          <w:p w14:paraId="7BC6779E" w14:textId="77777777" w:rsidR="00E05D6B" w:rsidRPr="00290B7F" w:rsidRDefault="00E05D6B" w:rsidP="009676DA">
            <w:pPr>
              <w:pStyle w:val="GvdeMetni"/>
              <w:ind w:firstLine="0"/>
              <w:rPr>
                <w:rFonts w:ascii="Gadugi" w:hAnsi="Gadugi" w:cstheme="minorHAnsi"/>
                <w:sz w:val="18"/>
              </w:rPr>
            </w:pPr>
          </w:p>
        </w:tc>
        <w:tc>
          <w:tcPr>
            <w:tcW w:w="786" w:type="pct"/>
          </w:tcPr>
          <w:p w14:paraId="07E7E502" w14:textId="77777777" w:rsidR="00E05D6B" w:rsidRPr="00290B7F" w:rsidRDefault="00E05D6B" w:rsidP="009676DA">
            <w:pPr>
              <w:pStyle w:val="GvdeMetni"/>
              <w:ind w:firstLine="0"/>
              <w:rPr>
                <w:rFonts w:ascii="Gadugi" w:hAnsi="Gadugi" w:cstheme="minorHAnsi"/>
                <w:sz w:val="18"/>
              </w:rPr>
            </w:pPr>
          </w:p>
        </w:tc>
        <w:tc>
          <w:tcPr>
            <w:tcW w:w="857" w:type="pct"/>
          </w:tcPr>
          <w:p w14:paraId="664933E6" w14:textId="77777777" w:rsidR="00E05D6B" w:rsidRPr="00290B7F" w:rsidRDefault="00E05D6B" w:rsidP="009676DA">
            <w:pPr>
              <w:pStyle w:val="GvdeMetni"/>
              <w:ind w:firstLine="0"/>
              <w:rPr>
                <w:rFonts w:ascii="Gadugi" w:hAnsi="Gadugi" w:cstheme="minorHAnsi"/>
                <w:sz w:val="18"/>
              </w:rPr>
            </w:pPr>
          </w:p>
        </w:tc>
        <w:tc>
          <w:tcPr>
            <w:tcW w:w="857" w:type="pct"/>
          </w:tcPr>
          <w:p w14:paraId="2158E4E9" w14:textId="77777777" w:rsidR="00E05D6B" w:rsidRPr="00290B7F" w:rsidRDefault="00E05D6B" w:rsidP="009676DA">
            <w:pPr>
              <w:pStyle w:val="GvdeMetni"/>
              <w:ind w:firstLine="0"/>
              <w:rPr>
                <w:rFonts w:ascii="Gadugi" w:hAnsi="Gadugi" w:cstheme="minorHAnsi"/>
                <w:sz w:val="18"/>
              </w:rPr>
            </w:pPr>
          </w:p>
        </w:tc>
        <w:tc>
          <w:tcPr>
            <w:tcW w:w="762" w:type="pct"/>
          </w:tcPr>
          <w:p w14:paraId="6A5276C3" w14:textId="77777777" w:rsidR="00E05D6B" w:rsidRPr="00290B7F" w:rsidRDefault="00E05D6B" w:rsidP="009676DA">
            <w:pPr>
              <w:pStyle w:val="GvdeMetni"/>
              <w:ind w:firstLine="0"/>
              <w:rPr>
                <w:rFonts w:ascii="Gadugi" w:hAnsi="Gadugi" w:cstheme="minorHAnsi"/>
                <w:sz w:val="18"/>
              </w:rPr>
            </w:pPr>
          </w:p>
        </w:tc>
        <w:tc>
          <w:tcPr>
            <w:tcW w:w="643" w:type="pct"/>
          </w:tcPr>
          <w:p w14:paraId="78A318EA" w14:textId="77777777" w:rsidR="00E05D6B" w:rsidRPr="00290B7F" w:rsidRDefault="00E05D6B" w:rsidP="009676DA">
            <w:pPr>
              <w:pStyle w:val="GvdeMetni"/>
              <w:ind w:firstLine="0"/>
              <w:rPr>
                <w:rFonts w:ascii="Gadugi" w:hAnsi="Gadugi" w:cstheme="minorHAnsi"/>
                <w:sz w:val="18"/>
              </w:rPr>
            </w:pPr>
          </w:p>
        </w:tc>
        <w:tc>
          <w:tcPr>
            <w:tcW w:w="754" w:type="pct"/>
          </w:tcPr>
          <w:p w14:paraId="23FFAF70" w14:textId="77777777" w:rsidR="00E05D6B" w:rsidRPr="00290B7F" w:rsidRDefault="00E05D6B" w:rsidP="009676DA">
            <w:pPr>
              <w:pStyle w:val="GvdeMetni"/>
              <w:ind w:firstLine="0"/>
              <w:rPr>
                <w:rFonts w:ascii="Gadugi" w:hAnsi="Gadugi" w:cstheme="minorHAnsi"/>
                <w:sz w:val="18"/>
              </w:rPr>
            </w:pPr>
          </w:p>
        </w:tc>
      </w:tr>
      <w:tr w:rsidR="00E05D6B" w:rsidRPr="00290B7F" w14:paraId="66B60934" w14:textId="77777777" w:rsidTr="009676DA">
        <w:tc>
          <w:tcPr>
            <w:tcW w:w="340" w:type="pct"/>
          </w:tcPr>
          <w:p w14:paraId="6FE4FBC1" w14:textId="77777777" w:rsidR="00E05D6B" w:rsidRPr="00290B7F" w:rsidRDefault="00E05D6B" w:rsidP="009676DA">
            <w:pPr>
              <w:pStyle w:val="GvdeMetni"/>
              <w:ind w:firstLine="0"/>
              <w:rPr>
                <w:rFonts w:ascii="Gadugi" w:hAnsi="Gadugi" w:cstheme="minorHAnsi"/>
                <w:sz w:val="18"/>
              </w:rPr>
            </w:pPr>
          </w:p>
        </w:tc>
        <w:tc>
          <w:tcPr>
            <w:tcW w:w="786" w:type="pct"/>
          </w:tcPr>
          <w:p w14:paraId="3E9AFDCB" w14:textId="77777777" w:rsidR="00E05D6B" w:rsidRPr="00290B7F" w:rsidRDefault="00E05D6B" w:rsidP="009676DA">
            <w:pPr>
              <w:pStyle w:val="GvdeMetni"/>
              <w:ind w:firstLine="0"/>
              <w:rPr>
                <w:rFonts w:ascii="Gadugi" w:hAnsi="Gadugi" w:cstheme="minorHAnsi"/>
                <w:sz w:val="18"/>
              </w:rPr>
            </w:pPr>
          </w:p>
        </w:tc>
        <w:tc>
          <w:tcPr>
            <w:tcW w:w="857" w:type="pct"/>
          </w:tcPr>
          <w:p w14:paraId="5B073720" w14:textId="77777777" w:rsidR="00E05D6B" w:rsidRPr="00290B7F" w:rsidRDefault="00E05D6B" w:rsidP="009676DA">
            <w:pPr>
              <w:pStyle w:val="GvdeMetni"/>
              <w:ind w:firstLine="0"/>
              <w:rPr>
                <w:rFonts w:ascii="Gadugi" w:hAnsi="Gadugi" w:cstheme="minorHAnsi"/>
                <w:sz w:val="18"/>
              </w:rPr>
            </w:pPr>
          </w:p>
        </w:tc>
        <w:tc>
          <w:tcPr>
            <w:tcW w:w="857" w:type="pct"/>
          </w:tcPr>
          <w:p w14:paraId="3EDAB36C" w14:textId="77777777" w:rsidR="00E05D6B" w:rsidRPr="00290B7F" w:rsidRDefault="00E05D6B" w:rsidP="009676DA">
            <w:pPr>
              <w:pStyle w:val="GvdeMetni"/>
              <w:ind w:firstLine="0"/>
              <w:rPr>
                <w:rFonts w:ascii="Gadugi" w:hAnsi="Gadugi" w:cstheme="minorHAnsi"/>
                <w:sz w:val="18"/>
              </w:rPr>
            </w:pPr>
          </w:p>
        </w:tc>
        <w:tc>
          <w:tcPr>
            <w:tcW w:w="762" w:type="pct"/>
          </w:tcPr>
          <w:p w14:paraId="6722062E" w14:textId="77777777" w:rsidR="00E05D6B" w:rsidRPr="00290B7F" w:rsidRDefault="00E05D6B" w:rsidP="009676DA">
            <w:pPr>
              <w:pStyle w:val="GvdeMetni"/>
              <w:ind w:firstLine="0"/>
              <w:rPr>
                <w:rFonts w:ascii="Gadugi" w:hAnsi="Gadugi" w:cstheme="minorHAnsi"/>
                <w:sz w:val="18"/>
              </w:rPr>
            </w:pPr>
          </w:p>
        </w:tc>
        <w:tc>
          <w:tcPr>
            <w:tcW w:w="643" w:type="pct"/>
          </w:tcPr>
          <w:p w14:paraId="1F540BA6" w14:textId="77777777" w:rsidR="00E05D6B" w:rsidRPr="00290B7F" w:rsidRDefault="00E05D6B" w:rsidP="009676DA">
            <w:pPr>
              <w:pStyle w:val="GvdeMetni"/>
              <w:ind w:firstLine="0"/>
              <w:rPr>
                <w:rFonts w:ascii="Gadugi" w:hAnsi="Gadugi" w:cstheme="minorHAnsi"/>
                <w:sz w:val="18"/>
              </w:rPr>
            </w:pPr>
          </w:p>
        </w:tc>
        <w:tc>
          <w:tcPr>
            <w:tcW w:w="754" w:type="pct"/>
          </w:tcPr>
          <w:p w14:paraId="764F9939" w14:textId="77777777" w:rsidR="00E05D6B" w:rsidRPr="00290B7F" w:rsidRDefault="00E05D6B" w:rsidP="009676DA">
            <w:pPr>
              <w:pStyle w:val="GvdeMetni"/>
              <w:ind w:firstLine="0"/>
              <w:rPr>
                <w:rFonts w:ascii="Gadugi" w:hAnsi="Gadugi" w:cstheme="minorHAnsi"/>
                <w:sz w:val="18"/>
              </w:rPr>
            </w:pPr>
          </w:p>
        </w:tc>
      </w:tr>
      <w:tr w:rsidR="00E05D6B" w:rsidRPr="00290B7F" w14:paraId="41F39770" w14:textId="77777777" w:rsidTr="009676DA">
        <w:tc>
          <w:tcPr>
            <w:tcW w:w="340" w:type="pct"/>
          </w:tcPr>
          <w:p w14:paraId="708C0680" w14:textId="77777777" w:rsidR="00E05D6B" w:rsidRPr="00290B7F" w:rsidRDefault="00E05D6B" w:rsidP="009676DA">
            <w:pPr>
              <w:pStyle w:val="GvdeMetni"/>
              <w:ind w:firstLine="0"/>
              <w:rPr>
                <w:rFonts w:ascii="Gadugi" w:hAnsi="Gadugi" w:cstheme="minorHAnsi"/>
                <w:sz w:val="18"/>
              </w:rPr>
            </w:pPr>
          </w:p>
        </w:tc>
        <w:tc>
          <w:tcPr>
            <w:tcW w:w="786" w:type="pct"/>
          </w:tcPr>
          <w:p w14:paraId="46E24AF2" w14:textId="77777777" w:rsidR="00E05D6B" w:rsidRPr="00290B7F" w:rsidRDefault="00E05D6B" w:rsidP="009676DA">
            <w:pPr>
              <w:pStyle w:val="GvdeMetni"/>
              <w:ind w:firstLine="0"/>
              <w:rPr>
                <w:rFonts w:ascii="Gadugi" w:hAnsi="Gadugi" w:cstheme="minorHAnsi"/>
                <w:sz w:val="18"/>
              </w:rPr>
            </w:pPr>
          </w:p>
        </w:tc>
        <w:tc>
          <w:tcPr>
            <w:tcW w:w="857" w:type="pct"/>
          </w:tcPr>
          <w:p w14:paraId="7261F5DC" w14:textId="77777777" w:rsidR="00E05D6B" w:rsidRPr="00290B7F" w:rsidRDefault="00E05D6B" w:rsidP="009676DA">
            <w:pPr>
              <w:pStyle w:val="GvdeMetni"/>
              <w:ind w:firstLine="0"/>
              <w:rPr>
                <w:rFonts w:ascii="Gadugi" w:hAnsi="Gadugi" w:cstheme="minorHAnsi"/>
                <w:sz w:val="18"/>
              </w:rPr>
            </w:pPr>
          </w:p>
        </w:tc>
        <w:tc>
          <w:tcPr>
            <w:tcW w:w="857" w:type="pct"/>
          </w:tcPr>
          <w:p w14:paraId="3321F1DB" w14:textId="77777777" w:rsidR="00E05D6B" w:rsidRPr="00290B7F" w:rsidRDefault="00E05D6B" w:rsidP="009676DA">
            <w:pPr>
              <w:pStyle w:val="GvdeMetni"/>
              <w:ind w:firstLine="0"/>
              <w:rPr>
                <w:rFonts w:ascii="Gadugi" w:hAnsi="Gadugi" w:cstheme="minorHAnsi"/>
                <w:sz w:val="18"/>
              </w:rPr>
            </w:pPr>
          </w:p>
        </w:tc>
        <w:tc>
          <w:tcPr>
            <w:tcW w:w="762" w:type="pct"/>
          </w:tcPr>
          <w:p w14:paraId="38483EFE" w14:textId="77777777" w:rsidR="00E05D6B" w:rsidRPr="00290B7F" w:rsidRDefault="00E05D6B" w:rsidP="009676DA">
            <w:pPr>
              <w:pStyle w:val="GvdeMetni"/>
              <w:ind w:firstLine="0"/>
              <w:rPr>
                <w:rFonts w:ascii="Gadugi" w:hAnsi="Gadugi" w:cstheme="minorHAnsi"/>
                <w:sz w:val="18"/>
              </w:rPr>
            </w:pPr>
          </w:p>
        </w:tc>
        <w:tc>
          <w:tcPr>
            <w:tcW w:w="643" w:type="pct"/>
          </w:tcPr>
          <w:p w14:paraId="46A56759" w14:textId="77777777" w:rsidR="00E05D6B" w:rsidRPr="00290B7F" w:rsidRDefault="00E05D6B" w:rsidP="009676DA">
            <w:pPr>
              <w:pStyle w:val="GvdeMetni"/>
              <w:ind w:firstLine="0"/>
              <w:rPr>
                <w:rFonts w:ascii="Gadugi" w:hAnsi="Gadugi" w:cstheme="minorHAnsi"/>
                <w:sz w:val="18"/>
              </w:rPr>
            </w:pPr>
          </w:p>
        </w:tc>
        <w:tc>
          <w:tcPr>
            <w:tcW w:w="754" w:type="pct"/>
          </w:tcPr>
          <w:p w14:paraId="527A8956" w14:textId="77777777" w:rsidR="00E05D6B" w:rsidRPr="00290B7F" w:rsidRDefault="00E05D6B" w:rsidP="009676DA">
            <w:pPr>
              <w:pStyle w:val="GvdeMetni"/>
              <w:ind w:firstLine="0"/>
              <w:rPr>
                <w:rFonts w:ascii="Gadugi" w:hAnsi="Gadugi" w:cstheme="minorHAnsi"/>
                <w:sz w:val="18"/>
              </w:rPr>
            </w:pPr>
          </w:p>
        </w:tc>
      </w:tr>
      <w:tr w:rsidR="00E05D6B" w:rsidRPr="00290B7F" w14:paraId="41AA2003" w14:textId="77777777" w:rsidTr="009676DA">
        <w:tc>
          <w:tcPr>
            <w:tcW w:w="340" w:type="pct"/>
          </w:tcPr>
          <w:p w14:paraId="39056C72" w14:textId="77777777" w:rsidR="00E05D6B" w:rsidRPr="00290B7F" w:rsidRDefault="00E05D6B" w:rsidP="009676DA">
            <w:pPr>
              <w:pStyle w:val="GvdeMetni"/>
              <w:ind w:firstLine="0"/>
              <w:rPr>
                <w:rFonts w:ascii="Gadugi" w:hAnsi="Gadugi" w:cstheme="minorHAnsi"/>
                <w:sz w:val="18"/>
              </w:rPr>
            </w:pPr>
          </w:p>
        </w:tc>
        <w:tc>
          <w:tcPr>
            <w:tcW w:w="786" w:type="pct"/>
          </w:tcPr>
          <w:p w14:paraId="201E1334" w14:textId="77777777" w:rsidR="00E05D6B" w:rsidRPr="00290B7F" w:rsidRDefault="00E05D6B" w:rsidP="009676DA">
            <w:pPr>
              <w:pStyle w:val="GvdeMetni"/>
              <w:ind w:firstLine="0"/>
              <w:rPr>
                <w:rFonts w:ascii="Gadugi" w:hAnsi="Gadugi" w:cstheme="minorHAnsi"/>
                <w:sz w:val="18"/>
              </w:rPr>
            </w:pPr>
          </w:p>
        </w:tc>
        <w:tc>
          <w:tcPr>
            <w:tcW w:w="857" w:type="pct"/>
          </w:tcPr>
          <w:p w14:paraId="3CD377CD" w14:textId="77777777" w:rsidR="00E05D6B" w:rsidRPr="00290B7F" w:rsidRDefault="00E05D6B" w:rsidP="009676DA">
            <w:pPr>
              <w:pStyle w:val="GvdeMetni"/>
              <w:ind w:firstLine="0"/>
              <w:rPr>
                <w:rFonts w:ascii="Gadugi" w:hAnsi="Gadugi" w:cstheme="minorHAnsi"/>
                <w:sz w:val="18"/>
              </w:rPr>
            </w:pPr>
          </w:p>
        </w:tc>
        <w:tc>
          <w:tcPr>
            <w:tcW w:w="857" w:type="pct"/>
          </w:tcPr>
          <w:p w14:paraId="17A7B902" w14:textId="77777777" w:rsidR="00E05D6B" w:rsidRPr="00290B7F" w:rsidRDefault="00E05D6B" w:rsidP="009676DA">
            <w:pPr>
              <w:pStyle w:val="GvdeMetni"/>
              <w:ind w:firstLine="0"/>
              <w:rPr>
                <w:rFonts w:ascii="Gadugi" w:hAnsi="Gadugi" w:cstheme="minorHAnsi"/>
                <w:sz w:val="18"/>
              </w:rPr>
            </w:pPr>
          </w:p>
        </w:tc>
        <w:tc>
          <w:tcPr>
            <w:tcW w:w="762" w:type="pct"/>
          </w:tcPr>
          <w:p w14:paraId="18714AC9" w14:textId="77777777" w:rsidR="00E05D6B" w:rsidRPr="00290B7F" w:rsidRDefault="00E05D6B" w:rsidP="009676DA">
            <w:pPr>
              <w:pStyle w:val="GvdeMetni"/>
              <w:ind w:firstLine="0"/>
              <w:rPr>
                <w:rFonts w:ascii="Gadugi" w:hAnsi="Gadugi" w:cstheme="minorHAnsi"/>
                <w:sz w:val="18"/>
              </w:rPr>
            </w:pPr>
          </w:p>
        </w:tc>
        <w:tc>
          <w:tcPr>
            <w:tcW w:w="643" w:type="pct"/>
          </w:tcPr>
          <w:p w14:paraId="4D4EB851" w14:textId="77777777" w:rsidR="00E05D6B" w:rsidRPr="00290B7F" w:rsidRDefault="00E05D6B" w:rsidP="009676DA">
            <w:pPr>
              <w:pStyle w:val="GvdeMetni"/>
              <w:ind w:firstLine="0"/>
              <w:rPr>
                <w:rFonts w:ascii="Gadugi" w:hAnsi="Gadugi" w:cstheme="minorHAnsi"/>
                <w:sz w:val="18"/>
              </w:rPr>
            </w:pPr>
          </w:p>
        </w:tc>
        <w:tc>
          <w:tcPr>
            <w:tcW w:w="754" w:type="pct"/>
          </w:tcPr>
          <w:p w14:paraId="6001D736" w14:textId="77777777" w:rsidR="00E05D6B" w:rsidRPr="00290B7F" w:rsidRDefault="00E05D6B" w:rsidP="009676DA">
            <w:pPr>
              <w:pStyle w:val="GvdeMetni"/>
              <w:ind w:firstLine="0"/>
              <w:rPr>
                <w:rFonts w:ascii="Gadugi" w:hAnsi="Gadugi" w:cstheme="minorHAnsi"/>
                <w:sz w:val="18"/>
              </w:rPr>
            </w:pPr>
          </w:p>
        </w:tc>
      </w:tr>
    </w:tbl>
    <w:p w14:paraId="369AF46C" w14:textId="77777777" w:rsidR="00E05D6B" w:rsidRPr="00290B7F" w:rsidRDefault="00E05D6B" w:rsidP="00E05D6B">
      <w:pPr>
        <w:pStyle w:val="GvdeMetni"/>
        <w:rPr>
          <w:rFonts w:ascii="Gadugi" w:hAnsi="Gadugi" w:cstheme="minorHAnsi"/>
        </w:rPr>
      </w:pPr>
    </w:p>
    <w:tbl>
      <w:tblPr>
        <w:tblStyle w:val="TabloKlavuzu"/>
        <w:tblW w:w="13951" w:type="dxa"/>
        <w:tblLook w:val="04A0" w:firstRow="1" w:lastRow="0" w:firstColumn="1" w:lastColumn="0" w:noHBand="0" w:noVBand="1"/>
      </w:tblPr>
      <w:tblGrid>
        <w:gridCol w:w="3396"/>
        <w:gridCol w:w="10555"/>
      </w:tblGrid>
      <w:tr w:rsidR="00E05D6B" w:rsidRPr="00290B7F" w14:paraId="2A47209A" w14:textId="77777777" w:rsidTr="009676DA">
        <w:trPr>
          <w:trHeight w:val="399"/>
        </w:trPr>
        <w:tc>
          <w:tcPr>
            <w:tcW w:w="3396" w:type="dxa"/>
            <w:shd w:val="clear" w:color="auto" w:fill="008E79"/>
            <w:vAlign w:val="center"/>
          </w:tcPr>
          <w:p w14:paraId="719FAB33" w14:textId="77777777" w:rsidR="00E05D6B" w:rsidRPr="00290B7F" w:rsidRDefault="00E05D6B" w:rsidP="009676DA">
            <w:pPr>
              <w:pStyle w:val="GvdeMetni"/>
              <w:spacing w:after="0"/>
              <w:ind w:firstLine="0"/>
              <w:jc w:val="left"/>
              <w:rPr>
                <w:rFonts w:ascii="Gadugi" w:hAnsi="Gadugi" w:cstheme="minorHAnsi"/>
                <w:b/>
              </w:rPr>
            </w:pPr>
            <w:r w:rsidRPr="00C738D8">
              <w:rPr>
                <w:rFonts w:ascii="Gadugi" w:hAnsi="Gadugi" w:cstheme="minorHAnsi"/>
                <w:b/>
                <w:color w:val="FFFFFF" w:themeColor="background1"/>
              </w:rPr>
              <w:t>Questionnaire submission date:</w:t>
            </w:r>
          </w:p>
        </w:tc>
        <w:tc>
          <w:tcPr>
            <w:tcW w:w="10555" w:type="dxa"/>
            <w:vAlign w:val="center"/>
          </w:tcPr>
          <w:p w14:paraId="1577A6CF" w14:textId="77777777" w:rsidR="00E05D6B" w:rsidRPr="00290B7F" w:rsidRDefault="00E05D6B" w:rsidP="009676DA">
            <w:pPr>
              <w:pStyle w:val="GvdeMetni"/>
              <w:spacing w:after="0"/>
              <w:ind w:firstLine="0"/>
              <w:jc w:val="left"/>
              <w:rPr>
                <w:rFonts w:ascii="Gadugi" w:hAnsi="Gadugi" w:cstheme="minorHAnsi"/>
              </w:rPr>
            </w:pPr>
            <w:r w:rsidRPr="00290B7F">
              <w:rPr>
                <w:rFonts w:ascii="Gadugi" w:hAnsi="Gadugi" w:cstheme="minorHAnsi"/>
              </w:rPr>
              <w:t>15/</w:t>
            </w:r>
            <w:r>
              <w:rPr>
                <w:rFonts w:ascii="Gadugi" w:hAnsi="Gadugi" w:cstheme="minorHAnsi"/>
              </w:rPr>
              <w:t>09</w:t>
            </w:r>
            <w:r w:rsidRPr="00290B7F">
              <w:rPr>
                <w:rFonts w:ascii="Gadugi" w:hAnsi="Gadugi" w:cstheme="minorHAnsi"/>
              </w:rPr>
              <w:t>/202</w:t>
            </w:r>
            <w:r>
              <w:rPr>
                <w:rFonts w:ascii="Gadugi" w:hAnsi="Gadugi" w:cstheme="minorHAnsi"/>
              </w:rPr>
              <w:t>1</w:t>
            </w:r>
          </w:p>
        </w:tc>
      </w:tr>
    </w:tbl>
    <w:p w14:paraId="0CB4A0D3" w14:textId="77777777" w:rsidR="00C738D8" w:rsidRDefault="00C738D8">
      <w:pPr>
        <w:rPr>
          <w:rFonts w:ascii="Gadugi" w:eastAsiaTheme="minorEastAsia" w:hAnsi="Gadugi" w:cs="MyriadPro-Bold"/>
          <w:b/>
          <w:bCs/>
          <w:color w:val="008E79"/>
          <w:sz w:val="28"/>
          <w:szCs w:val="96"/>
          <w:lang w:eastAsia="zh-CN"/>
        </w:rPr>
      </w:pPr>
      <w:r>
        <w:rPr>
          <w:rFonts w:ascii="Gadugi" w:hAnsi="Gadugi" w:cs="MyriadPro-Bold"/>
          <w:b/>
          <w:bCs/>
          <w:color w:val="008E79"/>
          <w:sz w:val="28"/>
          <w:szCs w:val="96"/>
        </w:rPr>
        <w:br w:type="page"/>
      </w:r>
    </w:p>
    <w:p w14:paraId="1579E994" w14:textId="5260E01C" w:rsidR="00C738D8" w:rsidRPr="00D50394" w:rsidRDefault="00797C2F" w:rsidP="00D50394">
      <w:pPr>
        <w:pStyle w:val="Balk1"/>
        <w:rPr>
          <w:sz w:val="26"/>
        </w:rPr>
      </w:pPr>
      <w:r w:rsidRPr="00797C2F">
        <w:lastRenderedPageBreak/>
        <w:t>Entrepreneurial learning and women’s entrepreneurship</w:t>
      </w:r>
      <w:r>
        <w:rPr>
          <w:b w:val="0"/>
        </w:rPr>
        <w:t xml:space="preserve"> </w:t>
      </w:r>
      <w:r w:rsidR="004245DB" w:rsidRPr="00C738D8">
        <w:t>a</w:t>
      </w:r>
      <w:r w:rsidR="002C203D" w:rsidRPr="00C738D8">
        <w:t xml:space="preserve">ssessment framework </w:t>
      </w:r>
    </w:p>
    <w:p w14:paraId="3EA1514A" w14:textId="0C15A312" w:rsidR="00216C74" w:rsidRDefault="00797C2F" w:rsidP="00D50394">
      <w:pPr>
        <w:spacing w:before="120" w:after="120" w:line="240" w:lineRule="auto"/>
        <w:jc w:val="both"/>
        <w:rPr>
          <w:rFonts w:ascii="Gadugi" w:hAnsi="Gadugi"/>
        </w:rPr>
      </w:pPr>
      <w:r w:rsidRPr="00C01E74">
        <w:rPr>
          <w:rFonts w:ascii="Gadugi" w:hAnsi="Gadugi"/>
          <w:b/>
        </w:rPr>
        <w:t xml:space="preserve">Entrepreneurial learning and women’s entrepreneurship </w:t>
      </w:r>
      <w:r w:rsidR="002C203D" w:rsidRPr="002C203D">
        <w:rPr>
          <w:rFonts w:ascii="Gadugi" w:hAnsi="Gadugi"/>
        </w:rPr>
        <w:t>assesses</w:t>
      </w:r>
      <w:r w:rsidR="00B66EF1">
        <w:rPr>
          <w:rFonts w:ascii="Gadugi" w:hAnsi="Gadugi"/>
        </w:rPr>
        <w:t xml:space="preserve"> </w:t>
      </w:r>
      <w:r w:rsidRPr="00797C2F">
        <w:rPr>
          <w:rFonts w:ascii="Gadugi" w:hAnsi="Gadugi"/>
        </w:rPr>
        <w:t>the role of education and training in developing a more entrepreneurial culture in the Western Balkans and Turkey, as well as the policies needed to allow women to make a more proportionate contribution</w:t>
      </w:r>
      <w:r>
        <w:rPr>
          <w:rFonts w:ascii="Gadugi" w:hAnsi="Gadugi"/>
        </w:rPr>
        <w:t xml:space="preserve"> to the entrepreneurial economy.</w:t>
      </w:r>
    </w:p>
    <w:p w14:paraId="3BCC4B18" w14:textId="1CE6CEC2" w:rsidR="00216C74" w:rsidRDefault="00216C74" w:rsidP="00D50394">
      <w:pPr>
        <w:spacing w:before="120" w:after="120" w:line="240" w:lineRule="auto"/>
        <w:jc w:val="both"/>
        <w:rPr>
          <w:rFonts w:ascii="Gadugi" w:hAnsi="Gadugi"/>
        </w:rPr>
      </w:pPr>
      <w:r>
        <w:rPr>
          <w:rFonts w:ascii="Gadugi" w:hAnsi="Gadugi"/>
        </w:rPr>
        <w:t>This di</w:t>
      </w:r>
      <w:r w:rsidR="00B66EF1">
        <w:rPr>
          <w:rFonts w:ascii="Gadugi" w:hAnsi="Gadugi"/>
        </w:rPr>
        <w:t xml:space="preserve">mension is structured around </w:t>
      </w:r>
      <w:r w:rsidR="00797C2F">
        <w:rPr>
          <w:rFonts w:ascii="Gadugi" w:hAnsi="Gadugi"/>
        </w:rPr>
        <w:t xml:space="preserve">two </w:t>
      </w:r>
      <w:r>
        <w:rPr>
          <w:rFonts w:ascii="Gadugi" w:hAnsi="Gadugi"/>
        </w:rPr>
        <w:t>sub-dimensions</w:t>
      </w:r>
      <w:r w:rsidR="002C203D" w:rsidRPr="002C203D">
        <w:rPr>
          <w:rFonts w:ascii="Gadugi" w:hAnsi="Gadugi"/>
        </w:rPr>
        <w:t xml:space="preserve">: </w:t>
      </w:r>
    </w:p>
    <w:p w14:paraId="7544DDDD" w14:textId="77777777" w:rsidR="00797C2F" w:rsidRDefault="00216C74" w:rsidP="00797C2F">
      <w:pPr>
        <w:pStyle w:val="ListeParagraf"/>
        <w:numPr>
          <w:ilvl w:val="0"/>
          <w:numId w:val="14"/>
        </w:numPr>
        <w:spacing w:before="120" w:after="120" w:line="240" w:lineRule="auto"/>
        <w:jc w:val="both"/>
        <w:rPr>
          <w:rFonts w:ascii="Gadugi" w:hAnsi="Gadugi"/>
        </w:rPr>
      </w:pPr>
      <w:r>
        <w:rPr>
          <w:rFonts w:ascii="Gadugi" w:hAnsi="Gadugi"/>
        </w:rPr>
        <w:t xml:space="preserve">Sub-dimension 1: </w:t>
      </w:r>
      <w:r w:rsidR="00797C2F">
        <w:rPr>
          <w:rFonts w:ascii="Gadugi" w:hAnsi="Gadugi"/>
          <w:b/>
        </w:rPr>
        <w:t>E</w:t>
      </w:r>
      <w:r w:rsidR="00797C2F" w:rsidRPr="00797C2F">
        <w:rPr>
          <w:rFonts w:ascii="Gadugi" w:hAnsi="Gadugi"/>
          <w:b/>
        </w:rPr>
        <w:t>ntrepreneurial learning</w:t>
      </w:r>
      <w:r w:rsidR="002C203D" w:rsidRPr="00216C74">
        <w:rPr>
          <w:rFonts w:ascii="Gadugi" w:hAnsi="Gadugi"/>
        </w:rPr>
        <w:t xml:space="preserve">, which </w:t>
      </w:r>
      <w:r w:rsidR="00797C2F" w:rsidRPr="00797C2F">
        <w:rPr>
          <w:rFonts w:ascii="Gadugi" w:hAnsi="Gadugi"/>
        </w:rPr>
        <w:t>assesses the policy and institutional support environment, paying particular attention to developing the entrepreneurship key competence, including curriculum and teacher training requirements, and building on recent policy guidance in this area by the European Commission</w:t>
      </w:r>
      <w:r>
        <w:rPr>
          <w:rFonts w:ascii="Gadugi" w:hAnsi="Gadugi"/>
        </w:rPr>
        <w:t>,</w:t>
      </w:r>
    </w:p>
    <w:p w14:paraId="4B909A76" w14:textId="0D724EC7" w:rsidR="00797C2F" w:rsidRPr="00797C2F" w:rsidRDefault="00797C2F" w:rsidP="00797C2F">
      <w:pPr>
        <w:pStyle w:val="ListeParagraf"/>
        <w:numPr>
          <w:ilvl w:val="0"/>
          <w:numId w:val="14"/>
        </w:numPr>
        <w:spacing w:before="120" w:after="120" w:line="240" w:lineRule="auto"/>
        <w:jc w:val="both"/>
        <w:rPr>
          <w:rFonts w:ascii="Gadugi" w:hAnsi="Gadugi"/>
        </w:rPr>
      </w:pPr>
      <w:r w:rsidRPr="00797C2F">
        <w:rPr>
          <w:rFonts w:ascii="Gadugi" w:hAnsi="Gadugi"/>
        </w:rPr>
        <w:t xml:space="preserve">Sub-dimension 2: </w:t>
      </w:r>
      <w:r w:rsidRPr="00797C2F">
        <w:rPr>
          <w:rFonts w:ascii="Gadugi" w:hAnsi="Gadugi"/>
          <w:b/>
        </w:rPr>
        <w:t>Women’s entrepreneurship</w:t>
      </w:r>
      <w:r w:rsidRPr="00797C2F">
        <w:rPr>
          <w:rFonts w:ascii="Gadugi" w:hAnsi="Gadugi"/>
        </w:rPr>
        <w:t>, especially the cross-sectoral policy linkages (e.g. education, employment, economy) which are critical in ensuring more comprehensive and inclusive support for women’s entrepreneurship, as well as cross-stakeholder working arrangements.</w:t>
      </w:r>
    </w:p>
    <w:p w14:paraId="2A3A7372" w14:textId="4929EB12" w:rsidR="00797C2F" w:rsidRDefault="00797C2F" w:rsidP="00D50394">
      <w:pPr>
        <w:pStyle w:val="ListeParagraf"/>
        <w:spacing w:before="120" w:after="120" w:line="240" w:lineRule="auto"/>
        <w:ind w:left="777"/>
        <w:jc w:val="both"/>
        <w:rPr>
          <w:rFonts w:ascii="Gadugi" w:hAnsi="Gadugi"/>
        </w:rPr>
      </w:pPr>
    </w:p>
    <w:p w14:paraId="42DC9C09" w14:textId="789064BA" w:rsidR="001E77BE" w:rsidRPr="00797C2F" w:rsidRDefault="001E77BE" w:rsidP="00797C2F">
      <w:pPr>
        <w:pStyle w:val="TableTitle"/>
        <w:ind w:left="777"/>
        <w:rPr>
          <w:rFonts w:ascii="Gadugi" w:hAnsi="Gadugi"/>
          <w:sz w:val="22"/>
        </w:rPr>
      </w:pPr>
      <w:r w:rsidRPr="001E77BE">
        <w:rPr>
          <w:rFonts w:ascii="Gadugi" w:hAnsi="Gadugi"/>
          <w:sz w:val="22"/>
        </w:rPr>
        <w:t xml:space="preserve">Figure 1. </w:t>
      </w:r>
      <w:r w:rsidR="00797C2F" w:rsidRPr="00797C2F">
        <w:rPr>
          <w:rFonts w:ascii="Gadugi" w:hAnsi="Gadugi"/>
          <w:sz w:val="22"/>
        </w:rPr>
        <w:t xml:space="preserve">Entrepreneurial learning and women’s entrepreneurship </w:t>
      </w:r>
      <w:r w:rsidRPr="001E77BE">
        <w:rPr>
          <w:rFonts w:ascii="Gadugi" w:hAnsi="Gadugi"/>
          <w:sz w:val="22"/>
        </w:rPr>
        <w:t>assessment framework</w:t>
      </w:r>
    </w:p>
    <w:tbl>
      <w:tblPr>
        <w:tblStyle w:val="AkListe"/>
        <w:tblW w:w="11046" w:type="dxa"/>
        <w:jc w:val="center"/>
        <w:tblLayout w:type="fixed"/>
        <w:tblCellMar>
          <w:top w:w="57" w:type="dxa"/>
          <w:bottom w:w="57" w:type="dxa"/>
        </w:tblCellMar>
        <w:tblLook w:val="0000" w:firstRow="0" w:lastRow="0" w:firstColumn="0" w:lastColumn="0" w:noHBand="0" w:noVBand="0"/>
      </w:tblPr>
      <w:tblGrid>
        <w:gridCol w:w="1745"/>
        <w:gridCol w:w="1745"/>
        <w:gridCol w:w="1745"/>
        <w:gridCol w:w="1937"/>
        <w:gridCol w:w="1937"/>
        <w:gridCol w:w="1937"/>
      </w:tblGrid>
      <w:tr w:rsidR="001E77BE" w:rsidRPr="001E77BE" w14:paraId="26FEA12E" w14:textId="2D19C197" w:rsidTr="00C738D8">
        <w:trPr>
          <w:cnfStyle w:val="000000100000" w:firstRow="0" w:lastRow="0" w:firstColumn="0" w:lastColumn="0" w:oddVBand="0" w:evenVBand="0" w:oddHBand="1" w:evenHBand="0" w:firstRowFirstColumn="0" w:firstRowLastColumn="0" w:lastRowFirstColumn="0" w:lastRowLastColumn="0"/>
          <w:trHeight w:val="332"/>
          <w:jc w:val="center"/>
        </w:trPr>
        <w:tc>
          <w:tcPr>
            <w:cnfStyle w:val="000010000000" w:firstRow="0" w:lastRow="0" w:firstColumn="0" w:lastColumn="0" w:oddVBand="1" w:evenVBand="0" w:oddHBand="0" w:evenHBand="0" w:firstRowFirstColumn="0" w:firstRowLastColumn="0" w:lastRowFirstColumn="0" w:lastRowLastColumn="0"/>
            <w:tcW w:w="5235" w:type="dxa"/>
            <w:gridSpan w:val="3"/>
            <w:shd w:val="clear" w:color="auto" w:fill="008E79"/>
          </w:tcPr>
          <w:p w14:paraId="7B165993" w14:textId="5955551A" w:rsidR="001E77BE" w:rsidRPr="00C738D8" w:rsidRDefault="005958E1" w:rsidP="00B60952">
            <w:pPr>
              <w:pStyle w:val="RowsHeading"/>
              <w:rPr>
                <w:rFonts w:ascii="Gadugi" w:hAnsi="Gadugi"/>
                <w:b/>
                <w:color w:val="FFFFFF" w:themeColor="background1"/>
              </w:rPr>
            </w:pPr>
            <w:r>
              <w:rPr>
                <w:rFonts w:ascii="Gadugi" w:hAnsi="Gadugi"/>
                <w:b/>
                <w:color w:val="FFFFFF" w:themeColor="background1"/>
              </w:rPr>
              <w:t>Sub-dimension 1</w:t>
            </w:r>
            <w:r w:rsidR="001E77BE" w:rsidRPr="00C738D8">
              <w:rPr>
                <w:rFonts w:ascii="Gadugi" w:hAnsi="Gadugi"/>
                <w:b/>
                <w:color w:val="FFFFFF" w:themeColor="background1"/>
              </w:rPr>
              <w:t>.1:</w:t>
            </w:r>
          </w:p>
          <w:p w14:paraId="63CDCA0D" w14:textId="2FBA696E" w:rsidR="001E77BE" w:rsidRPr="00C738D8" w:rsidRDefault="00540FF2" w:rsidP="00540FF2">
            <w:pPr>
              <w:pStyle w:val="RowsHeading"/>
              <w:rPr>
                <w:color w:val="FFFFFF" w:themeColor="background1"/>
              </w:rPr>
            </w:pPr>
            <w:r>
              <w:rPr>
                <w:rFonts w:ascii="Gadugi" w:hAnsi="Gadugi"/>
                <w:color w:val="FFFFFF" w:themeColor="background1"/>
                <w:sz w:val="20"/>
              </w:rPr>
              <w:t>E</w:t>
            </w:r>
            <w:r w:rsidRPr="00540FF2">
              <w:rPr>
                <w:rFonts w:ascii="Gadugi" w:hAnsi="Gadugi"/>
                <w:color w:val="FFFFFF" w:themeColor="background1"/>
                <w:sz w:val="20"/>
              </w:rPr>
              <w:t>ntrepreneurial learning</w:t>
            </w:r>
          </w:p>
        </w:tc>
        <w:tc>
          <w:tcPr>
            <w:tcW w:w="5811" w:type="dxa"/>
            <w:gridSpan w:val="3"/>
            <w:shd w:val="clear" w:color="auto" w:fill="008E79"/>
          </w:tcPr>
          <w:p w14:paraId="70A0D54D" w14:textId="6C06F29B" w:rsidR="001E77BE" w:rsidRPr="00C738D8" w:rsidRDefault="005958E1" w:rsidP="00B60952">
            <w:pPr>
              <w:pStyle w:val="RowsHeading"/>
              <w:cnfStyle w:val="000000100000" w:firstRow="0" w:lastRow="0" w:firstColumn="0" w:lastColumn="0" w:oddVBand="0" w:evenVBand="0" w:oddHBand="1" w:evenHBand="0" w:firstRowFirstColumn="0" w:firstRowLastColumn="0" w:lastRowFirstColumn="0" w:lastRowLastColumn="0"/>
              <w:rPr>
                <w:rFonts w:ascii="Gadugi" w:hAnsi="Gadugi"/>
                <w:b/>
                <w:color w:val="FFFFFF" w:themeColor="background1"/>
                <w:lang w:val="en-GB"/>
              </w:rPr>
            </w:pPr>
            <w:r>
              <w:rPr>
                <w:rFonts w:ascii="Gadugi" w:hAnsi="Gadugi"/>
                <w:b/>
                <w:color w:val="FFFFFF" w:themeColor="background1"/>
                <w:lang w:val="en-GB"/>
              </w:rPr>
              <w:t>Sub-dimension 1.</w:t>
            </w:r>
            <w:r w:rsidR="001E77BE" w:rsidRPr="00C738D8">
              <w:rPr>
                <w:rFonts w:ascii="Gadugi" w:hAnsi="Gadugi"/>
                <w:b/>
                <w:color w:val="FFFFFF" w:themeColor="background1"/>
                <w:lang w:val="en-GB"/>
              </w:rPr>
              <w:t>2 :</w:t>
            </w:r>
          </w:p>
          <w:p w14:paraId="50247860" w14:textId="79614CEE" w:rsidR="001E77BE" w:rsidRPr="00C738D8" w:rsidRDefault="00540FF2" w:rsidP="00B60952">
            <w:pPr>
              <w:pStyle w:val="RowsHeading"/>
              <w:cnfStyle w:val="000000100000" w:firstRow="0" w:lastRow="0" w:firstColumn="0" w:lastColumn="0" w:oddVBand="0" w:evenVBand="0" w:oddHBand="1" w:evenHBand="0" w:firstRowFirstColumn="0" w:firstRowLastColumn="0" w:lastRowFirstColumn="0" w:lastRowLastColumn="0"/>
              <w:rPr>
                <w:rFonts w:ascii="Gadugi" w:hAnsi="Gadugi"/>
                <w:color w:val="FFFFFF" w:themeColor="background1"/>
                <w:lang w:val="en-GB"/>
              </w:rPr>
            </w:pPr>
            <w:r>
              <w:rPr>
                <w:rFonts w:ascii="Gadugi" w:hAnsi="Gadugi"/>
                <w:color w:val="FFFFFF" w:themeColor="background1"/>
              </w:rPr>
              <w:t>W</w:t>
            </w:r>
            <w:r w:rsidRPr="00540FF2">
              <w:rPr>
                <w:rFonts w:ascii="Gadugi" w:hAnsi="Gadugi"/>
                <w:color w:val="FFFFFF" w:themeColor="background1"/>
              </w:rPr>
              <w:t>omen’s entrepreneurship</w:t>
            </w:r>
          </w:p>
        </w:tc>
      </w:tr>
      <w:tr w:rsidR="001E77BE" w14:paraId="50727189" w14:textId="222ACF65" w:rsidTr="00290B7F">
        <w:trPr>
          <w:trHeight w:val="646"/>
          <w:jc w:val="center"/>
        </w:trPr>
        <w:tc>
          <w:tcPr>
            <w:cnfStyle w:val="000010000000" w:firstRow="0" w:lastRow="0" w:firstColumn="0" w:lastColumn="0" w:oddVBand="1" w:evenVBand="0" w:oddHBand="0" w:evenHBand="0" w:firstRowFirstColumn="0" w:firstRowLastColumn="0" w:lastRowFirstColumn="0" w:lastRowLastColumn="0"/>
            <w:tcW w:w="1745" w:type="dxa"/>
          </w:tcPr>
          <w:p w14:paraId="6EA6EA2D" w14:textId="77777777" w:rsidR="001E77BE" w:rsidRPr="00290B7F" w:rsidRDefault="001E77BE" w:rsidP="001E77BE">
            <w:pPr>
              <w:pStyle w:val="RowsHeading"/>
              <w:tabs>
                <w:tab w:val="left" w:pos="10728"/>
              </w:tabs>
              <w:rPr>
                <w:rFonts w:ascii="Gadugi" w:hAnsi="Gadugi"/>
                <w:b/>
              </w:rPr>
            </w:pPr>
            <w:r w:rsidRPr="00290B7F">
              <w:rPr>
                <w:rFonts w:ascii="Gadugi" w:hAnsi="Gadugi"/>
                <w:b/>
              </w:rPr>
              <w:t>Thematic block 1:</w:t>
            </w:r>
          </w:p>
          <w:p w14:paraId="42409300" w14:textId="59FF4D04" w:rsidR="001E77BE" w:rsidRPr="00B60952" w:rsidRDefault="001E77BE" w:rsidP="001E77BE">
            <w:pPr>
              <w:pStyle w:val="RowsHeading"/>
              <w:tabs>
                <w:tab w:val="left" w:pos="10728"/>
              </w:tabs>
              <w:rPr>
                <w:rFonts w:ascii="Gadugi" w:hAnsi="Gadugi"/>
              </w:rPr>
            </w:pPr>
            <w:r w:rsidRPr="00B60952">
              <w:rPr>
                <w:rFonts w:ascii="Gadugi" w:hAnsi="Gadugi"/>
              </w:rPr>
              <w:t>Planning and design</w:t>
            </w:r>
          </w:p>
        </w:tc>
        <w:tc>
          <w:tcPr>
            <w:tcW w:w="1745" w:type="dxa"/>
          </w:tcPr>
          <w:p w14:paraId="1A2DAF2F" w14:textId="77777777" w:rsidR="001E77BE" w:rsidRPr="00290B7F" w:rsidRDefault="001E77BE" w:rsidP="001E77BE">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sidRPr="00290B7F">
              <w:rPr>
                <w:rFonts w:ascii="Gadugi" w:hAnsi="Gadugi"/>
                <w:b/>
              </w:rPr>
              <w:t>Thematic block 2:</w:t>
            </w:r>
          </w:p>
          <w:p w14:paraId="2609476D" w14:textId="3FED09E2" w:rsidR="001E77BE" w:rsidRPr="00290B7F" w:rsidRDefault="001E77BE" w:rsidP="001E77BE">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sidRPr="00B60952">
              <w:rPr>
                <w:rFonts w:ascii="Gadugi" w:hAnsi="Gadugi"/>
              </w:rPr>
              <w:t>Implementation</w:t>
            </w:r>
          </w:p>
        </w:tc>
        <w:tc>
          <w:tcPr>
            <w:cnfStyle w:val="000010000000" w:firstRow="0" w:lastRow="0" w:firstColumn="0" w:lastColumn="0" w:oddVBand="1" w:evenVBand="0" w:oddHBand="0" w:evenHBand="0" w:firstRowFirstColumn="0" w:firstRowLastColumn="0" w:lastRowFirstColumn="0" w:lastRowLastColumn="0"/>
            <w:tcW w:w="1745" w:type="dxa"/>
          </w:tcPr>
          <w:p w14:paraId="196AC43F" w14:textId="77777777" w:rsidR="00EA3331" w:rsidRPr="00290B7F" w:rsidRDefault="001E77BE" w:rsidP="001E77BE">
            <w:pPr>
              <w:pStyle w:val="RowsHeading"/>
              <w:tabs>
                <w:tab w:val="left" w:pos="10728"/>
              </w:tabs>
              <w:rPr>
                <w:rFonts w:ascii="Gadugi" w:hAnsi="Gadugi"/>
                <w:b/>
              </w:rPr>
            </w:pPr>
            <w:r w:rsidRPr="00290B7F">
              <w:rPr>
                <w:rFonts w:ascii="Gadugi" w:hAnsi="Gadugi"/>
                <w:b/>
              </w:rPr>
              <w:t>Thematic block 3</w:t>
            </w:r>
            <w:r w:rsidR="00EA3331" w:rsidRPr="00290B7F">
              <w:rPr>
                <w:rFonts w:ascii="Gadugi" w:hAnsi="Gadugi"/>
                <w:b/>
              </w:rPr>
              <w:t>:</w:t>
            </w:r>
          </w:p>
          <w:p w14:paraId="2409EA45" w14:textId="2AA3A89B" w:rsidR="001E77BE" w:rsidRPr="00B60952" w:rsidRDefault="00EA3331" w:rsidP="001E77BE">
            <w:pPr>
              <w:pStyle w:val="RowsHeading"/>
              <w:tabs>
                <w:tab w:val="left" w:pos="10728"/>
              </w:tabs>
              <w:rPr>
                <w:rFonts w:ascii="Gadugi" w:hAnsi="Gadugi"/>
              </w:rPr>
            </w:pPr>
            <w:r w:rsidRPr="00B60952">
              <w:rPr>
                <w:rFonts w:ascii="Gadugi" w:hAnsi="Gadugi"/>
              </w:rPr>
              <w:t xml:space="preserve">Monitoring and evaluation </w:t>
            </w:r>
          </w:p>
        </w:tc>
        <w:tc>
          <w:tcPr>
            <w:tcW w:w="1937" w:type="dxa"/>
          </w:tcPr>
          <w:p w14:paraId="3EF3F8D5" w14:textId="77777777" w:rsidR="00EA3331" w:rsidRPr="00290B7F" w:rsidRDefault="001E77BE" w:rsidP="001E77BE">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sidRPr="00290B7F">
              <w:rPr>
                <w:rFonts w:ascii="Gadugi" w:hAnsi="Gadugi"/>
                <w:b/>
              </w:rPr>
              <w:t>Thematic block 1</w:t>
            </w:r>
            <w:r w:rsidR="00EA3331" w:rsidRPr="00290B7F">
              <w:rPr>
                <w:rFonts w:ascii="Gadugi" w:hAnsi="Gadugi"/>
                <w:b/>
              </w:rPr>
              <w:t>:</w:t>
            </w:r>
          </w:p>
          <w:p w14:paraId="00711B83" w14:textId="309DDEF1" w:rsidR="001E77BE" w:rsidRPr="00B60952" w:rsidRDefault="00EA3331" w:rsidP="001E77BE">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rPr>
            </w:pPr>
            <w:r w:rsidRPr="00B60952">
              <w:rPr>
                <w:rFonts w:ascii="Gadugi" w:hAnsi="Gadugi"/>
              </w:rPr>
              <w:t>Planning and design</w:t>
            </w:r>
          </w:p>
        </w:tc>
        <w:tc>
          <w:tcPr>
            <w:cnfStyle w:val="000010000000" w:firstRow="0" w:lastRow="0" w:firstColumn="0" w:lastColumn="0" w:oddVBand="1" w:evenVBand="0" w:oddHBand="0" w:evenHBand="0" w:firstRowFirstColumn="0" w:firstRowLastColumn="0" w:lastRowFirstColumn="0" w:lastRowLastColumn="0"/>
            <w:tcW w:w="1937" w:type="dxa"/>
          </w:tcPr>
          <w:p w14:paraId="4F8C2C4B" w14:textId="77777777" w:rsidR="00EA3331" w:rsidRPr="00290B7F" w:rsidRDefault="001E77BE" w:rsidP="001E77BE">
            <w:pPr>
              <w:pStyle w:val="RowsHeading"/>
              <w:tabs>
                <w:tab w:val="left" w:pos="10728"/>
              </w:tabs>
              <w:rPr>
                <w:rFonts w:ascii="Gadugi" w:hAnsi="Gadugi"/>
                <w:b/>
              </w:rPr>
            </w:pPr>
            <w:r w:rsidRPr="00290B7F">
              <w:rPr>
                <w:rFonts w:ascii="Gadugi" w:hAnsi="Gadugi"/>
                <w:b/>
              </w:rPr>
              <w:t>Thematic block 2</w:t>
            </w:r>
            <w:r w:rsidR="00EA3331" w:rsidRPr="00290B7F">
              <w:rPr>
                <w:rFonts w:ascii="Gadugi" w:hAnsi="Gadugi"/>
                <w:b/>
              </w:rPr>
              <w:t>:</w:t>
            </w:r>
          </w:p>
          <w:p w14:paraId="566F427C" w14:textId="4F8C24FE" w:rsidR="001E77BE" w:rsidRPr="00B60952" w:rsidRDefault="00EA3331" w:rsidP="001E77BE">
            <w:pPr>
              <w:pStyle w:val="RowsHeading"/>
              <w:tabs>
                <w:tab w:val="left" w:pos="10728"/>
              </w:tabs>
              <w:rPr>
                <w:rFonts w:ascii="Gadugi" w:hAnsi="Gadugi"/>
              </w:rPr>
            </w:pPr>
            <w:r w:rsidRPr="00B60952">
              <w:rPr>
                <w:rFonts w:ascii="Gadugi" w:hAnsi="Gadugi"/>
              </w:rPr>
              <w:t>Implementation</w:t>
            </w:r>
          </w:p>
        </w:tc>
        <w:tc>
          <w:tcPr>
            <w:tcW w:w="1937" w:type="dxa"/>
          </w:tcPr>
          <w:p w14:paraId="183D12D8" w14:textId="77777777" w:rsidR="00EA3331" w:rsidRPr="00290B7F" w:rsidRDefault="001E77BE" w:rsidP="001E77BE">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b/>
              </w:rPr>
            </w:pPr>
            <w:r w:rsidRPr="00290B7F">
              <w:rPr>
                <w:rFonts w:ascii="Gadugi" w:hAnsi="Gadugi"/>
                <w:b/>
              </w:rPr>
              <w:t>Thematic block 3</w:t>
            </w:r>
            <w:r w:rsidR="00EA3331" w:rsidRPr="00290B7F">
              <w:rPr>
                <w:rFonts w:ascii="Gadugi" w:hAnsi="Gadugi"/>
                <w:b/>
              </w:rPr>
              <w:t>:</w:t>
            </w:r>
          </w:p>
          <w:p w14:paraId="5F632B55" w14:textId="7A08B6FE" w:rsidR="001E77BE" w:rsidRPr="00B60952" w:rsidRDefault="00EA3331" w:rsidP="001E77BE">
            <w:pPr>
              <w:pStyle w:val="RowsHeading"/>
              <w:tabs>
                <w:tab w:val="left" w:pos="10728"/>
              </w:tabs>
              <w:cnfStyle w:val="000000000000" w:firstRow="0" w:lastRow="0" w:firstColumn="0" w:lastColumn="0" w:oddVBand="0" w:evenVBand="0" w:oddHBand="0" w:evenHBand="0" w:firstRowFirstColumn="0" w:firstRowLastColumn="0" w:lastRowFirstColumn="0" w:lastRowLastColumn="0"/>
              <w:rPr>
                <w:rFonts w:ascii="Gadugi" w:hAnsi="Gadugi"/>
              </w:rPr>
            </w:pPr>
            <w:r w:rsidRPr="00B60952">
              <w:rPr>
                <w:rFonts w:ascii="Gadugi" w:hAnsi="Gadugi"/>
              </w:rPr>
              <w:t>Monitoring and evaluation</w:t>
            </w:r>
          </w:p>
        </w:tc>
      </w:tr>
    </w:tbl>
    <w:p w14:paraId="1B28943B" w14:textId="77777777" w:rsidR="00290B7F" w:rsidRDefault="00290B7F" w:rsidP="00290B7F">
      <w:pPr>
        <w:pStyle w:val="AralkYok"/>
        <w:rPr>
          <w:b/>
        </w:rPr>
      </w:pPr>
    </w:p>
    <w:p w14:paraId="595FA9A6" w14:textId="77777777" w:rsidR="00290B7F" w:rsidRDefault="00290B7F" w:rsidP="00290B7F">
      <w:pPr>
        <w:pStyle w:val="AralkYok"/>
        <w:rPr>
          <w:b/>
        </w:rPr>
      </w:pPr>
    </w:p>
    <w:p w14:paraId="1E9DBD3C" w14:textId="5632076A" w:rsidR="001E77BE" w:rsidRDefault="001E77BE" w:rsidP="001E77BE">
      <w:pPr>
        <w:jc w:val="both"/>
        <w:rPr>
          <w:rFonts w:ascii="Gadugi" w:hAnsi="Gadugi" w:cstheme="minorHAnsi"/>
        </w:rPr>
      </w:pPr>
    </w:p>
    <w:p w14:paraId="5853562E" w14:textId="26EC307D" w:rsidR="00540FF2" w:rsidRDefault="00540FF2" w:rsidP="001E77BE">
      <w:pPr>
        <w:jc w:val="both"/>
        <w:rPr>
          <w:rFonts w:ascii="Gadugi" w:hAnsi="Gadugi" w:cstheme="minorHAnsi"/>
        </w:rPr>
      </w:pPr>
    </w:p>
    <w:p w14:paraId="4E0CF092" w14:textId="766985F9" w:rsidR="00540FF2" w:rsidRDefault="00540FF2" w:rsidP="001E77BE">
      <w:pPr>
        <w:jc w:val="both"/>
        <w:rPr>
          <w:rFonts w:ascii="Gadugi" w:hAnsi="Gadugi" w:cstheme="minorHAnsi"/>
        </w:rPr>
      </w:pPr>
    </w:p>
    <w:p w14:paraId="49459F90" w14:textId="77777777" w:rsidR="003854AA" w:rsidRDefault="003854AA" w:rsidP="001E77BE">
      <w:pPr>
        <w:jc w:val="both"/>
        <w:rPr>
          <w:rFonts w:ascii="Gadugi" w:hAnsi="Gadugi" w:cstheme="minorHAnsi"/>
        </w:rPr>
      </w:pPr>
    </w:p>
    <w:p w14:paraId="247E9638" w14:textId="77777777" w:rsidR="00D31A87" w:rsidRPr="00290B7F" w:rsidRDefault="00D31A87" w:rsidP="001E77BE">
      <w:pPr>
        <w:jc w:val="both"/>
        <w:rPr>
          <w:rFonts w:ascii="Gadugi" w:hAnsi="Gadugi" w:cstheme="minorHAnsi"/>
        </w:rPr>
      </w:pPr>
    </w:p>
    <w:p w14:paraId="2FFF0916" w14:textId="64185B6C" w:rsidR="00290B7F" w:rsidRPr="00D333F9" w:rsidRDefault="00290B7F" w:rsidP="00D333F9">
      <w:pPr>
        <w:pStyle w:val="Balk2"/>
        <w:rPr>
          <w:rFonts w:ascii="Gadugi" w:hAnsi="Gadugi"/>
        </w:rPr>
      </w:pPr>
      <w:bookmarkStart w:id="5" w:name="_Toc462411365"/>
      <w:bookmarkStart w:id="6" w:name="_Toc462414776"/>
      <w:bookmarkStart w:id="7" w:name="_Toc462414961"/>
      <w:bookmarkStart w:id="8" w:name="_Toc36400711"/>
      <w:r w:rsidRPr="00290B7F">
        <w:rPr>
          <w:rFonts w:ascii="Gadugi" w:hAnsi="Gadugi"/>
        </w:rPr>
        <w:lastRenderedPageBreak/>
        <w:t xml:space="preserve">Sub-dimension 1: </w:t>
      </w:r>
      <w:bookmarkEnd w:id="5"/>
      <w:bookmarkEnd w:id="6"/>
      <w:bookmarkEnd w:id="7"/>
      <w:bookmarkEnd w:id="8"/>
      <w:r w:rsidR="00540FF2" w:rsidRPr="00540FF2">
        <w:rPr>
          <w:rFonts w:ascii="Gadugi" w:hAnsi="Gadugi"/>
        </w:rPr>
        <w:t>Entrepreneurial learning</w:t>
      </w:r>
    </w:p>
    <w:p w14:paraId="1170B9C3" w14:textId="1FACE163" w:rsidR="00290B7F" w:rsidRPr="00540FF2" w:rsidRDefault="00540FF2" w:rsidP="00540FF2">
      <w:pPr>
        <w:pStyle w:val="GvdeMetni"/>
        <w:ind w:firstLine="0"/>
        <w:rPr>
          <w:rFonts w:ascii="Gadugi" w:hAnsi="Gadugi"/>
          <w:i/>
          <w:sz w:val="24"/>
        </w:rPr>
      </w:pPr>
      <w:r w:rsidRPr="00F377B2">
        <w:rPr>
          <w:rFonts w:ascii="Gadugi" w:hAnsi="Gadugi"/>
          <w:i/>
        </w:rPr>
        <w:t xml:space="preserve">[To access the responses of the previous SME Policy Index 2019 questionnaire click </w:t>
      </w:r>
      <w:hyperlink r:id="rId17" w:history="1">
        <w:r w:rsidRPr="007553B3">
          <w:rPr>
            <w:rStyle w:val="Kpr"/>
            <w:rFonts w:ascii="Gadugi" w:hAnsi="Gadugi"/>
            <w:i/>
          </w:rPr>
          <w:t>here</w:t>
        </w:r>
      </w:hyperlink>
      <w:r w:rsidRPr="00F377B2">
        <w:rPr>
          <w:rFonts w:ascii="Gadugi" w:hAnsi="Gadugi"/>
          <w:i/>
        </w:rPr>
        <w:t xml:space="preserve"> </w:t>
      </w:r>
      <w:r w:rsidRPr="00F377B2">
        <w:rPr>
          <w:rFonts w:ascii="Gadugi" w:hAnsi="Gadugi"/>
          <w:i/>
          <w:u w:val="single"/>
        </w:rPr>
        <w:t>(ctrl+left click)</w:t>
      </w:r>
      <w:r w:rsidRPr="00F377B2">
        <w:rPr>
          <w:rFonts w:ascii="Gadugi" w:hAnsi="Gadugi"/>
          <w:i/>
        </w:rPr>
        <w:t xml:space="preserve">] </w:t>
      </w:r>
    </w:p>
    <w:tbl>
      <w:tblPr>
        <w:tblW w:w="5590"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567"/>
        <w:gridCol w:w="554"/>
        <w:gridCol w:w="25"/>
        <w:gridCol w:w="4296"/>
        <w:gridCol w:w="4768"/>
        <w:gridCol w:w="5536"/>
      </w:tblGrid>
      <w:tr w:rsidR="00AC0BF4" w:rsidRPr="00AE66DD" w14:paraId="050AAC63" w14:textId="77777777" w:rsidTr="00154730">
        <w:tc>
          <w:tcPr>
            <w:tcW w:w="1728" w:type="pct"/>
            <w:gridSpan w:val="4"/>
            <w:tcBorders>
              <w:bottom w:val="single" w:sz="4" w:space="0" w:color="auto"/>
            </w:tcBorders>
            <w:shd w:val="clear" w:color="auto" w:fill="D9D9D9" w:themeFill="background1" w:themeFillShade="D9"/>
          </w:tcPr>
          <w:p w14:paraId="27154833" w14:textId="0C8CA274" w:rsidR="00582E5A" w:rsidRPr="00AE66DD" w:rsidRDefault="00582E5A" w:rsidP="00E15DB9">
            <w:pPr>
              <w:pStyle w:val="ColumnsHeading"/>
              <w:jc w:val="left"/>
              <w:rPr>
                <w:rFonts w:ascii="Gadugi" w:hAnsi="Gadugi"/>
                <w:b/>
                <w:sz w:val="22"/>
                <w:szCs w:val="22"/>
              </w:rPr>
            </w:pPr>
            <w:r w:rsidRPr="00AE66DD">
              <w:rPr>
                <w:rFonts w:ascii="Gadugi" w:hAnsi="Gadugi"/>
                <w:b/>
                <w:sz w:val="22"/>
                <w:szCs w:val="22"/>
              </w:rPr>
              <w:t>Question</w:t>
            </w:r>
          </w:p>
        </w:tc>
        <w:tc>
          <w:tcPr>
            <w:tcW w:w="1514" w:type="pct"/>
            <w:tcBorders>
              <w:bottom w:val="single" w:sz="4" w:space="0" w:color="auto"/>
            </w:tcBorders>
            <w:shd w:val="clear" w:color="auto" w:fill="D9D9D9" w:themeFill="background1" w:themeFillShade="D9"/>
          </w:tcPr>
          <w:p w14:paraId="767F870B" w14:textId="77777777" w:rsidR="00582E5A" w:rsidRPr="00AE66DD" w:rsidRDefault="00582E5A" w:rsidP="00E15DB9">
            <w:pPr>
              <w:pStyle w:val="ColumnsHeading"/>
              <w:jc w:val="left"/>
              <w:rPr>
                <w:rFonts w:ascii="Gadugi" w:hAnsi="Gadugi"/>
                <w:b/>
                <w:sz w:val="22"/>
                <w:szCs w:val="22"/>
              </w:rPr>
            </w:pPr>
            <w:r w:rsidRPr="00AE66DD">
              <w:rPr>
                <w:rFonts w:ascii="Gadugi" w:hAnsi="Gadugi"/>
                <w:b/>
                <w:sz w:val="22"/>
                <w:szCs w:val="22"/>
              </w:rPr>
              <w:t xml:space="preserve">Response </w:t>
            </w:r>
            <w:r w:rsidRPr="00AE66DD">
              <w:rPr>
                <w:rFonts w:ascii="Gadugi" w:hAnsi="Gadugi"/>
                <w:b/>
                <w:i/>
                <w:sz w:val="22"/>
                <w:szCs w:val="22"/>
              </w:rPr>
              <w:t>[expand box as necessary]</w:t>
            </w:r>
          </w:p>
        </w:tc>
        <w:tc>
          <w:tcPr>
            <w:tcW w:w="1758" w:type="pct"/>
            <w:tcBorders>
              <w:bottom w:val="single" w:sz="4" w:space="0" w:color="auto"/>
            </w:tcBorders>
            <w:shd w:val="clear" w:color="auto" w:fill="D9D9D9" w:themeFill="background1" w:themeFillShade="D9"/>
          </w:tcPr>
          <w:p w14:paraId="156CABE2" w14:textId="61FB6685" w:rsidR="00582E5A" w:rsidRPr="00AE66DD" w:rsidRDefault="00582E5A" w:rsidP="00E15DB9">
            <w:pPr>
              <w:pStyle w:val="ColumnsHeading"/>
              <w:jc w:val="left"/>
              <w:rPr>
                <w:rFonts w:ascii="Gadugi" w:hAnsi="Gadugi"/>
                <w:b/>
                <w:sz w:val="22"/>
                <w:szCs w:val="22"/>
              </w:rPr>
            </w:pPr>
            <w:r w:rsidRPr="00AE66DD">
              <w:rPr>
                <w:rFonts w:ascii="Gadugi" w:hAnsi="Gadugi"/>
                <w:b/>
                <w:sz w:val="22"/>
                <w:szCs w:val="22"/>
              </w:rPr>
              <w:t>Source/Evidence/Links</w:t>
            </w:r>
          </w:p>
        </w:tc>
      </w:tr>
      <w:tr w:rsidR="00582E5A" w:rsidRPr="00AE66DD" w14:paraId="40BC819D" w14:textId="77777777" w:rsidTr="00840D6D">
        <w:trPr>
          <w:trHeight w:val="270"/>
        </w:trPr>
        <w:tc>
          <w:tcPr>
            <w:tcW w:w="5000" w:type="pct"/>
            <w:gridSpan w:val="6"/>
            <w:tcBorders>
              <w:top w:val="single" w:sz="4" w:space="0" w:color="auto"/>
              <w:left w:val="single" w:sz="4" w:space="0" w:color="auto"/>
              <w:bottom w:val="single" w:sz="4" w:space="0" w:color="auto"/>
              <w:right w:val="single" w:sz="4" w:space="0" w:color="auto"/>
            </w:tcBorders>
            <w:shd w:val="clear" w:color="auto" w:fill="008E79"/>
          </w:tcPr>
          <w:p w14:paraId="5360B996" w14:textId="2A6951E8" w:rsidR="00582E5A" w:rsidRPr="00AE66DD" w:rsidRDefault="00582E5A" w:rsidP="00E15DB9">
            <w:pPr>
              <w:spacing w:after="0"/>
              <w:rPr>
                <w:rFonts w:ascii="Gadugi" w:hAnsi="Gadugi"/>
                <w:b/>
              </w:rPr>
            </w:pPr>
            <w:r w:rsidRPr="00AE66DD">
              <w:rPr>
                <w:rFonts w:ascii="Gadugi" w:hAnsi="Gadugi"/>
                <w:b/>
                <w:color w:val="FFFFFF" w:themeColor="background1"/>
              </w:rPr>
              <w:t>Thematic block 1. Planning and design</w:t>
            </w:r>
          </w:p>
        </w:tc>
      </w:tr>
      <w:tr w:rsidR="00E15DB9" w:rsidRPr="00636794" w14:paraId="19B07E0D" w14:textId="77777777" w:rsidTr="00154730">
        <w:tc>
          <w:tcPr>
            <w:tcW w:w="180" w:type="pct"/>
            <w:tcBorders>
              <w:top w:val="single" w:sz="4" w:space="0" w:color="auto"/>
              <w:left w:val="single" w:sz="4" w:space="0" w:color="auto"/>
              <w:bottom w:val="single" w:sz="4" w:space="0" w:color="auto"/>
              <w:right w:val="single" w:sz="4" w:space="0" w:color="auto"/>
            </w:tcBorders>
          </w:tcPr>
          <w:p w14:paraId="0B894DBB" w14:textId="77777777" w:rsidR="00582E5A" w:rsidRPr="00BA1A79" w:rsidRDefault="00582E5A" w:rsidP="00BA1A79">
            <w:pPr>
              <w:pStyle w:val="ListeParagraf"/>
              <w:numPr>
                <w:ilvl w:val="0"/>
                <w:numId w:val="16"/>
              </w:numPr>
              <w:spacing w:after="0"/>
              <w:rPr>
                <w:rFonts w:ascii="Gadugi" w:hAnsi="Gadugi" w:cs="Arial"/>
                <w:b/>
                <w:bCs/>
                <w:color w:val="000000"/>
                <w:sz w:val="18"/>
                <w:szCs w:val="18"/>
              </w:rPr>
            </w:pPr>
          </w:p>
        </w:tc>
        <w:tc>
          <w:tcPr>
            <w:tcW w:w="1548"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9B4B33" w14:textId="79FDFB8B" w:rsidR="003F7F2D" w:rsidRPr="00636794" w:rsidRDefault="003F7F2D" w:rsidP="003854AA">
            <w:pPr>
              <w:spacing w:after="0"/>
              <w:rPr>
                <w:rFonts w:ascii="Gadugi" w:hAnsi="Gadugi" w:cs="Arial"/>
                <w:b/>
                <w:bCs/>
                <w:color w:val="000000"/>
                <w:sz w:val="18"/>
                <w:szCs w:val="18"/>
              </w:rPr>
            </w:pPr>
            <w:r>
              <w:rPr>
                <w:b/>
                <w:bCs/>
              </w:rPr>
              <w:t xml:space="preserve">Since the last assessment (January 2019) have there been any changes in the partnership between public, private and non-government institutions to support </w:t>
            </w:r>
            <w:r w:rsidR="003854AA">
              <w:rPr>
                <w:b/>
                <w:bCs/>
              </w:rPr>
              <w:t>entrepreneurial learning</w:t>
            </w:r>
            <w:r w:rsidR="00582E5A" w:rsidRPr="00636794">
              <w:rPr>
                <w:rFonts w:ascii="Gadugi" w:hAnsi="Gadugi" w:cs="Arial"/>
                <w:b/>
                <w:bCs/>
                <w:color w:val="000000"/>
                <w:sz w:val="18"/>
                <w:szCs w:val="18"/>
              </w:rPr>
              <w:t>?</w:t>
            </w:r>
            <w:r w:rsidR="00582E5A" w:rsidRPr="00636794">
              <w:rPr>
                <w:rStyle w:val="SonnotBavurusu"/>
                <w:rFonts w:ascii="Gadugi" w:hAnsi="Gadugi" w:cs="Arial"/>
                <w:b/>
                <w:bCs/>
                <w:color w:val="000000"/>
                <w:sz w:val="18"/>
                <w:szCs w:val="18"/>
              </w:rPr>
              <w:endnoteReference w:id="2"/>
            </w:r>
            <w:r w:rsidR="00582E5A" w:rsidRPr="00636794">
              <w:rPr>
                <w:rFonts w:ascii="Gadugi" w:hAnsi="Gadugi" w:cs="Arial"/>
                <w:b/>
                <w:bCs/>
                <w:color w:val="000000"/>
                <w:sz w:val="18"/>
                <w:szCs w:val="18"/>
              </w:rPr>
              <w:t xml:space="preserve"> </w:t>
            </w:r>
          </w:p>
        </w:tc>
        <w:tc>
          <w:tcPr>
            <w:tcW w:w="1514" w:type="pct"/>
            <w:tcBorders>
              <w:top w:val="single" w:sz="4" w:space="0" w:color="auto"/>
              <w:left w:val="single" w:sz="4" w:space="0" w:color="auto"/>
              <w:bottom w:val="single" w:sz="4" w:space="0" w:color="auto"/>
              <w:right w:val="single" w:sz="4" w:space="0" w:color="auto"/>
            </w:tcBorders>
            <w:shd w:val="clear" w:color="auto" w:fill="auto"/>
          </w:tcPr>
          <w:p w14:paraId="39C6DD84" w14:textId="0527215C" w:rsidR="005521A9" w:rsidRPr="00BD20E0" w:rsidRDefault="005521A9" w:rsidP="00E15DB9">
            <w:pPr>
              <w:pStyle w:val="Cell"/>
              <w:rPr>
                <w:rFonts w:ascii="Gadugi" w:hAnsi="Gadugi"/>
              </w:rPr>
            </w:pPr>
            <w:r w:rsidRPr="00BD20E0">
              <w:rPr>
                <w:rFonts w:ascii="Gadugi" w:hAnsi="Gadugi"/>
              </w:rPr>
              <w:t>Yes [</w:t>
            </w:r>
            <w:r w:rsidR="002F4429">
              <w:rPr>
                <w:rFonts w:ascii="Gadugi" w:hAnsi="Gadugi"/>
              </w:rPr>
              <w:t>x</w:t>
            </w:r>
            <w:r w:rsidRPr="00BD20E0">
              <w:rPr>
                <w:rFonts w:ascii="Gadugi" w:hAnsi="Gadugi"/>
              </w:rPr>
              <w:t>]</w:t>
            </w:r>
          </w:p>
          <w:p w14:paraId="546AE6DC" w14:textId="1D2CE16E" w:rsidR="00582E5A" w:rsidRPr="00636794" w:rsidRDefault="005521A9" w:rsidP="00E15DB9">
            <w:pPr>
              <w:pStyle w:val="Cell"/>
              <w:rPr>
                <w:rFonts w:ascii="Gadugi" w:hAnsi="Gadugi"/>
              </w:rPr>
            </w:pPr>
            <w:r w:rsidRPr="00BD20E0">
              <w:rPr>
                <w:rFonts w:ascii="Gadugi" w:hAnsi="Gadugi"/>
              </w:rPr>
              <w:t>No [ ]</w:t>
            </w:r>
          </w:p>
        </w:tc>
        <w:tc>
          <w:tcPr>
            <w:tcW w:w="1758" w:type="pct"/>
            <w:tcBorders>
              <w:top w:val="single" w:sz="4" w:space="0" w:color="auto"/>
              <w:left w:val="single" w:sz="4" w:space="0" w:color="auto"/>
              <w:bottom w:val="single" w:sz="4" w:space="0" w:color="auto"/>
              <w:right w:val="single" w:sz="4" w:space="0" w:color="auto"/>
            </w:tcBorders>
          </w:tcPr>
          <w:p w14:paraId="3362D664" w14:textId="77777777" w:rsidR="00582E5A" w:rsidRDefault="00E64275" w:rsidP="00E15DB9">
            <w:pPr>
              <w:spacing w:after="0"/>
              <w:rPr>
                <w:rFonts w:ascii="Gadugi" w:hAnsi="Gadugi"/>
                <w:sz w:val="18"/>
                <w:szCs w:val="18"/>
              </w:rPr>
            </w:pPr>
            <w:r>
              <w:rPr>
                <w:rFonts w:ascii="Gadugi" w:hAnsi="Gadugi"/>
                <w:sz w:val="18"/>
                <w:szCs w:val="18"/>
              </w:rPr>
              <w:t>11</w:t>
            </w:r>
            <w:r w:rsidRPr="00E64275">
              <w:rPr>
                <w:rFonts w:ascii="Gadugi" w:hAnsi="Gadugi"/>
                <w:sz w:val="18"/>
                <w:szCs w:val="18"/>
                <w:vertAlign w:val="superscript"/>
              </w:rPr>
              <w:t>th</w:t>
            </w:r>
            <w:r>
              <w:rPr>
                <w:rFonts w:ascii="Gadugi" w:hAnsi="Gadugi"/>
                <w:sz w:val="18"/>
                <w:szCs w:val="18"/>
              </w:rPr>
              <w:t xml:space="preserve"> Development Plan item 309.5, 352, 448, 450.1, 450.2, 452.1, 623.7:</w:t>
            </w:r>
          </w:p>
          <w:p w14:paraId="24277B43" w14:textId="7EF66A0D" w:rsidR="00E64275" w:rsidRPr="00636794" w:rsidRDefault="00FE0B28" w:rsidP="00E15DB9">
            <w:pPr>
              <w:spacing w:after="0"/>
              <w:rPr>
                <w:rFonts w:ascii="Gadugi" w:hAnsi="Gadugi"/>
                <w:sz w:val="18"/>
                <w:szCs w:val="18"/>
              </w:rPr>
            </w:pPr>
            <w:hyperlink r:id="rId18" w:history="1">
              <w:r w:rsidR="00E64275" w:rsidRPr="00F67DAD">
                <w:rPr>
                  <w:rStyle w:val="Kpr"/>
                  <w:rFonts w:ascii="Gadugi" w:hAnsi="Gadugi"/>
                  <w:sz w:val="18"/>
                  <w:szCs w:val="18"/>
                </w:rPr>
                <w:t>https://www.sbb.gov.tr/wp-content/uploads/2019/07/OnbirinciKalkinmaPlani.pdf</w:t>
              </w:r>
            </w:hyperlink>
            <w:r w:rsidR="00E64275">
              <w:rPr>
                <w:rFonts w:ascii="Gadugi" w:hAnsi="Gadugi"/>
                <w:sz w:val="18"/>
                <w:szCs w:val="18"/>
              </w:rPr>
              <w:t xml:space="preserve"> </w:t>
            </w:r>
          </w:p>
        </w:tc>
      </w:tr>
      <w:tr w:rsidR="005E3CBC" w:rsidRPr="00636794" w14:paraId="2FB11C2F" w14:textId="77777777" w:rsidTr="00154730">
        <w:tc>
          <w:tcPr>
            <w:tcW w:w="180" w:type="pct"/>
            <w:tcBorders>
              <w:top w:val="single" w:sz="4" w:space="0" w:color="auto"/>
            </w:tcBorders>
          </w:tcPr>
          <w:p w14:paraId="58ECC14F" w14:textId="77777777" w:rsidR="00582E5A" w:rsidRPr="00636794" w:rsidRDefault="00582E5A" w:rsidP="00E15DB9">
            <w:pPr>
              <w:pStyle w:val="RowsHeading"/>
              <w:rPr>
                <w:rFonts w:ascii="Gadugi" w:hAnsi="Gadugi"/>
              </w:rPr>
            </w:pPr>
          </w:p>
        </w:tc>
        <w:tc>
          <w:tcPr>
            <w:tcW w:w="184" w:type="pct"/>
            <w:gridSpan w:val="2"/>
            <w:tcBorders>
              <w:top w:val="single" w:sz="4" w:space="0" w:color="auto"/>
            </w:tcBorders>
            <w:shd w:val="clear" w:color="auto" w:fill="auto"/>
            <w:vAlign w:val="center"/>
          </w:tcPr>
          <w:p w14:paraId="19E26CD4" w14:textId="1286D02B" w:rsidR="00582E5A" w:rsidRPr="00636794" w:rsidRDefault="00582E5A" w:rsidP="00E15DB9">
            <w:pPr>
              <w:pStyle w:val="RowsHeading"/>
              <w:rPr>
                <w:rFonts w:ascii="Gadugi" w:hAnsi="Gadugi"/>
                <w:color w:val="FF0000"/>
              </w:rPr>
            </w:pPr>
            <w:r w:rsidRPr="00636794">
              <w:rPr>
                <w:rFonts w:ascii="Gadugi" w:hAnsi="Gadugi"/>
              </w:rPr>
              <w:t>If yes</w:t>
            </w:r>
          </w:p>
        </w:tc>
        <w:tc>
          <w:tcPr>
            <w:tcW w:w="1364" w:type="pct"/>
            <w:tcBorders>
              <w:top w:val="single" w:sz="4" w:space="0" w:color="auto"/>
            </w:tcBorders>
            <w:shd w:val="clear" w:color="auto" w:fill="auto"/>
            <w:vAlign w:val="center"/>
          </w:tcPr>
          <w:p w14:paraId="1E75B252" w14:textId="14915A9C" w:rsidR="00582E5A" w:rsidRPr="003854AA" w:rsidRDefault="009726A9" w:rsidP="00E15DB9">
            <w:pPr>
              <w:spacing w:after="0"/>
              <w:rPr>
                <w:rFonts w:ascii="Gadugi" w:hAnsi="Gadugi" w:cs="Arial"/>
                <w:color w:val="000000"/>
                <w:sz w:val="18"/>
                <w:szCs w:val="18"/>
              </w:rPr>
            </w:pPr>
            <w:r w:rsidRPr="003854AA">
              <w:rPr>
                <w:rFonts w:ascii="Gadugi" w:hAnsi="Gadugi" w:cs="Arial"/>
                <w:color w:val="000000"/>
                <w:sz w:val="18"/>
                <w:szCs w:val="18"/>
              </w:rPr>
              <w:t>Is the partnership formal, structured?</w:t>
            </w:r>
            <w:r w:rsidRPr="003854AA">
              <w:rPr>
                <w:rStyle w:val="SonnotBavurusu"/>
                <w:rFonts w:ascii="Gadugi" w:hAnsi="Gadugi" w:cs="Arial"/>
                <w:color w:val="000000"/>
                <w:sz w:val="18"/>
                <w:szCs w:val="18"/>
              </w:rPr>
              <w:endnoteReference w:id="3"/>
            </w:r>
          </w:p>
        </w:tc>
        <w:tc>
          <w:tcPr>
            <w:tcW w:w="1514" w:type="pct"/>
            <w:tcBorders>
              <w:top w:val="single" w:sz="4" w:space="0" w:color="auto"/>
            </w:tcBorders>
            <w:shd w:val="clear" w:color="auto" w:fill="auto"/>
          </w:tcPr>
          <w:p w14:paraId="2369BBC9" w14:textId="6D891E0A" w:rsidR="005521A9" w:rsidRPr="00BD20E0" w:rsidRDefault="005521A9" w:rsidP="00E15DB9">
            <w:pPr>
              <w:pStyle w:val="Cell"/>
              <w:rPr>
                <w:rFonts w:ascii="Gadugi" w:hAnsi="Gadugi"/>
              </w:rPr>
            </w:pPr>
            <w:r w:rsidRPr="00BD20E0">
              <w:rPr>
                <w:rFonts w:ascii="Gadugi" w:hAnsi="Gadugi"/>
              </w:rPr>
              <w:t>Yes [</w:t>
            </w:r>
            <w:r w:rsidR="002F4429">
              <w:rPr>
                <w:rFonts w:ascii="Gadugi" w:hAnsi="Gadugi"/>
              </w:rPr>
              <w:t>x</w:t>
            </w:r>
            <w:r w:rsidRPr="00BD20E0">
              <w:rPr>
                <w:rFonts w:ascii="Gadugi" w:hAnsi="Gadugi"/>
              </w:rPr>
              <w:t>]</w:t>
            </w:r>
          </w:p>
          <w:p w14:paraId="2446BB33" w14:textId="2A55D281" w:rsidR="00582E5A" w:rsidRPr="00636794" w:rsidRDefault="005521A9" w:rsidP="00E15DB9">
            <w:pPr>
              <w:pStyle w:val="Cell"/>
              <w:rPr>
                <w:rFonts w:ascii="Gadugi" w:hAnsi="Gadugi"/>
              </w:rPr>
            </w:pPr>
            <w:r w:rsidRPr="00BD20E0">
              <w:rPr>
                <w:rFonts w:ascii="Gadugi" w:hAnsi="Gadugi"/>
              </w:rPr>
              <w:t>No [ ]</w:t>
            </w:r>
          </w:p>
        </w:tc>
        <w:tc>
          <w:tcPr>
            <w:tcW w:w="1758" w:type="pct"/>
            <w:tcBorders>
              <w:top w:val="single" w:sz="4" w:space="0" w:color="auto"/>
            </w:tcBorders>
          </w:tcPr>
          <w:p w14:paraId="2FF1B211" w14:textId="41F79B1E" w:rsidR="00582E5A" w:rsidRDefault="00E64275" w:rsidP="003E47A1">
            <w:pPr>
              <w:spacing w:after="0"/>
              <w:rPr>
                <w:rFonts w:ascii="Gadugi" w:hAnsi="Gadugi"/>
                <w:sz w:val="18"/>
                <w:szCs w:val="18"/>
              </w:rPr>
            </w:pPr>
            <w:r>
              <w:rPr>
                <w:rFonts w:ascii="Gadugi" w:hAnsi="Gadugi"/>
                <w:sz w:val="18"/>
                <w:szCs w:val="18"/>
              </w:rPr>
              <w:t xml:space="preserve">Formal and structured:  </w:t>
            </w:r>
          </w:p>
          <w:p w14:paraId="00EE9D47" w14:textId="1E560D74" w:rsidR="003E47A1" w:rsidRDefault="00E73F67" w:rsidP="003E47A1">
            <w:pPr>
              <w:spacing w:after="0"/>
              <w:rPr>
                <w:rFonts w:ascii="Gadugi" w:hAnsi="Gadugi"/>
                <w:sz w:val="18"/>
                <w:szCs w:val="18"/>
              </w:rPr>
            </w:pPr>
            <w:hyperlink r:id="rId19" w:history="1">
              <w:r w:rsidR="003E47A1" w:rsidRPr="000C2931">
                <w:rPr>
                  <w:rStyle w:val="Kpr"/>
                  <w:rFonts w:ascii="Gadugi" w:hAnsi="Gadugi"/>
                  <w:sz w:val="18"/>
                  <w:szCs w:val="18"/>
                </w:rPr>
                <w:t>https://www.sbb.gov.tr/wp-content/uploads/2020/06/Eleventh_Development_Plan-2019-2023.pdf</w:t>
              </w:r>
            </w:hyperlink>
            <w:r w:rsidR="003E47A1">
              <w:rPr>
                <w:rFonts w:ascii="Gadugi" w:hAnsi="Gadugi"/>
                <w:sz w:val="18"/>
                <w:szCs w:val="18"/>
              </w:rPr>
              <w:t xml:space="preserve"> page 111</w:t>
            </w:r>
          </w:p>
          <w:p w14:paraId="705998C6" w14:textId="05DE7ABE" w:rsidR="003E47A1" w:rsidRDefault="00A234EB" w:rsidP="003E47A1">
            <w:pPr>
              <w:spacing w:after="0"/>
              <w:rPr>
                <w:rFonts w:ascii="Gadugi" w:hAnsi="Gadugi"/>
                <w:sz w:val="18"/>
                <w:szCs w:val="18"/>
              </w:rPr>
            </w:pPr>
            <w:r w:rsidRPr="00A234EB">
              <w:rPr>
                <w:rFonts w:ascii="Gadugi" w:hAnsi="Gadugi"/>
                <w:sz w:val="18"/>
                <w:szCs w:val="18"/>
              </w:rPr>
              <w:t>National Entrepreneurship Action Plan is not valid, it ended in 2020. But, Turkey’s 2023 Industry and Technology Strategy covers entrepreneurship related actions.</w:t>
            </w:r>
          </w:p>
          <w:p w14:paraId="43177FD9" w14:textId="47B16F6E" w:rsidR="00FE0B28" w:rsidRDefault="00FE0B28" w:rsidP="003E47A1">
            <w:pPr>
              <w:spacing w:after="0"/>
              <w:rPr>
                <w:rFonts w:ascii="Gadugi" w:hAnsi="Gadugi"/>
                <w:sz w:val="18"/>
                <w:szCs w:val="18"/>
              </w:rPr>
            </w:pPr>
            <w:r w:rsidRPr="00FE0B28">
              <w:rPr>
                <w:rFonts w:ascii="Gadugi" w:hAnsi="Gadugi"/>
                <w:sz w:val="18"/>
                <w:szCs w:val="18"/>
              </w:rPr>
              <w:t>National Entrepreneurship Action Plan is not valid, it ended in 2020. But, Turkey’s 2023 Industry and Technology Strategy covers entrepreneurship related actions.</w:t>
            </w:r>
          </w:p>
          <w:p w14:paraId="5994DDFD" w14:textId="77777777" w:rsidR="003E47A1" w:rsidRDefault="003E47A1" w:rsidP="003E47A1">
            <w:pPr>
              <w:spacing w:after="0"/>
              <w:rPr>
                <w:rFonts w:ascii="Gadugi" w:hAnsi="Gadugi"/>
                <w:sz w:val="18"/>
                <w:szCs w:val="18"/>
              </w:rPr>
            </w:pPr>
            <w:hyperlink r:id="rId20" w:history="1">
              <w:r w:rsidRPr="000C2931">
                <w:rPr>
                  <w:rStyle w:val="Kpr"/>
                  <w:rFonts w:ascii="Gadugi" w:hAnsi="Gadugi"/>
                  <w:sz w:val="18"/>
                  <w:szCs w:val="18"/>
                </w:rPr>
                <w:t>http://gokce.av.tr/wp-content/uploads/2019/10/The-Fine-Print_Ekim_2019_Ing.pdf</w:t>
              </w:r>
            </w:hyperlink>
            <w:r>
              <w:rPr>
                <w:rFonts w:ascii="Gadugi" w:hAnsi="Gadugi"/>
                <w:sz w:val="18"/>
                <w:szCs w:val="18"/>
              </w:rPr>
              <w:t xml:space="preserve"> </w:t>
            </w:r>
          </w:p>
          <w:p w14:paraId="262DB880" w14:textId="77777777" w:rsidR="003E47A1" w:rsidRPr="00F34EA4" w:rsidRDefault="00E73F67" w:rsidP="003E47A1">
            <w:pPr>
              <w:spacing w:after="0"/>
              <w:rPr>
                <w:rFonts w:ascii="Gadugi" w:hAnsi="Gadugi"/>
                <w:sz w:val="18"/>
                <w:szCs w:val="18"/>
                <w:lang w:val="fr-FR"/>
              </w:rPr>
            </w:pPr>
            <w:hyperlink r:id="rId21" w:history="1">
              <w:r w:rsidR="003E47A1" w:rsidRPr="00F34EA4">
                <w:rPr>
                  <w:rStyle w:val="Kpr"/>
                  <w:rFonts w:ascii="Gadugi" w:hAnsi="Gadugi"/>
                  <w:sz w:val="18"/>
                  <w:szCs w:val="18"/>
                  <w:lang w:val="fr-FR"/>
                </w:rPr>
                <w:t>https://www.sanayi.gov.tr/assets/pdf/SanayiStratejiBelgesi2023.pdf</w:t>
              </w:r>
            </w:hyperlink>
            <w:r w:rsidR="003E47A1" w:rsidRPr="00F34EA4">
              <w:rPr>
                <w:rFonts w:ascii="Gadugi" w:hAnsi="Gadugi"/>
                <w:sz w:val="18"/>
                <w:szCs w:val="18"/>
                <w:lang w:val="fr-FR"/>
              </w:rPr>
              <w:t xml:space="preserve">; Page 63 </w:t>
            </w:r>
          </w:p>
          <w:p w14:paraId="39B2DAE4" w14:textId="724685E8" w:rsidR="00B507E1" w:rsidRPr="00F34EA4" w:rsidRDefault="00B507E1" w:rsidP="003E47A1">
            <w:pPr>
              <w:spacing w:after="0"/>
              <w:rPr>
                <w:rFonts w:ascii="Gadugi" w:hAnsi="Gadugi"/>
                <w:sz w:val="18"/>
                <w:szCs w:val="18"/>
                <w:lang w:val="fr-FR"/>
              </w:rPr>
            </w:pPr>
          </w:p>
          <w:p w14:paraId="578C0835" w14:textId="77777777" w:rsidR="00B507E1" w:rsidRDefault="00B507E1" w:rsidP="00B507E1">
            <w:pPr>
              <w:pStyle w:val="Cell"/>
              <w:rPr>
                <w:rFonts w:ascii="Gadugi" w:hAnsi="Gadugi"/>
              </w:rPr>
            </w:pPr>
            <w:r w:rsidRPr="00716651">
              <w:rPr>
                <w:rFonts w:ascii="Gadugi" w:hAnsi="Gadugi"/>
              </w:rPr>
              <w:t>The National Employment Strategy Monitoring and Evaluation Committee</w:t>
            </w:r>
            <w:r>
              <w:rPr>
                <w:rStyle w:val="AklamaBavurusu"/>
              </w:rPr>
              <w:t/>
            </w:r>
            <w:r>
              <w:rPr>
                <w:rFonts w:ascii="Gadugi" w:hAnsi="Gadugi"/>
              </w:rPr>
              <w:t xml:space="preserve">: </w:t>
            </w:r>
          </w:p>
          <w:p w14:paraId="1D8429DB" w14:textId="05A9A0D7" w:rsidR="00B507E1" w:rsidRDefault="00E73F67" w:rsidP="00B507E1">
            <w:pPr>
              <w:pStyle w:val="Cell"/>
              <w:rPr>
                <w:rFonts w:ascii="Gadugi" w:hAnsi="Gadugi"/>
              </w:rPr>
            </w:pPr>
            <w:hyperlink r:id="rId22" w:history="1">
              <w:r w:rsidR="00B507E1" w:rsidRPr="006A08A2">
                <w:rPr>
                  <w:rStyle w:val="Kpr"/>
                  <w:rFonts w:ascii="Gadugi" w:hAnsi="Gadugi"/>
                </w:rPr>
                <w:t>https://leap.unep.org/countries/tr/national-legislation/national-employment-strategy-2014-2023-action-plan-2014-2016</w:t>
              </w:r>
            </w:hyperlink>
            <w:r w:rsidR="00B507E1">
              <w:rPr>
                <w:rFonts w:ascii="Gadugi" w:hAnsi="Gadugi"/>
              </w:rPr>
              <w:t xml:space="preserve"> </w:t>
            </w:r>
            <w:r w:rsidR="00B507E1" w:rsidRPr="00716651">
              <w:rPr>
                <w:rFonts w:ascii="Gadugi" w:hAnsi="Gadugi"/>
              </w:rPr>
              <w:t xml:space="preserve">  </w:t>
            </w:r>
          </w:p>
          <w:p w14:paraId="48884AF9" w14:textId="1B230F84" w:rsidR="00582E5A" w:rsidRPr="00636794" w:rsidRDefault="00582E5A" w:rsidP="00E15DB9">
            <w:pPr>
              <w:spacing w:after="0"/>
              <w:rPr>
                <w:rFonts w:ascii="Gadugi" w:hAnsi="Gadugi"/>
                <w:sz w:val="18"/>
                <w:szCs w:val="18"/>
              </w:rPr>
            </w:pPr>
          </w:p>
        </w:tc>
      </w:tr>
      <w:tr w:rsidR="00E64275" w:rsidRPr="00636794" w14:paraId="0EC61C6A" w14:textId="77777777" w:rsidTr="00154730">
        <w:tc>
          <w:tcPr>
            <w:tcW w:w="180" w:type="pct"/>
          </w:tcPr>
          <w:p w14:paraId="367A5841" w14:textId="77777777" w:rsidR="00E64275" w:rsidRPr="00BA1A79" w:rsidRDefault="00E64275" w:rsidP="00E64275">
            <w:pPr>
              <w:pStyle w:val="ListeParagraf"/>
              <w:numPr>
                <w:ilvl w:val="0"/>
                <w:numId w:val="16"/>
              </w:numPr>
              <w:spacing w:after="0"/>
              <w:rPr>
                <w:rFonts w:ascii="Gadugi" w:hAnsi="Gadugi" w:cs="Arial"/>
                <w:b/>
                <w:bCs/>
                <w:color w:val="000000"/>
                <w:sz w:val="18"/>
                <w:szCs w:val="18"/>
              </w:rPr>
            </w:pPr>
          </w:p>
        </w:tc>
        <w:tc>
          <w:tcPr>
            <w:tcW w:w="1548" w:type="pct"/>
            <w:gridSpan w:val="3"/>
            <w:shd w:val="clear" w:color="auto" w:fill="auto"/>
            <w:vAlign w:val="center"/>
          </w:tcPr>
          <w:p w14:paraId="78EF015D" w14:textId="2416537E" w:rsidR="00E64275" w:rsidRPr="00636794" w:rsidRDefault="00E64275" w:rsidP="00E64275">
            <w:pPr>
              <w:spacing w:after="0"/>
              <w:rPr>
                <w:rFonts w:ascii="Gadugi" w:hAnsi="Gadugi" w:cs="Arial"/>
                <w:b/>
                <w:bCs/>
                <w:color w:val="000000"/>
                <w:sz w:val="18"/>
                <w:szCs w:val="18"/>
              </w:rPr>
            </w:pPr>
            <w:r w:rsidRPr="00DB0C7E">
              <w:rPr>
                <w:rFonts w:ascii="Gadugi" w:hAnsi="Gadugi" w:cs="Arial"/>
                <w:b/>
                <w:bCs/>
                <w:sz w:val="18"/>
                <w:szCs w:val="18"/>
              </w:rPr>
              <w:t>Is entrepreneurial learning part of a</w:t>
            </w:r>
            <w:r w:rsidRPr="00DB0C7E">
              <w:rPr>
                <w:rFonts w:ascii="Gadugi" w:hAnsi="Gadugi" w:cs="Arial"/>
                <w:b/>
                <w:bCs/>
                <w:sz w:val="18"/>
                <w:szCs w:val="18"/>
                <w:u w:val="single"/>
              </w:rPr>
              <w:t xml:space="preserve"> national official document</w:t>
            </w:r>
            <w:r w:rsidRPr="00DB0C7E">
              <w:rPr>
                <w:rFonts w:ascii="Gadugi" w:hAnsi="Gadugi" w:cs="Arial"/>
                <w:b/>
                <w:bCs/>
                <w:sz w:val="18"/>
                <w:szCs w:val="18"/>
              </w:rPr>
              <w:t>?</w:t>
            </w:r>
            <w:r w:rsidRPr="00DB0C7E">
              <w:rPr>
                <w:rStyle w:val="SonnotBavurusu"/>
                <w:rFonts w:ascii="Gadugi" w:hAnsi="Gadugi" w:cs="Arial"/>
                <w:b/>
                <w:bCs/>
                <w:sz w:val="18"/>
                <w:szCs w:val="18"/>
              </w:rPr>
              <w:endnoteReference w:id="4"/>
            </w:r>
          </w:p>
        </w:tc>
        <w:tc>
          <w:tcPr>
            <w:tcW w:w="1514" w:type="pct"/>
            <w:shd w:val="clear" w:color="auto" w:fill="auto"/>
          </w:tcPr>
          <w:p w14:paraId="7ED8AF56" w14:textId="3EE97A1D" w:rsidR="00E64275" w:rsidRPr="00BD20E0" w:rsidRDefault="00E64275" w:rsidP="00E64275">
            <w:pPr>
              <w:pStyle w:val="Cell"/>
              <w:rPr>
                <w:rFonts w:ascii="Gadugi" w:hAnsi="Gadugi"/>
              </w:rPr>
            </w:pPr>
            <w:r w:rsidRPr="00BD20E0">
              <w:rPr>
                <w:rFonts w:ascii="Gadugi" w:hAnsi="Gadugi"/>
              </w:rPr>
              <w:t>Yes [</w:t>
            </w:r>
            <w:r>
              <w:rPr>
                <w:rFonts w:ascii="Gadugi" w:hAnsi="Gadugi"/>
              </w:rPr>
              <w:t>x</w:t>
            </w:r>
            <w:r w:rsidRPr="00BD20E0">
              <w:rPr>
                <w:rFonts w:ascii="Gadugi" w:hAnsi="Gadugi"/>
              </w:rPr>
              <w:t>]</w:t>
            </w:r>
          </w:p>
          <w:p w14:paraId="188446F9" w14:textId="59CB80B5" w:rsidR="00E64275" w:rsidRPr="00636794" w:rsidRDefault="00E64275" w:rsidP="00E64275">
            <w:pPr>
              <w:pStyle w:val="Cell"/>
              <w:rPr>
                <w:rFonts w:ascii="Gadugi" w:hAnsi="Gadugi"/>
                <w:color w:val="FF0000"/>
              </w:rPr>
            </w:pPr>
            <w:r w:rsidRPr="00BD20E0">
              <w:rPr>
                <w:rFonts w:ascii="Gadugi" w:hAnsi="Gadugi"/>
              </w:rPr>
              <w:t>No [ ]</w:t>
            </w:r>
          </w:p>
        </w:tc>
        <w:tc>
          <w:tcPr>
            <w:tcW w:w="1758" w:type="pct"/>
          </w:tcPr>
          <w:p w14:paraId="07B66B14" w14:textId="77777777" w:rsidR="00E64275" w:rsidRDefault="00E64275" w:rsidP="00E64275">
            <w:pPr>
              <w:spacing w:after="0"/>
              <w:rPr>
                <w:rFonts w:ascii="Gadugi" w:hAnsi="Gadugi"/>
                <w:sz w:val="18"/>
                <w:szCs w:val="18"/>
              </w:rPr>
            </w:pPr>
          </w:p>
          <w:p w14:paraId="25A38F88" w14:textId="0EC703A5" w:rsidR="00E64275" w:rsidRPr="00636794" w:rsidRDefault="00E64275" w:rsidP="00E64275">
            <w:pPr>
              <w:spacing w:after="0"/>
              <w:rPr>
                <w:rFonts w:ascii="Gadugi" w:hAnsi="Gadugi"/>
                <w:sz w:val="18"/>
                <w:szCs w:val="18"/>
              </w:rPr>
            </w:pPr>
          </w:p>
        </w:tc>
      </w:tr>
      <w:tr w:rsidR="00E64275" w:rsidRPr="00636794" w14:paraId="36D24E54" w14:textId="77777777" w:rsidTr="00154730">
        <w:tc>
          <w:tcPr>
            <w:tcW w:w="180" w:type="pct"/>
          </w:tcPr>
          <w:p w14:paraId="1B314F1A" w14:textId="77777777" w:rsidR="00E64275" w:rsidRPr="00636794" w:rsidRDefault="00E64275" w:rsidP="00E64275">
            <w:pPr>
              <w:pStyle w:val="RowsHeading"/>
              <w:rPr>
                <w:rFonts w:ascii="Gadugi" w:hAnsi="Gadugi"/>
              </w:rPr>
            </w:pPr>
          </w:p>
        </w:tc>
        <w:tc>
          <w:tcPr>
            <w:tcW w:w="184" w:type="pct"/>
            <w:gridSpan w:val="2"/>
            <w:vMerge w:val="restart"/>
            <w:shd w:val="clear" w:color="auto" w:fill="auto"/>
            <w:vAlign w:val="center"/>
          </w:tcPr>
          <w:p w14:paraId="4BA267BE" w14:textId="77777777" w:rsidR="00E64275" w:rsidRPr="00636794" w:rsidRDefault="00E64275" w:rsidP="00E64275">
            <w:pPr>
              <w:spacing w:after="0"/>
              <w:rPr>
                <w:rFonts w:ascii="Gadugi" w:hAnsi="Gadugi" w:cs="Arial"/>
                <w:color w:val="000000"/>
                <w:sz w:val="18"/>
                <w:szCs w:val="18"/>
              </w:rPr>
            </w:pPr>
            <w:r w:rsidRPr="00636794">
              <w:rPr>
                <w:rFonts w:ascii="Gadugi" w:hAnsi="Gadugi" w:cs="Arial"/>
                <w:color w:val="000000"/>
                <w:sz w:val="18"/>
                <w:szCs w:val="18"/>
              </w:rPr>
              <w:t>If yes</w:t>
            </w:r>
          </w:p>
          <w:p w14:paraId="5A8F4D66" w14:textId="28CC6330" w:rsidR="00E64275" w:rsidRPr="00636794" w:rsidRDefault="00E64275" w:rsidP="00E64275">
            <w:pPr>
              <w:spacing w:after="0"/>
              <w:rPr>
                <w:rFonts w:ascii="Gadugi" w:hAnsi="Gadugi" w:cs="Arial"/>
                <w:color w:val="000000"/>
                <w:sz w:val="18"/>
                <w:szCs w:val="18"/>
              </w:rPr>
            </w:pPr>
          </w:p>
        </w:tc>
        <w:tc>
          <w:tcPr>
            <w:tcW w:w="1364" w:type="pct"/>
            <w:shd w:val="clear" w:color="auto" w:fill="auto"/>
            <w:vAlign w:val="center"/>
          </w:tcPr>
          <w:p w14:paraId="17F6F83D" w14:textId="35E8D3DF" w:rsidR="00E64275" w:rsidRPr="00BC437C" w:rsidRDefault="00E64275" w:rsidP="00E64275">
            <w:pPr>
              <w:spacing w:after="0"/>
              <w:rPr>
                <w:rFonts w:ascii="Gadugi" w:hAnsi="Gadugi" w:cs="Arial"/>
                <w:sz w:val="18"/>
                <w:szCs w:val="18"/>
              </w:rPr>
            </w:pPr>
            <w:r w:rsidRPr="00BC437C">
              <w:rPr>
                <w:rFonts w:ascii="Gadugi" w:hAnsi="Gadugi"/>
                <w:sz w:val="18"/>
                <w:szCs w:val="18"/>
              </w:rPr>
              <w:t>Please state all government documents which include entrepreneurial learning</w:t>
            </w:r>
          </w:p>
        </w:tc>
        <w:tc>
          <w:tcPr>
            <w:tcW w:w="1514" w:type="pct"/>
            <w:shd w:val="clear" w:color="auto" w:fill="auto"/>
          </w:tcPr>
          <w:p w14:paraId="17B18882" w14:textId="77777777" w:rsidR="00E64275" w:rsidRPr="003D0AE7" w:rsidRDefault="00E64275" w:rsidP="00E64275">
            <w:pPr>
              <w:pStyle w:val="Cell"/>
              <w:rPr>
                <w:rFonts w:ascii="Gadugi" w:hAnsi="Gadugi"/>
              </w:rPr>
            </w:pPr>
            <w:r>
              <w:rPr>
                <w:rFonts w:ascii="Gadugi" w:hAnsi="Gadugi"/>
              </w:rPr>
              <w:t xml:space="preserve"> </w:t>
            </w:r>
            <w:r w:rsidRPr="003D0AE7">
              <w:rPr>
                <w:rFonts w:ascii="Gadugi" w:hAnsi="Gadugi"/>
              </w:rPr>
              <w:t>The Eleventh Development Plan (2019-2023)</w:t>
            </w:r>
          </w:p>
          <w:p w14:paraId="10CEA385" w14:textId="77777777" w:rsidR="00E64275" w:rsidRPr="003D0AE7" w:rsidRDefault="00E64275" w:rsidP="00E64275">
            <w:pPr>
              <w:pStyle w:val="Cell"/>
              <w:rPr>
                <w:rFonts w:ascii="Gadugi" w:hAnsi="Gadugi"/>
              </w:rPr>
            </w:pPr>
            <w:r w:rsidRPr="003D0AE7">
              <w:rPr>
                <w:rFonts w:ascii="Gadugi" w:hAnsi="Gadugi"/>
              </w:rPr>
              <w:t>Specialized Commissions of Entrepreneurship, SME, Craftsmen and Artisans</w:t>
            </w:r>
          </w:p>
          <w:p w14:paraId="6263D2F2" w14:textId="77777777" w:rsidR="00E64275" w:rsidRPr="003D0AE7" w:rsidRDefault="00E64275" w:rsidP="00E64275">
            <w:pPr>
              <w:pStyle w:val="Cell"/>
              <w:rPr>
                <w:rFonts w:ascii="Gadugi" w:hAnsi="Gadugi"/>
              </w:rPr>
            </w:pPr>
          </w:p>
          <w:p w14:paraId="2AA07F82" w14:textId="77777777" w:rsidR="00E64275" w:rsidRPr="003D0AE7" w:rsidRDefault="00E64275" w:rsidP="00E64275">
            <w:pPr>
              <w:pStyle w:val="Cell"/>
              <w:rPr>
                <w:rFonts w:ascii="Gadugi" w:hAnsi="Gadugi"/>
              </w:rPr>
            </w:pPr>
          </w:p>
          <w:p w14:paraId="6A485FC9" w14:textId="77777777" w:rsidR="00E64275" w:rsidRPr="003D0AE7" w:rsidRDefault="00E64275" w:rsidP="00E64275">
            <w:pPr>
              <w:pStyle w:val="Cell"/>
              <w:rPr>
                <w:rFonts w:ascii="Gadugi" w:hAnsi="Gadugi"/>
              </w:rPr>
            </w:pPr>
          </w:p>
          <w:p w14:paraId="758F9FBF" w14:textId="77777777" w:rsidR="00E64275" w:rsidRPr="003D0AE7" w:rsidRDefault="00E64275" w:rsidP="00E64275">
            <w:pPr>
              <w:pStyle w:val="Cell"/>
              <w:rPr>
                <w:rFonts w:ascii="Gadugi" w:hAnsi="Gadugi"/>
              </w:rPr>
            </w:pPr>
            <w:r w:rsidRPr="003D0AE7">
              <w:rPr>
                <w:rFonts w:ascii="Gadugi" w:hAnsi="Gadugi"/>
              </w:rPr>
              <w:t>National Employment Strategy (2014 – 2023)</w:t>
            </w:r>
          </w:p>
          <w:p w14:paraId="21F05AA6" w14:textId="77777777" w:rsidR="00E64275" w:rsidRPr="003D0AE7" w:rsidRDefault="00E64275" w:rsidP="00E64275">
            <w:pPr>
              <w:pStyle w:val="Cell"/>
              <w:rPr>
                <w:rFonts w:ascii="Gadugi" w:hAnsi="Gadugi"/>
              </w:rPr>
            </w:pPr>
          </w:p>
          <w:p w14:paraId="789DF57A" w14:textId="1CD25A50" w:rsidR="00E64275" w:rsidRPr="00636794" w:rsidRDefault="00E64275" w:rsidP="00E64275">
            <w:pPr>
              <w:pStyle w:val="Cell"/>
              <w:rPr>
                <w:rFonts w:ascii="Gadugi" w:hAnsi="Gadugi"/>
                <w:color w:val="FF0000"/>
              </w:rPr>
            </w:pPr>
            <w:r w:rsidRPr="003D0AE7">
              <w:rPr>
                <w:rFonts w:ascii="Gadugi" w:hAnsi="Gadugi"/>
              </w:rPr>
              <w:t>Industry and Technology Strategy (2023)</w:t>
            </w:r>
          </w:p>
        </w:tc>
        <w:tc>
          <w:tcPr>
            <w:tcW w:w="1758" w:type="pct"/>
          </w:tcPr>
          <w:p w14:paraId="25F2BD2A" w14:textId="77777777" w:rsidR="00824FE7" w:rsidRPr="00824FE7" w:rsidRDefault="00824FE7" w:rsidP="00824FE7">
            <w:pPr>
              <w:pStyle w:val="Cell"/>
              <w:rPr>
                <w:rFonts w:ascii="Gadugi" w:hAnsi="Gadugi"/>
              </w:rPr>
            </w:pPr>
            <w:r w:rsidRPr="00824FE7">
              <w:rPr>
                <w:rFonts w:ascii="Gadugi" w:hAnsi="Gadugi"/>
              </w:rPr>
              <w:t>11th Development Plan</w:t>
            </w:r>
          </w:p>
          <w:p w14:paraId="4DD9C652" w14:textId="5513B7DA" w:rsidR="00824FE7" w:rsidRDefault="00FE0B28" w:rsidP="00824FE7">
            <w:pPr>
              <w:pStyle w:val="Cell"/>
              <w:rPr>
                <w:rFonts w:ascii="Gadugi" w:hAnsi="Gadugi"/>
              </w:rPr>
            </w:pPr>
            <w:hyperlink r:id="rId23" w:history="1">
              <w:r w:rsidR="00824FE7" w:rsidRPr="00E07B5D">
                <w:rPr>
                  <w:rStyle w:val="Kpr"/>
                  <w:rFonts w:ascii="Gadugi" w:hAnsi="Gadugi"/>
                </w:rPr>
                <w:t>https://www.sbb.gov.tr/wp-content/uploads/2019/07/OnbirinciKalkinmaPlani.pdf</w:t>
              </w:r>
            </w:hyperlink>
            <w:r w:rsidR="00824FE7">
              <w:rPr>
                <w:rFonts w:ascii="Gadugi" w:hAnsi="Gadugi"/>
              </w:rPr>
              <w:t xml:space="preserve"> </w:t>
            </w:r>
          </w:p>
          <w:p w14:paraId="52F8D8C0" w14:textId="1B32EDAE" w:rsidR="00824FE7" w:rsidRDefault="00FE0B28" w:rsidP="00E64275">
            <w:pPr>
              <w:pStyle w:val="Cell"/>
              <w:rPr>
                <w:rFonts w:ascii="Gadugi" w:hAnsi="Gadugi"/>
              </w:rPr>
            </w:pPr>
            <w:hyperlink r:id="rId24" w:history="1">
              <w:r w:rsidR="00824FE7" w:rsidRPr="00E07B5D">
                <w:rPr>
                  <w:rStyle w:val="Kpr"/>
                  <w:rFonts w:ascii="Gadugi" w:hAnsi="Gadugi"/>
                </w:rPr>
                <w:t>https://www.sbb.gov.tr/wp-content/uploads/2020/03/On_BirinciPLan_ingilizce_SonBaski.pdf</w:t>
              </w:r>
            </w:hyperlink>
            <w:r w:rsidR="00824FE7">
              <w:rPr>
                <w:rFonts w:ascii="Gadugi" w:hAnsi="Gadugi"/>
              </w:rPr>
              <w:t xml:space="preserve"> </w:t>
            </w:r>
          </w:p>
          <w:p w14:paraId="0BD4DDBE" w14:textId="33008135" w:rsidR="00824FE7" w:rsidRDefault="00824FE7" w:rsidP="00E64275">
            <w:pPr>
              <w:pStyle w:val="Cell"/>
              <w:rPr>
                <w:rFonts w:ascii="Gadugi" w:hAnsi="Gadugi"/>
              </w:rPr>
            </w:pPr>
          </w:p>
          <w:p w14:paraId="3569AD30" w14:textId="6CFD1BA5" w:rsidR="000F36F3" w:rsidRDefault="000F36F3" w:rsidP="00E64275">
            <w:pPr>
              <w:pStyle w:val="Cell"/>
              <w:rPr>
                <w:rFonts w:ascii="Gadugi" w:hAnsi="Gadugi"/>
              </w:rPr>
            </w:pPr>
            <w:r>
              <w:rPr>
                <w:rFonts w:ascii="Gadugi" w:hAnsi="Gadugi"/>
              </w:rPr>
              <w:t>Ministry of Industry and Technology Strategic Plan 2020-2024:</w:t>
            </w:r>
          </w:p>
          <w:p w14:paraId="4102A20B" w14:textId="451A8553" w:rsidR="000F36F3" w:rsidRDefault="00FE0B28" w:rsidP="00E64275">
            <w:pPr>
              <w:pStyle w:val="Cell"/>
              <w:rPr>
                <w:rFonts w:ascii="Gadugi" w:hAnsi="Gadugi"/>
              </w:rPr>
            </w:pPr>
            <w:hyperlink r:id="rId25" w:history="1">
              <w:r w:rsidR="000F36F3" w:rsidRPr="00E07B5D">
                <w:rPr>
                  <w:rStyle w:val="Kpr"/>
                  <w:rFonts w:ascii="Gadugi" w:hAnsi="Gadugi"/>
                </w:rPr>
                <w:t>https://www.sanayi.gov.tr/plan-program-raporlar-ve-yayinlar/stratejik-planlar/mu2112012102</w:t>
              </w:r>
            </w:hyperlink>
            <w:r w:rsidR="000F36F3">
              <w:rPr>
                <w:rFonts w:ascii="Gadugi" w:hAnsi="Gadugi"/>
              </w:rPr>
              <w:t xml:space="preserve"> </w:t>
            </w:r>
          </w:p>
          <w:p w14:paraId="257988B6" w14:textId="427E7380" w:rsidR="000F36F3" w:rsidRDefault="000F36F3" w:rsidP="00E64275">
            <w:pPr>
              <w:pStyle w:val="Cell"/>
              <w:rPr>
                <w:rFonts w:ascii="Gadugi" w:hAnsi="Gadugi"/>
              </w:rPr>
            </w:pPr>
          </w:p>
          <w:p w14:paraId="0821D6FC" w14:textId="6AC1EF30" w:rsidR="000F36F3" w:rsidRDefault="000F36F3" w:rsidP="00E64275">
            <w:pPr>
              <w:pStyle w:val="Cell"/>
              <w:rPr>
                <w:rFonts w:ascii="Gadugi" w:hAnsi="Gadugi"/>
              </w:rPr>
            </w:pPr>
            <w:r>
              <w:rPr>
                <w:rFonts w:ascii="Gadugi" w:hAnsi="Gadugi"/>
              </w:rPr>
              <w:t xml:space="preserve">Industry and Technology Strategy: </w:t>
            </w:r>
          </w:p>
          <w:p w14:paraId="2D01F26F" w14:textId="31324ADC" w:rsidR="000F36F3" w:rsidRDefault="00FE0B28" w:rsidP="00E64275">
            <w:pPr>
              <w:pStyle w:val="Cell"/>
              <w:rPr>
                <w:rFonts w:ascii="Gadugi" w:hAnsi="Gadugi"/>
              </w:rPr>
            </w:pPr>
            <w:hyperlink r:id="rId26" w:history="1">
              <w:r w:rsidR="000F36F3" w:rsidRPr="00E07B5D">
                <w:rPr>
                  <w:rStyle w:val="Kpr"/>
                  <w:rFonts w:ascii="Gadugi" w:hAnsi="Gadugi"/>
                </w:rPr>
                <w:t>https://www.sanayi.gov.tr/assets/pdf/SanayiStratejiBelgesi2023.pdf</w:t>
              </w:r>
            </w:hyperlink>
            <w:r w:rsidR="000F36F3">
              <w:rPr>
                <w:rFonts w:ascii="Gadugi" w:hAnsi="Gadugi"/>
              </w:rPr>
              <w:t xml:space="preserve"> </w:t>
            </w:r>
          </w:p>
          <w:p w14:paraId="737F6048" w14:textId="77777777" w:rsidR="000F36F3" w:rsidRDefault="000F36F3" w:rsidP="00E64275">
            <w:pPr>
              <w:pStyle w:val="Cell"/>
              <w:rPr>
                <w:rFonts w:ascii="Gadugi" w:hAnsi="Gadugi"/>
              </w:rPr>
            </w:pPr>
          </w:p>
          <w:p w14:paraId="2866F4C5" w14:textId="5F124045" w:rsidR="00824FE7" w:rsidRPr="00E70BF7" w:rsidRDefault="00824FE7" w:rsidP="00E64275">
            <w:pPr>
              <w:pStyle w:val="Cell"/>
              <w:rPr>
                <w:rFonts w:ascii="Gadugi" w:hAnsi="Gadugi"/>
                <w:lang w:val="de-DE"/>
              </w:rPr>
            </w:pPr>
            <w:r w:rsidRPr="00E70BF7">
              <w:rPr>
                <w:rFonts w:ascii="Gadugi" w:hAnsi="Gadugi"/>
                <w:lang w:val="de-DE"/>
              </w:rPr>
              <w:t xml:space="preserve">KOSGEB Strategic Plan: </w:t>
            </w:r>
          </w:p>
          <w:p w14:paraId="7B1E1D02" w14:textId="1B5E395A" w:rsidR="00824FE7" w:rsidRPr="00FE0B28" w:rsidRDefault="003E47A1" w:rsidP="00E64275">
            <w:pPr>
              <w:pStyle w:val="Cell"/>
              <w:rPr>
                <w:rFonts w:ascii="Gadugi" w:hAnsi="Gadugi"/>
                <w:lang w:val="fr-FR"/>
              </w:rPr>
            </w:pPr>
            <w:r w:rsidRPr="00FE0B28">
              <w:rPr>
                <w:rFonts w:ascii="Gadugi" w:hAnsi="Gadugi"/>
                <w:lang w:val="fr-FR"/>
              </w:rPr>
              <w:t>https://webdosya.kosgeb.gov.tr/Content/Upload/Dosya/Mevzuat/2020/KOSGEB_Stratejik_Plan%C4%B1_(2019-2023).pdf</w:t>
            </w:r>
            <w:r w:rsidR="00826FF8" w:rsidRPr="00FE0B28">
              <w:rPr>
                <w:rFonts w:ascii="Gadugi" w:hAnsi="Gadugi"/>
                <w:lang w:val="fr-FR"/>
              </w:rPr>
              <w:t xml:space="preserve"> page 70-71</w:t>
            </w:r>
          </w:p>
          <w:p w14:paraId="503F7B33" w14:textId="08CAEF5D" w:rsidR="00824FE7" w:rsidRPr="00FE0B28" w:rsidRDefault="00FE0B28" w:rsidP="00E64275">
            <w:pPr>
              <w:pStyle w:val="Cell"/>
              <w:rPr>
                <w:rFonts w:ascii="Gadugi" w:hAnsi="Gadugi"/>
                <w:lang w:val="en-US"/>
              </w:rPr>
            </w:pPr>
            <w:r w:rsidRPr="00826FF8">
              <w:t>Targets and related performance indicators and risks are tracked.</w:t>
            </w:r>
          </w:p>
          <w:p w14:paraId="0276A605" w14:textId="77777777" w:rsidR="003E47A1" w:rsidRPr="00FE0B28" w:rsidRDefault="003E47A1" w:rsidP="00E64275">
            <w:pPr>
              <w:pStyle w:val="Cell"/>
              <w:rPr>
                <w:rFonts w:ascii="Gadugi" w:hAnsi="Gadugi"/>
                <w:lang w:val="en-US"/>
              </w:rPr>
            </w:pPr>
          </w:p>
          <w:p w14:paraId="5D4C1DDD" w14:textId="2A36E969" w:rsidR="00824FE7" w:rsidRDefault="00824FE7" w:rsidP="00E64275">
            <w:pPr>
              <w:pStyle w:val="Cell"/>
              <w:rPr>
                <w:rFonts w:ascii="Gadugi" w:hAnsi="Gadugi"/>
              </w:rPr>
            </w:pPr>
            <w:r>
              <w:rPr>
                <w:rFonts w:ascii="Gadugi" w:hAnsi="Gadugi"/>
              </w:rPr>
              <w:t>KOSGEB Activity Plan:</w:t>
            </w:r>
          </w:p>
          <w:p w14:paraId="17A53238" w14:textId="4D4C90EB" w:rsidR="00824FE7" w:rsidRDefault="00FE0B28" w:rsidP="00E64275">
            <w:pPr>
              <w:pStyle w:val="Cell"/>
              <w:rPr>
                <w:rFonts w:ascii="Gadugi" w:hAnsi="Gadugi"/>
              </w:rPr>
            </w:pPr>
            <w:hyperlink r:id="rId27" w:history="1">
              <w:r w:rsidR="00824FE7" w:rsidRPr="00E07B5D">
                <w:rPr>
                  <w:rStyle w:val="Kpr"/>
                  <w:rFonts w:ascii="Gadugi" w:hAnsi="Gadugi"/>
                </w:rPr>
                <w:t>https://webdosya.kosgeb.gov.tr/Content/Upload/Dosya/Mali%20Tablolar/Faaliyet%20Raporlar%C4%B1/KOSGEB_2020_Y%C4%B1l%C4%B1_Faaliyet_Raporu.pdf</w:t>
              </w:r>
            </w:hyperlink>
            <w:r w:rsidR="00824FE7">
              <w:rPr>
                <w:rFonts w:ascii="Gadugi" w:hAnsi="Gadugi"/>
              </w:rPr>
              <w:t xml:space="preserve"> </w:t>
            </w:r>
          </w:p>
          <w:p w14:paraId="22A4CCC7" w14:textId="77777777" w:rsidR="00824FE7" w:rsidRDefault="00824FE7" w:rsidP="00E64275">
            <w:pPr>
              <w:pStyle w:val="Cell"/>
              <w:rPr>
                <w:rFonts w:ascii="Gadugi" w:hAnsi="Gadugi"/>
              </w:rPr>
            </w:pPr>
          </w:p>
          <w:p w14:paraId="727A5046" w14:textId="1B974F72" w:rsidR="00824FE7" w:rsidRPr="00E70BF7" w:rsidRDefault="00824FE7" w:rsidP="00E64275">
            <w:pPr>
              <w:pStyle w:val="Cell"/>
              <w:rPr>
                <w:rFonts w:ascii="Gadugi" w:hAnsi="Gadugi"/>
                <w:lang w:val="fr-FR"/>
              </w:rPr>
            </w:pPr>
            <w:r w:rsidRPr="00E70BF7">
              <w:rPr>
                <w:rFonts w:ascii="Gadugi" w:hAnsi="Gadugi"/>
                <w:lang w:val="fr-FR"/>
              </w:rPr>
              <w:t xml:space="preserve">Entrepreneurship Action Plan: </w:t>
            </w:r>
          </w:p>
          <w:p w14:paraId="2A282EA3" w14:textId="6291EBAB" w:rsidR="00826FF8" w:rsidRDefault="00826FF8" w:rsidP="00E64275">
            <w:pPr>
              <w:pStyle w:val="Cell"/>
              <w:rPr>
                <w:rFonts w:ascii="Gadugi" w:hAnsi="Gadugi"/>
                <w:lang w:val="fr-FR"/>
              </w:rPr>
            </w:pPr>
          </w:p>
          <w:p w14:paraId="25E99C3C" w14:textId="00CD6912" w:rsidR="00826FF8" w:rsidRDefault="00826FF8" w:rsidP="00826FF8">
            <w:pPr>
              <w:spacing w:after="0"/>
              <w:rPr>
                <w:rFonts w:ascii="Gadugi" w:hAnsi="Gadugi"/>
                <w:sz w:val="18"/>
                <w:szCs w:val="18"/>
                <w:lang w:val="fr-FR"/>
              </w:rPr>
            </w:pPr>
            <w:hyperlink r:id="rId28" w:history="1">
              <w:r w:rsidRPr="00F34EA4">
                <w:rPr>
                  <w:rStyle w:val="Kpr"/>
                  <w:rFonts w:ascii="Gadugi" w:hAnsi="Gadugi"/>
                  <w:sz w:val="18"/>
                  <w:szCs w:val="18"/>
                  <w:lang w:val="fr-FR"/>
                </w:rPr>
                <w:t>http://gokce.av.tr/wp-content/uploads/2019/10/The-Fine-Print_Ekim_2019_Ing.pdf</w:t>
              </w:r>
            </w:hyperlink>
            <w:r w:rsidRPr="00F34EA4">
              <w:rPr>
                <w:rFonts w:ascii="Gadugi" w:hAnsi="Gadugi"/>
                <w:sz w:val="18"/>
                <w:szCs w:val="18"/>
                <w:lang w:val="fr-FR"/>
              </w:rPr>
              <w:t xml:space="preserve"> </w:t>
            </w:r>
          </w:p>
          <w:p w14:paraId="55E99D65" w14:textId="77777777" w:rsidR="00FE0B28" w:rsidRDefault="00FE0B28" w:rsidP="00FE0B28">
            <w:pPr>
              <w:pStyle w:val="AklamaMetni"/>
            </w:pPr>
            <w:r>
              <w:t xml:space="preserve">National Entrepreneurship Action Plan is not valid, it ended in 2020. But, Turkey’s 2023 Industry and Technology Strategy covers entrepreneurship related actions. </w:t>
            </w:r>
          </w:p>
          <w:p w14:paraId="7E4810C4" w14:textId="77777777" w:rsidR="00FE0B28" w:rsidRDefault="00FE0B28" w:rsidP="00FE0B28">
            <w:pPr>
              <w:pStyle w:val="AklamaMetni"/>
            </w:pPr>
          </w:p>
          <w:p w14:paraId="63447FD9" w14:textId="2DB830AE" w:rsidR="00FE0B28" w:rsidRPr="00FE0B28" w:rsidRDefault="00FE0B28" w:rsidP="00FE0B28">
            <w:pPr>
              <w:spacing w:after="0"/>
              <w:rPr>
                <w:rFonts w:ascii="Gadugi" w:hAnsi="Gadugi"/>
                <w:sz w:val="18"/>
                <w:szCs w:val="18"/>
                <w:lang w:val="en-US"/>
              </w:rPr>
            </w:pPr>
            <w:r w:rsidRPr="00C11F41">
              <w:t>Studies to create an Action Plan on Entrepreneurship continue with the participation of many institutions under the coordination of the Minis</w:t>
            </w:r>
            <w:r>
              <w:t>try of Industry and Technology.</w:t>
            </w:r>
          </w:p>
          <w:p w14:paraId="130AF1C4" w14:textId="0E1B6DD6" w:rsidR="00826FF8" w:rsidRPr="00505170" w:rsidRDefault="00E73F67" w:rsidP="00826FF8">
            <w:pPr>
              <w:pStyle w:val="Cell"/>
              <w:rPr>
                <w:rFonts w:ascii="Gadugi" w:hAnsi="Gadugi"/>
                <w:lang w:val="en-US"/>
              </w:rPr>
            </w:pPr>
            <w:hyperlink r:id="rId29" w:history="1">
              <w:r w:rsidR="00826FF8" w:rsidRPr="00505170">
                <w:rPr>
                  <w:rStyle w:val="Kpr"/>
                  <w:rFonts w:ascii="Gadugi" w:hAnsi="Gadugi"/>
                  <w:lang w:val="en-US"/>
                </w:rPr>
                <w:t>https://www.sanayi.gov.tr/assets/pdf/SanayiStratejiBelgesi2023.pdf</w:t>
              </w:r>
            </w:hyperlink>
          </w:p>
          <w:p w14:paraId="0719668C" w14:textId="3F67AD2D" w:rsidR="00824FE7" w:rsidRPr="00505170" w:rsidRDefault="00824FE7" w:rsidP="00E64275">
            <w:pPr>
              <w:pStyle w:val="Cell"/>
              <w:rPr>
                <w:rFonts w:ascii="Gadugi" w:hAnsi="Gadugi"/>
                <w:lang w:val="en-US"/>
              </w:rPr>
            </w:pPr>
          </w:p>
          <w:p w14:paraId="37B5D1C9" w14:textId="553DCAE2" w:rsidR="00C11F41" w:rsidRPr="00505170" w:rsidRDefault="00C11F41" w:rsidP="00E64275">
            <w:pPr>
              <w:pStyle w:val="Cell"/>
              <w:rPr>
                <w:rFonts w:ascii="Gadugi" w:hAnsi="Gadugi"/>
                <w:lang w:val="en-US"/>
              </w:rPr>
            </w:pPr>
          </w:p>
          <w:p w14:paraId="3E9D2927" w14:textId="77777777" w:rsidR="00C11F41" w:rsidRPr="00505170" w:rsidRDefault="00C11F41" w:rsidP="00E64275">
            <w:pPr>
              <w:pStyle w:val="Cell"/>
              <w:rPr>
                <w:rFonts w:ascii="Gadugi" w:hAnsi="Gadugi"/>
                <w:lang w:val="en-US"/>
              </w:rPr>
            </w:pPr>
          </w:p>
          <w:p w14:paraId="076B6D85" w14:textId="3C6EE6B6" w:rsidR="005B11C7" w:rsidRDefault="005B11C7" w:rsidP="00E64275">
            <w:pPr>
              <w:pStyle w:val="Cell"/>
              <w:rPr>
                <w:rFonts w:ascii="Gadugi" w:hAnsi="Gadugi"/>
              </w:rPr>
            </w:pPr>
            <w:r>
              <w:rPr>
                <w:rFonts w:ascii="Gadugi" w:hAnsi="Gadugi"/>
              </w:rPr>
              <w:t>Ministry of National Education strategic Plan 2019-2023:</w:t>
            </w:r>
          </w:p>
          <w:p w14:paraId="0595A425" w14:textId="627D09CC" w:rsidR="005B11C7" w:rsidRDefault="00FE0B28" w:rsidP="00E64275">
            <w:pPr>
              <w:pStyle w:val="Cell"/>
              <w:rPr>
                <w:rFonts w:ascii="Gadugi" w:hAnsi="Gadugi"/>
              </w:rPr>
            </w:pPr>
            <w:hyperlink r:id="rId30" w:history="1">
              <w:r w:rsidR="005B11C7" w:rsidRPr="00E07B5D">
                <w:rPr>
                  <w:rStyle w:val="Kpr"/>
                  <w:rFonts w:ascii="Gadugi" w:hAnsi="Gadugi"/>
                </w:rPr>
                <w:t>https://sgb.meb.gov.tr/meb_iys_dosyalar/2019_12/31105532_Milli_EYitim_BakanlYYY_2019-2023_Stratejik_PlanY__31.12.pdf</w:t>
              </w:r>
            </w:hyperlink>
            <w:r w:rsidR="005B11C7">
              <w:rPr>
                <w:rFonts w:ascii="Gadugi" w:hAnsi="Gadugi"/>
              </w:rPr>
              <w:t xml:space="preserve"> </w:t>
            </w:r>
          </w:p>
          <w:p w14:paraId="71EDBFDB" w14:textId="48E63237" w:rsidR="005B11C7" w:rsidRDefault="005B11C7" w:rsidP="00E64275">
            <w:pPr>
              <w:pStyle w:val="Cell"/>
              <w:rPr>
                <w:rFonts w:ascii="Gadugi" w:hAnsi="Gadugi"/>
              </w:rPr>
            </w:pPr>
          </w:p>
          <w:p w14:paraId="422132FC" w14:textId="6A6624E9" w:rsidR="005B11C7" w:rsidRDefault="005B11C7" w:rsidP="00E64275">
            <w:pPr>
              <w:pStyle w:val="Cell"/>
              <w:rPr>
                <w:rFonts w:ascii="Gadugi" w:hAnsi="Gadugi"/>
              </w:rPr>
            </w:pPr>
            <w:r>
              <w:rPr>
                <w:rFonts w:ascii="Gadugi" w:hAnsi="Gadugi"/>
              </w:rPr>
              <w:t xml:space="preserve">Ministry of National Education - Education Vision 2023: </w:t>
            </w:r>
          </w:p>
          <w:p w14:paraId="431696EB" w14:textId="5B5B8773" w:rsidR="005B11C7" w:rsidRDefault="00FE0B28" w:rsidP="00E64275">
            <w:pPr>
              <w:pStyle w:val="Cell"/>
              <w:rPr>
                <w:rFonts w:ascii="Gadugi" w:hAnsi="Gadugi"/>
              </w:rPr>
            </w:pPr>
            <w:hyperlink r:id="rId31" w:history="1">
              <w:r w:rsidR="005B11C7" w:rsidRPr="00E07B5D">
                <w:rPr>
                  <w:rStyle w:val="Kpr"/>
                  <w:rFonts w:ascii="Gadugi" w:hAnsi="Gadugi"/>
                </w:rPr>
                <w:t>https://www.gmka.gov.tr/dokumanlar/yayinlar/2023_E%C4%9Fitim%20Vizyonu.pdf</w:t>
              </w:r>
            </w:hyperlink>
            <w:r w:rsidR="005B11C7">
              <w:rPr>
                <w:rFonts w:ascii="Gadugi" w:hAnsi="Gadugi"/>
              </w:rPr>
              <w:t xml:space="preserve"> </w:t>
            </w:r>
          </w:p>
          <w:p w14:paraId="61681D9E" w14:textId="77777777" w:rsidR="005B11C7" w:rsidRDefault="005B11C7" w:rsidP="00E64275">
            <w:pPr>
              <w:pStyle w:val="Cell"/>
              <w:rPr>
                <w:rFonts w:ascii="Gadugi" w:hAnsi="Gadugi"/>
              </w:rPr>
            </w:pPr>
          </w:p>
          <w:p w14:paraId="51BC526A" w14:textId="369A27E2" w:rsidR="00E64275" w:rsidRPr="00716651" w:rsidRDefault="00E64275" w:rsidP="00E64275">
            <w:pPr>
              <w:pStyle w:val="Cell"/>
              <w:rPr>
                <w:rFonts w:ascii="Gadugi" w:hAnsi="Gadugi"/>
              </w:rPr>
            </w:pPr>
            <w:r w:rsidRPr="00716651">
              <w:rPr>
                <w:rFonts w:ascii="Gadugi" w:hAnsi="Gadugi"/>
              </w:rPr>
              <w:t>National Employment Strategy (2014-2023):</w:t>
            </w:r>
          </w:p>
          <w:p w14:paraId="4CA89FA1" w14:textId="0D7CC9DC" w:rsidR="00E64275" w:rsidRDefault="00FE0B28" w:rsidP="00E64275">
            <w:pPr>
              <w:pStyle w:val="Cell"/>
              <w:rPr>
                <w:rFonts w:ascii="Gadugi" w:hAnsi="Gadugi"/>
              </w:rPr>
            </w:pPr>
            <w:hyperlink r:id="rId32" w:history="1">
              <w:r w:rsidR="00E64275" w:rsidRPr="006A08A2">
                <w:rPr>
                  <w:rStyle w:val="Kpr"/>
                  <w:rFonts w:ascii="Gadugi" w:hAnsi="Gadugi"/>
                </w:rPr>
                <w:t>https://leap.unep.org/countries/tr/national-legislation/national-employment-strategy-2014-2023-action-plan-2014-2016</w:t>
              </w:r>
            </w:hyperlink>
            <w:r w:rsidR="00E64275">
              <w:rPr>
                <w:rFonts w:ascii="Gadugi" w:hAnsi="Gadugi"/>
              </w:rPr>
              <w:t xml:space="preserve"> </w:t>
            </w:r>
            <w:r w:rsidR="00E64275" w:rsidRPr="00716651">
              <w:rPr>
                <w:rFonts w:ascii="Gadugi" w:hAnsi="Gadugi"/>
              </w:rPr>
              <w:t xml:space="preserve">  </w:t>
            </w:r>
          </w:p>
          <w:p w14:paraId="0758BBCA" w14:textId="348DEE7B" w:rsidR="005B11C7" w:rsidRDefault="005B11C7" w:rsidP="00E64275">
            <w:pPr>
              <w:pStyle w:val="Cell"/>
              <w:rPr>
                <w:rFonts w:ascii="Gadugi" w:hAnsi="Gadugi"/>
              </w:rPr>
            </w:pPr>
          </w:p>
          <w:p w14:paraId="4402B77B" w14:textId="6079F108" w:rsidR="000F36F3" w:rsidRDefault="000F36F3" w:rsidP="00E64275">
            <w:pPr>
              <w:pStyle w:val="Cell"/>
              <w:rPr>
                <w:rFonts w:ascii="Gadugi" w:hAnsi="Gadugi"/>
              </w:rPr>
            </w:pPr>
            <w:r>
              <w:rPr>
                <w:rFonts w:ascii="Gadugi" w:hAnsi="Gadugi"/>
              </w:rPr>
              <w:t>M</w:t>
            </w:r>
            <w:r w:rsidRPr="000F36F3">
              <w:rPr>
                <w:rFonts w:ascii="Gadugi" w:hAnsi="Gadugi"/>
              </w:rPr>
              <w:t xml:space="preserve">inistry of </w:t>
            </w:r>
            <w:r>
              <w:rPr>
                <w:rFonts w:ascii="Gadugi" w:hAnsi="Gadugi"/>
              </w:rPr>
              <w:t>Treasury and F</w:t>
            </w:r>
            <w:r w:rsidRPr="000F36F3">
              <w:rPr>
                <w:rFonts w:ascii="Gadugi" w:hAnsi="Gadugi"/>
              </w:rPr>
              <w:t>inance</w:t>
            </w:r>
            <w:r>
              <w:rPr>
                <w:rFonts w:ascii="Gadugi" w:hAnsi="Gadugi"/>
              </w:rPr>
              <w:t xml:space="preserve"> Strategic Plan 2019-2023: </w:t>
            </w:r>
          </w:p>
          <w:p w14:paraId="75EAAF68" w14:textId="1F21E150" w:rsidR="000F36F3" w:rsidRDefault="00FE0B28" w:rsidP="00E64275">
            <w:pPr>
              <w:pStyle w:val="Cell"/>
              <w:rPr>
                <w:rFonts w:ascii="Gadugi" w:hAnsi="Gadugi"/>
              </w:rPr>
            </w:pPr>
            <w:hyperlink r:id="rId33" w:history="1">
              <w:r w:rsidR="000F36F3" w:rsidRPr="00E07B5D">
                <w:rPr>
                  <w:rStyle w:val="Kpr"/>
                  <w:rFonts w:ascii="Gadugi" w:hAnsi="Gadugi"/>
                </w:rPr>
                <w:t>https://ms.hmb.gov.tr/uploads/2020/03/2019-2023-Maliye-Bakanl%C4%B1%C4%9F%C4%B1-Stratejik-Plan%C4%B1_Bas%C4%B1lacak-Versiyon.28.02.2020.pdf</w:t>
              </w:r>
            </w:hyperlink>
            <w:r w:rsidR="000F36F3">
              <w:rPr>
                <w:rFonts w:ascii="Gadugi" w:hAnsi="Gadugi"/>
              </w:rPr>
              <w:t xml:space="preserve"> </w:t>
            </w:r>
          </w:p>
          <w:p w14:paraId="08C4305E" w14:textId="716EB003" w:rsidR="000F36F3" w:rsidRDefault="000F36F3" w:rsidP="00E64275">
            <w:pPr>
              <w:pStyle w:val="Cell"/>
              <w:rPr>
                <w:rFonts w:ascii="Gadugi" w:hAnsi="Gadugi"/>
              </w:rPr>
            </w:pPr>
          </w:p>
          <w:p w14:paraId="3E6357FA" w14:textId="67AE3F33" w:rsidR="000F36F3" w:rsidRDefault="000F36F3" w:rsidP="00E64275">
            <w:pPr>
              <w:pStyle w:val="Cell"/>
              <w:rPr>
                <w:rFonts w:ascii="Gadugi" w:hAnsi="Gadugi"/>
              </w:rPr>
            </w:pPr>
            <w:r>
              <w:rPr>
                <w:rFonts w:ascii="Gadugi" w:hAnsi="Gadugi"/>
              </w:rPr>
              <w:t xml:space="preserve">Ministry of commerce Strategic Plan 2019-2023: </w:t>
            </w:r>
          </w:p>
          <w:p w14:paraId="66F02D20" w14:textId="2AAE2DC2" w:rsidR="000F36F3" w:rsidRDefault="00FE0B28" w:rsidP="00E64275">
            <w:pPr>
              <w:pStyle w:val="Cell"/>
              <w:rPr>
                <w:rFonts w:ascii="Gadugi" w:hAnsi="Gadugi"/>
              </w:rPr>
            </w:pPr>
            <w:hyperlink r:id="rId34" w:history="1">
              <w:r w:rsidR="000F36F3" w:rsidRPr="00E07B5D">
                <w:rPr>
                  <w:rStyle w:val="Kpr"/>
                  <w:rFonts w:ascii="Gadugi" w:hAnsi="Gadugi"/>
                </w:rPr>
                <w:t>https://ticaret.gov.tr/data/5dc2b0e013b876761460c845/TICARET_BAKANLIGI_014_STRATEJIK_PLAN_05.11.19_OK.pdf</w:t>
              </w:r>
            </w:hyperlink>
            <w:r w:rsidR="000F36F3">
              <w:rPr>
                <w:rFonts w:ascii="Gadugi" w:hAnsi="Gadugi"/>
              </w:rPr>
              <w:t xml:space="preserve"> </w:t>
            </w:r>
          </w:p>
          <w:p w14:paraId="771E2FE2" w14:textId="5C1FEB15" w:rsidR="000F36F3" w:rsidRDefault="000F36F3" w:rsidP="00E64275">
            <w:pPr>
              <w:pStyle w:val="Cell"/>
              <w:rPr>
                <w:rFonts w:ascii="Gadugi" w:hAnsi="Gadugi"/>
              </w:rPr>
            </w:pPr>
          </w:p>
          <w:p w14:paraId="4F8A79BE" w14:textId="7590398C" w:rsidR="000F36F3" w:rsidRDefault="000F36F3" w:rsidP="00E64275">
            <w:pPr>
              <w:pStyle w:val="Cell"/>
              <w:rPr>
                <w:rFonts w:ascii="Gadugi" w:hAnsi="Gadugi"/>
              </w:rPr>
            </w:pPr>
          </w:p>
          <w:p w14:paraId="32986C46" w14:textId="77777777" w:rsidR="000F36F3" w:rsidRDefault="000F36F3" w:rsidP="00E64275">
            <w:pPr>
              <w:pStyle w:val="Cell"/>
              <w:rPr>
                <w:rFonts w:ascii="Gadugi" w:hAnsi="Gadugi"/>
              </w:rPr>
            </w:pPr>
          </w:p>
          <w:p w14:paraId="289B3A58" w14:textId="20BCBF41" w:rsidR="005B11C7" w:rsidRDefault="005B11C7" w:rsidP="00E64275">
            <w:pPr>
              <w:pStyle w:val="Cell"/>
              <w:rPr>
                <w:rFonts w:ascii="Gadugi" w:hAnsi="Gadugi"/>
              </w:rPr>
            </w:pPr>
            <w:r>
              <w:rPr>
                <w:rFonts w:ascii="Gadugi" w:hAnsi="Gadugi"/>
              </w:rPr>
              <w:t>ERP:</w:t>
            </w:r>
          </w:p>
          <w:p w14:paraId="0401E6AD" w14:textId="0B8546AF" w:rsidR="005B11C7" w:rsidRDefault="00FE0B28" w:rsidP="00E64275">
            <w:pPr>
              <w:pStyle w:val="Cell"/>
              <w:rPr>
                <w:rFonts w:ascii="Gadugi" w:hAnsi="Gadugi"/>
              </w:rPr>
            </w:pPr>
            <w:hyperlink r:id="rId35" w:history="1">
              <w:r w:rsidR="005B11C7" w:rsidRPr="00E07B5D">
                <w:rPr>
                  <w:rStyle w:val="Kpr"/>
                  <w:rFonts w:ascii="Gadugi" w:hAnsi="Gadugi"/>
                </w:rPr>
                <w:t>https://www.sbb.gov.tr/wp-content/uploads/2020/06/Pre-Accession_Economic_Reform-Program-2020-2022.pdf</w:t>
              </w:r>
            </w:hyperlink>
            <w:r w:rsidR="005B11C7">
              <w:rPr>
                <w:rFonts w:ascii="Gadugi" w:hAnsi="Gadugi"/>
              </w:rPr>
              <w:t xml:space="preserve"> </w:t>
            </w:r>
          </w:p>
          <w:p w14:paraId="12F5617F" w14:textId="77777777" w:rsidR="005B11C7" w:rsidRDefault="005B11C7" w:rsidP="00E64275">
            <w:pPr>
              <w:pStyle w:val="Cell"/>
              <w:rPr>
                <w:rFonts w:ascii="Gadugi" w:hAnsi="Gadugi"/>
              </w:rPr>
            </w:pPr>
          </w:p>
          <w:p w14:paraId="4EAC8FC0" w14:textId="62B96ECF" w:rsidR="005B11C7" w:rsidRDefault="00FE0B28" w:rsidP="00E64275">
            <w:pPr>
              <w:pStyle w:val="Cell"/>
              <w:rPr>
                <w:rFonts w:ascii="Gadugi" w:hAnsi="Gadugi"/>
              </w:rPr>
            </w:pPr>
            <w:hyperlink r:id="rId36" w:history="1">
              <w:r w:rsidR="005B11C7" w:rsidRPr="00E07B5D">
                <w:rPr>
                  <w:rStyle w:val="Kpr"/>
                  <w:rFonts w:ascii="Gadugi" w:hAnsi="Gadugi"/>
                </w:rPr>
                <w:t>https://ec.europa.eu/neighbourhood-enlargement/sites/default/files/assessment_of_turkeys_2021-2023_erp.pdf</w:t>
              </w:r>
            </w:hyperlink>
            <w:r w:rsidR="005B11C7">
              <w:rPr>
                <w:rFonts w:ascii="Gadugi" w:hAnsi="Gadugi"/>
              </w:rPr>
              <w:t xml:space="preserve"> </w:t>
            </w:r>
          </w:p>
          <w:p w14:paraId="7EDCF2DB" w14:textId="7D5DBED4" w:rsidR="005B11C7" w:rsidRDefault="005B11C7" w:rsidP="00E64275">
            <w:pPr>
              <w:pStyle w:val="Cell"/>
              <w:rPr>
                <w:rFonts w:ascii="Gadugi" w:hAnsi="Gadugi"/>
              </w:rPr>
            </w:pPr>
          </w:p>
          <w:p w14:paraId="106ED436" w14:textId="18590E01" w:rsidR="005B11C7" w:rsidRDefault="005B11C7" w:rsidP="00E64275">
            <w:pPr>
              <w:pStyle w:val="Cell"/>
              <w:rPr>
                <w:rFonts w:ascii="Gadugi" w:hAnsi="Gadugi"/>
              </w:rPr>
            </w:pPr>
            <w:r w:rsidRPr="005B11C7">
              <w:rPr>
                <w:rFonts w:ascii="Gadugi" w:hAnsi="Gadugi"/>
              </w:rPr>
              <w:t>Qualified Vocational Employment and Development of Sustainable Strategies Project</w:t>
            </w:r>
            <w:r>
              <w:rPr>
                <w:rFonts w:ascii="Gadugi" w:hAnsi="Gadugi"/>
              </w:rPr>
              <w:t xml:space="preserve">: </w:t>
            </w:r>
          </w:p>
          <w:p w14:paraId="70A6F697" w14:textId="519ADB5B" w:rsidR="005B11C7" w:rsidRDefault="00FE0B28" w:rsidP="00E64275">
            <w:pPr>
              <w:pStyle w:val="Cell"/>
              <w:rPr>
                <w:rFonts w:ascii="Gadugi" w:hAnsi="Gadugi"/>
              </w:rPr>
            </w:pPr>
            <w:hyperlink r:id="rId37" w:history="1">
              <w:r w:rsidR="005B11C7" w:rsidRPr="00E07B5D">
                <w:rPr>
                  <w:rStyle w:val="Kpr"/>
                  <w:rFonts w:ascii="Gadugi" w:hAnsi="Gadugi"/>
                </w:rPr>
                <w:t>https://www.kalkinmakutuphanesi.gov.tr/dokumanflipbook/nitelikli-mesleki-istihdam-ve-surdurulebilir-stratejiler-gelistirilmesi-projesi/370</w:t>
              </w:r>
            </w:hyperlink>
            <w:r w:rsidR="005B11C7">
              <w:rPr>
                <w:rFonts w:ascii="Gadugi" w:hAnsi="Gadugi"/>
              </w:rPr>
              <w:t xml:space="preserve"> </w:t>
            </w:r>
          </w:p>
          <w:p w14:paraId="44FB9F36" w14:textId="6F5411E3" w:rsidR="00E64275" w:rsidRDefault="00E64275" w:rsidP="00E64275">
            <w:pPr>
              <w:pStyle w:val="Cell"/>
              <w:rPr>
                <w:rFonts w:ascii="Gadugi" w:hAnsi="Gadugi"/>
              </w:rPr>
            </w:pPr>
          </w:p>
          <w:p w14:paraId="104E6A7F" w14:textId="1376243C" w:rsidR="00E64275" w:rsidRPr="002F4429" w:rsidRDefault="00FE0B28" w:rsidP="00E64275">
            <w:pPr>
              <w:pStyle w:val="Cell"/>
              <w:rPr>
                <w:rFonts w:ascii="Gadugi" w:hAnsi="Gadugi"/>
              </w:rPr>
            </w:pPr>
            <w:hyperlink r:id="rId38" w:history="1">
              <w:r w:rsidR="00E64275" w:rsidRPr="006A08A2">
                <w:rPr>
                  <w:rStyle w:val="Kpr"/>
                  <w:rFonts w:ascii="Gadugi" w:hAnsi="Gadugi"/>
                </w:rPr>
                <w:t>https://www.oecd.org/cfe/leed/Entrepreneurial-Education-Practice-pt2.pdf</w:t>
              </w:r>
            </w:hyperlink>
            <w:r w:rsidR="00E64275">
              <w:rPr>
                <w:rFonts w:ascii="Gadugi" w:hAnsi="Gadugi"/>
              </w:rPr>
              <w:t xml:space="preserve"> </w:t>
            </w:r>
            <w:r w:rsidR="00E64275" w:rsidRPr="002F4429">
              <w:rPr>
                <w:rFonts w:ascii="Gadugi" w:hAnsi="Gadugi"/>
              </w:rPr>
              <w:t xml:space="preserve"> </w:t>
            </w:r>
            <w:r w:rsidR="00E64275">
              <w:rPr>
                <w:rFonts w:ascii="Gadugi" w:hAnsi="Gadugi"/>
              </w:rPr>
              <w:t xml:space="preserve"> </w:t>
            </w:r>
          </w:p>
          <w:p w14:paraId="073F1CB1" w14:textId="08526C0F" w:rsidR="00E64275" w:rsidRDefault="00E64275" w:rsidP="00E64275">
            <w:pPr>
              <w:pStyle w:val="Cell"/>
              <w:rPr>
                <w:rFonts w:ascii="Gadugi" w:hAnsi="Gadugi"/>
              </w:rPr>
            </w:pPr>
            <w:r w:rsidRPr="002F4429">
              <w:rPr>
                <w:rFonts w:ascii="Gadugi" w:hAnsi="Gadugi"/>
              </w:rPr>
              <w:t>Technocity, technopark, Small and Medium Scaled Industry Development and Support Directorate</w:t>
            </w:r>
            <w:r>
              <w:rPr>
                <w:rFonts w:ascii="Gadugi" w:hAnsi="Gadugi"/>
              </w:rPr>
              <w:t xml:space="preserve"> (KOSGEB), Development Agencies</w:t>
            </w:r>
          </w:p>
          <w:p w14:paraId="76B1D99E" w14:textId="412099E5" w:rsidR="00E64275" w:rsidRDefault="00E64275" w:rsidP="00E64275">
            <w:pPr>
              <w:pStyle w:val="Cell"/>
              <w:rPr>
                <w:rFonts w:ascii="Gadugi" w:hAnsi="Gadugi"/>
              </w:rPr>
            </w:pPr>
          </w:p>
          <w:p w14:paraId="1ABCC5CD" w14:textId="193EF2EB" w:rsidR="000F36F3" w:rsidRDefault="000F36F3" w:rsidP="00E64275">
            <w:pPr>
              <w:pStyle w:val="Cell"/>
              <w:rPr>
                <w:rFonts w:ascii="Gadugi" w:hAnsi="Gadugi"/>
              </w:rPr>
            </w:pPr>
            <w:r>
              <w:rPr>
                <w:rFonts w:ascii="Gadugi" w:hAnsi="Gadugi"/>
              </w:rPr>
              <w:t xml:space="preserve">KOP Regional Development Plan: </w:t>
            </w:r>
          </w:p>
          <w:p w14:paraId="1EF9E8DB" w14:textId="2748E832" w:rsidR="000F36F3" w:rsidRDefault="00FE0B28" w:rsidP="00E64275">
            <w:pPr>
              <w:pStyle w:val="Cell"/>
              <w:rPr>
                <w:rFonts w:ascii="Gadugi" w:hAnsi="Gadugi"/>
              </w:rPr>
            </w:pPr>
            <w:hyperlink r:id="rId39" w:history="1">
              <w:r w:rsidR="000F36F3" w:rsidRPr="00E07B5D">
                <w:rPr>
                  <w:rStyle w:val="Kpr"/>
                  <w:rFonts w:ascii="Gadugi" w:hAnsi="Gadugi"/>
                </w:rPr>
                <w:t>http://www.kop.gov.tr/upload/dokumanlar/264.pdf</w:t>
              </w:r>
            </w:hyperlink>
            <w:r w:rsidR="000F36F3">
              <w:rPr>
                <w:rFonts w:ascii="Gadugi" w:hAnsi="Gadugi"/>
              </w:rPr>
              <w:t xml:space="preserve"> </w:t>
            </w:r>
          </w:p>
          <w:p w14:paraId="46F314BC" w14:textId="77777777" w:rsidR="000F36F3" w:rsidRDefault="000F36F3" w:rsidP="00E64275">
            <w:pPr>
              <w:pStyle w:val="Cell"/>
              <w:rPr>
                <w:rFonts w:ascii="Gadugi" w:hAnsi="Gadugi"/>
              </w:rPr>
            </w:pPr>
          </w:p>
          <w:p w14:paraId="02FAF53D" w14:textId="004B77FA" w:rsidR="00E64275" w:rsidRPr="003D0AE7" w:rsidRDefault="00FE0B28" w:rsidP="00E64275">
            <w:pPr>
              <w:pStyle w:val="Cell"/>
              <w:rPr>
                <w:rFonts w:ascii="Gadugi" w:hAnsi="Gadugi"/>
              </w:rPr>
            </w:pPr>
            <w:hyperlink r:id="rId40" w:history="1">
              <w:r w:rsidR="00E64275" w:rsidRPr="006A08A2">
                <w:rPr>
                  <w:rStyle w:val="Kpr"/>
                  <w:rFonts w:ascii="Gadugi" w:hAnsi="Gadugi"/>
                </w:rPr>
                <w:t>https://unevoc.unesco.org/up/entrepreneurial_learning_guide.pdf</w:t>
              </w:r>
            </w:hyperlink>
            <w:r w:rsidR="00E64275">
              <w:rPr>
                <w:rFonts w:ascii="Gadugi" w:hAnsi="Gadugi"/>
              </w:rPr>
              <w:t xml:space="preserve"> </w:t>
            </w:r>
            <w:r w:rsidR="00E64275" w:rsidRPr="002F4429">
              <w:rPr>
                <w:rFonts w:ascii="Gadugi" w:hAnsi="Gadugi"/>
              </w:rPr>
              <w:t xml:space="preserve"> </w:t>
            </w:r>
            <w:r w:rsidR="00E64275" w:rsidRPr="002F4429">
              <w:rPr>
                <w:rFonts w:ascii="Gadugi" w:hAnsi="Gadugi"/>
              </w:rPr>
              <w:cr/>
            </w:r>
            <w:r w:rsidR="00E64275">
              <w:rPr>
                <w:rFonts w:ascii="Gadugi" w:hAnsi="Gadugi"/>
              </w:rPr>
              <w:t xml:space="preserve"> </w:t>
            </w:r>
          </w:p>
          <w:p w14:paraId="709ED184" w14:textId="12E48E60" w:rsidR="00E64275" w:rsidRPr="003D0AE7" w:rsidRDefault="00FE0B28" w:rsidP="00E64275">
            <w:pPr>
              <w:pStyle w:val="Cell"/>
              <w:rPr>
                <w:rFonts w:ascii="Gadugi" w:hAnsi="Gadugi"/>
              </w:rPr>
            </w:pPr>
            <w:hyperlink r:id="rId41" w:history="1">
              <w:r w:rsidR="00E64275" w:rsidRPr="006A08A2">
                <w:rPr>
                  <w:rStyle w:val="Kpr"/>
                  <w:rFonts w:ascii="Gadugi" w:hAnsi="Gadugi"/>
                </w:rPr>
                <w:t>https://www.sbb.gov.tr/wp-content/uploads/2020/04/GirisimcilikKOB%C4%B0lerEsnaf_ve_SanatkarlarOzelIhtisasKomisyonuRaporu.pdf</w:t>
              </w:r>
            </w:hyperlink>
            <w:r w:rsidR="00E64275">
              <w:rPr>
                <w:rFonts w:ascii="Gadugi" w:hAnsi="Gadugi"/>
              </w:rPr>
              <w:t xml:space="preserve"> </w:t>
            </w:r>
          </w:p>
          <w:p w14:paraId="17D8A32E" w14:textId="77777777" w:rsidR="00E64275" w:rsidRPr="003D0AE7" w:rsidRDefault="00E64275" w:rsidP="00E64275">
            <w:pPr>
              <w:pStyle w:val="Cell"/>
              <w:rPr>
                <w:rFonts w:ascii="Gadugi" w:hAnsi="Gadugi"/>
              </w:rPr>
            </w:pPr>
          </w:p>
          <w:p w14:paraId="6CF8C73E" w14:textId="4DD98A2D" w:rsidR="00E64275" w:rsidRPr="003D0AE7" w:rsidRDefault="00FE0B28" w:rsidP="00E64275">
            <w:pPr>
              <w:pStyle w:val="Cell"/>
              <w:rPr>
                <w:rFonts w:ascii="Gadugi" w:hAnsi="Gadugi"/>
              </w:rPr>
            </w:pPr>
            <w:hyperlink r:id="rId42" w:history="1">
              <w:r w:rsidR="00E64275" w:rsidRPr="006A08A2">
                <w:rPr>
                  <w:rStyle w:val="Kpr"/>
                  <w:rFonts w:ascii="Gadugi" w:hAnsi="Gadugi"/>
                </w:rPr>
                <w:t>https://www.csgb.gov.tr/cgm/dokumanlar/ulusal_istihdam_stratejisi/</w:t>
              </w:r>
            </w:hyperlink>
            <w:r w:rsidR="00E64275">
              <w:rPr>
                <w:rFonts w:ascii="Gadugi" w:hAnsi="Gadugi"/>
              </w:rPr>
              <w:t xml:space="preserve"> </w:t>
            </w:r>
          </w:p>
          <w:p w14:paraId="1F0083D2" w14:textId="77777777" w:rsidR="00E64275" w:rsidRPr="003D0AE7" w:rsidRDefault="00E64275" w:rsidP="00E64275">
            <w:pPr>
              <w:pStyle w:val="Cell"/>
              <w:rPr>
                <w:rFonts w:ascii="Gadugi" w:hAnsi="Gadugi"/>
              </w:rPr>
            </w:pPr>
          </w:p>
          <w:p w14:paraId="71CDD126" w14:textId="43773993" w:rsidR="00E64275" w:rsidRPr="003D0AE7" w:rsidRDefault="00FE0B28" w:rsidP="00E64275">
            <w:pPr>
              <w:pStyle w:val="Cell"/>
              <w:rPr>
                <w:rFonts w:ascii="Gadugi" w:hAnsi="Gadugi"/>
              </w:rPr>
            </w:pPr>
            <w:hyperlink r:id="rId43" w:history="1">
              <w:r w:rsidR="00E64275" w:rsidRPr="006A08A2">
                <w:rPr>
                  <w:rStyle w:val="Kpr"/>
                  <w:rFonts w:ascii="Gadugi" w:hAnsi="Gadugi"/>
                </w:rPr>
                <w:t>https://www.sanayi.gov.tr/assets/pdf/SanayiStratejiBelgesi2023.pdf</w:t>
              </w:r>
            </w:hyperlink>
            <w:r w:rsidR="00E64275">
              <w:rPr>
                <w:rFonts w:ascii="Gadugi" w:hAnsi="Gadugi"/>
              </w:rPr>
              <w:t xml:space="preserve"> </w:t>
            </w:r>
          </w:p>
          <w:p w14:paraId="29BC04C0" w14:textId="77777777" w:rsidR="00E64275" w:rsidRDefault="00E64275" w:rsidP="00E64275">
            <w:pPr>
              <w:pStyle w:val="Cell"/>
              <w:rPr>
                <w:rFonts w:ascii="Gadugi" w:hAnsi="Gadugi"/>
              </w:rPr>
            </w:pPr>
          </w:p>
          <w:p w14:paraId="5EDF47CC" w14:textId="5E645A9E" w:rsidR="00E64275" w:rsidRPr="00636794" w:rsidRDefault="00FE0B28" w:rsidP="00E64275">
            <w:pPr>
              <w:pStyle w:val="Cell"/>
              <w:rPr>
                <w:rFonts w:ascii="Gadugi" w:hAnsi="Gadugi"/>
              </w:rPr>
            </w:pPr>
            <w:hyperlink r:id="rId44" w:history="1">
              <w:r w:rsidR="00E64275" w:rsidRPr="006A08A2">
                <w:rPr>
                  <w:rStyle w:val="Kpr"/>
                  <w:rFonts w:ascii="Gadugi" w:hAnsi="Gadugi"/>
                </w:rPr>
                <w:t>http://2023vizyonu.meb.gov.tr/doc/2023_EGITIM_VIZYONU.pdf</w:t>
              </w:r>
            </w:hyperlink>
            <w:r w:rsidR="00E64275">
              <w:rPr>
                <w:rFonts w:ascii="Gadugi" w:hAnsi="Gadugi"/>
              </w:rPr>
              <w:t xml:space="preserve"> </w:t>
            </w:r>
            <w:r w:rsidR="00E64275" w:rsidRPr="00871A0C">
              <w:rPr>
                <w:rFonts w:ascii="Gadugi" w:hAnsi="Gadugi"/>
              </w:rPr>
              <w:t xml:space="preserve"> </w:t>
            </w:r>
            <w:r w:rsidR="00E64275" w:rsidRPr="00871A0C">
              <w:rPr>
                <w:rFonts w:ascii="Gadugi" w:hAnsi="Gadugi"/>
              </w:rPr>
              <w:cr/>
            </w:r>
            <w:r w:rsidR="00E64275">
              <w:rPr>
                <w:rFonts w:ascii="Gadugi" w:hAnsi="Gadugi"/>
              </w:rPr>
              <w:t xml:space="preserve"> </w:t>
            </w:r>
          </w:p>
        </w:tc>
      </w:tr>
      <w:tr w:rsidR="00E64275" w:rsidRPr="00636794" w14:paraId="778EC048" w14:textId="77777777" w:rsidTr="00154730">
        <w:tc>
          <w:tcPr>
            <w:tcW w:w="180" w:type="pct"/>
          </w:tcPr>
          <w:p w14:paraId="6AD948C1" w14:textId="77777777" w:rsidR="00E64275" w:rsidRPr="00636794" w:rsidRDefault="00E64275" w:rsidP="00E64275">
            <w:pPr>
              <w:pStyle w:val="RowsHeading"/>
              <w:rPr>
                <w:rFonts w:ascii="Gadugi" w:hAnsi="Gadugi"/>
              </w:rPr>
            </w:pPr>
          </w:p>
        </w:tc>
        <w:tc>
          <w:tcPr>
            <w:tcW w:w="184" w:type="pct"/>
            <w:gridSpan w:val="2"/>
            <w:vMerge/>
            <w:shd w:val="clear" w:color="auto" w:fill="auto"/>
            <w:vAlign w:val="center"/>
          </w:tcPr>
          <w:p w14:paraId="2CC90EC6" w14:textId="00087590" w:rsidR="00E64275" w:rsidRPr="00636794" w:rsidRDefault="00E64275" w:rsidP="00E64275">
            <w:pPr>
              <w:spacing w:after="0"/>
              <w:rPr>
                <w:rFonts w:ascii="Gadugi" w:hAnsi="Gadugi" w:cs="Arial"/>
                <w:color w:val="000000"/>
                <w:sz w:val="18"/>
                <w:szCs w:val="18"/>
              </w:rPr>
            </w:pPr>
          </w:p>
        </w:tc>
        <w:tc>
          <w:tcPr>
            <w:tcW w:w="1364" w:type="pct"/>
            <w:shd w:val="clear" w:color="auto" w:fill="auto"/>
            <w:vAlign w:val="center"/>
          </w:tcPr>
          <w:p w14:paraId="384882BE" w14:textId="77777777" w:rsidR="00E64275" w:rsidRPr="00BC437C" w:rsidRDefault="00E64275" w:rsidP="00E64275">
            <w:pPr>
              <w:spacing w:after="0"/>
              <w:rPr>
                <w:rFonts w:ascii="Gadugi" w:hAnsi="Gadugi"/>
                <w:sz w:val="18"/>
                <w:szCs w:val="18"/>
              </w:rPr>
            </w:pPr>
            <w:r w:rsidRPr="00BC437C">
              <w:rPr>
                <w:rFonts w:ascii="Gadugi" w:hAnsi="Gadugi"/>
                <w:sz w:val="18"/>
                <w:szCs w:val="18"/>
              </w:rPr>
              <w:t>Do these documents consider also online entrepreneurship?</w:t>
            </w:r>
          </w:p>
        </w:tc>
        <w:tc>
          <w:tcPr>
            <w:tcW w:w="1514" w:type="pct"/>
            <w:shd w:val="clear" w:color="auto" w:fill="auto"/>
          </w:tcPr>
          <w:p w14:paraId="50CC916F" w14:textId="36DE006F" w:rsidR="00E64275" w:rsidRPr="00BD20E0" w:rsidRDefault="00E64275" w:rsidP="00E64275">
            <w:pPr>
              <w:pStyle w:val="Cell"/>
              <w:rPr>
                <w:rFonts w:ascii="Gadugi" w:hAnsi="Gadugi"/>
              </w:rPr>
            </w:pPr>
            <w:r w:rsidRPr="00BD20E0">
              <w:rPr>
                <w:rFonts w:ascii="Gadugi" w:hAnsi="Gadugi"/>
              </w:rPr>
              <w:t>Yes [</w:t>
            </w:r>
            <w:r>
              <w:rPr>
                <w:rFonts w:ascii="Gadugi" w:hAnsi="Gadugi"/>
              </w:rPr>
              <w:t>x</w:t>
            </w:r>
            <w:r w:rsidRPr="00BD20E0">
              <w:rPr>
                <w:rFonts w:ascii="Gadugi" w:hAnsi="Gadugi"/>
              </w:rPr>
              <w:t>]</w:t>
            </w:r>
          </w:p>
          <w:p w14:paraId="52F42411" w14:textId="77777777" w:rsidR="00E64275" w:rsidRDefault="00E64275" w:rsidP="00E64275">
            <w:pPr>
              <w:pStyle w:val="Cell"/>
              <w:rPr>
                <w:rFonts w:ascii="Gadugi" w:hAnsi="Gadugi"/>
              </w:rPr>
            </w:pPr>
            <w:r w:rsidRPr="00BD20E0">
              <w:rPr>
                <w:rFonts w:ascii="Gadugi" w:hAnsi="Gadugi"/>
              </w:rPr>
              <w:t>No [ ]</w:t>
            </w:r>
          </w:p>
        </w:tc>
        <w:tc>
          <w:tcPr>
            <w:tcW w:w="1758" w:type="pct"/>
          </w:tcPr>
          <w:p w14:paraId="62CF09D1" w14:textId="77777777" w:rsidR="00E64275" w:rsidRDefault="009750B3" w:rsidP="009750B3">
            <w:pPr>
              <w:pStyle w:val="Cell"/>
              <w:rPr>
                <w:rFonts w:ascii="Gadugi" w:hAnsi="Gadugi"/>
              </w:rPr>
            </w:pPr>
            <w:r>
              <w:rPr>
                <w:rFonts w:ascii="Gadugi" w:hAnsi="Gadugi"/>
              </w:rPr>
              <w:t xml:space="preserve">KOSGEB distance education system: </w:t>
            </w:r>
            <w:r w:rsidRPr="009750B3">
              <w:rPr>
                <w:rFonts w:ascii="Gadugi" w:hAnsi="Gadugi"/>
              </w:rPr>
              <w:t>http:/Ims.kosgeb.gov.tr</w:t>
            </w:r>
          </w:p>
          <w:p w14:paraId="3040648E" w14:textId="245D1363" w:rsidR="009750B3" w:rsidRDefault="00FE0B28" w:rsidP="009750B3">
            <w:pPr>
              <w:pStyle w:val="Cell"/>
              <w:rPr>
                <w:rFonts w:ascii="Gadugi" w:hAnsi="Gadugi"/>
              </w:rPr>
            </w:pPr>
            <w:r w:rsidRPr="00FE0B28">
              <w:rPr>
                <w:rFonts w:ascii="Gadugi" w:hAnsi="Gadugi"/>
              </w:rPr>
              <w:t>KOSGEB strategic plan</w:t>
            </w:r>
          </w:p>
          <w:p w14:paraId="7B188AB8" w14:textId="77777777" w:rsidR="00E64275" w:rsidRPr="00636794" w:rsidRDefault="009750B3" w:rsidP="00E64275">
            <w:pPr>
              <w:pStyle w:val="Cell"/>
              <w:rPr>
                <w:rFonts w:ascii="Gadugi" w:hAnsi="Gadugi"/>
              </w:rPr>
            </w:pPr>
            <w:r>
              <w:rPr>
                <w:rFonts w:ascii="Gadugi" w:hAnsi="Gadugi"/>
              </w:rPr>
              <w:t xml:space="preserve">Entrepreneurship trainings are given online. </w:t>
            </w:r>
          </w:p>
        </w:tc>
      </w:tr>
      <w:tr w:rsidR="00E64275" w:rsidRPr="00636794" w14:paraId="3A19CA08" w14:textId="77777777" w:rsidTr="00154730">
        <w:tc>
          <w:tcPr>
            <w:tcW w:w="180" w:type="pct"/>
          </w:tcPr>
          <w:p w14:paraId="30277B23" w14:textId="77777777" w:rsidR="00E64275" w:rsidRPr="00BA1A79" w:rsidRDefault="00E64275" w:rsidP="00E64275">
            <w:pPr>
              <w:pStyle w:val="ListeParagraf"/>
              <w:numPr>
                <w:ilvl w:val="0"/>
                <w:numId w:val="16"/>
              </w:numPr>
              <w:spacing w:after="0"/>
              <w:rPr>
                <w:rFonts w:ascii="Gadugi" w:hAnsi="Gadugi" w:cs="Arial"/>
                <w:b/>
                <w:bCs/>
                <w:color w:val="000000"/>
                <w:sz w:val="18"/>
                <w:szCs w:val="18"/>
              </w:rPr>
            </w:pPr>
          </w:p>
        </w:tc>
        <w:tc>
          <w:tcPr>
            <w:tcW w:w="1548" w:type="pct"/>
            <w:gridSpan w:val="3"/>
            <w:shd w:val="clear" w:color="auto" w:fill="auto"/>
            <w:vAlign w:val="center"/>
          </w:tcPr>
          <w:p w14:paraId="75ABBF9C" w14:textId="38DAEDED" w:rsidR="00E64275" w:rsidRPr="00636794" w:rsidRDefault="00E64275" w:rsidP="00E64275">
            <w:pPr>
              <w:spacing w:after="0"/>
              <w:rPr>
                <w:rFonts w:ascii="Gadugi" w:hAnsi="Gadugi" w:cs="Arial"/>
                <w:b/>
                <w:bCs/>
                <w:color w:val="000000"/>
                <w:sz w:val="18"/>
                <w:szCs w:val="18"/>
              </w:rPr>
            </w:pPr>
            <w:r w:rsidRPr="00636794">
              <w:rPr>
                <w:rFonts w:ascii="Gadugi" w:hAnsi="Gadugi" w:cs="Arial"/>
                <w:b/>
                <w:bCs/>
                <w:color w:val="000000"/>
                <w:sz w:val="18"/>
                <w:szCs w:val="18"/>
              </w:rPr>
              <w:t xml:space="preserve">How does the national partnership on entrepreneurial learning function? Provide details on the lead institution, its </w:t>
            </w:r>
            <w:r>
              <w:rPr>
                <w:rFonts w:ascii="Gadugi" w:hAnsi="Gadugi" w:cs="Arial"/>
                <w:b/>
                <w:bCs/>
                <w:color w:val="000000"/>
                <w:sz w:val="18"/>
                <w:szCs w:val="18"/>
              </w:rPr>
              <w:t xml:space="preserve">objectives </w:t>
            </w:r>
            <w:r w:rsidRPr="00636794">
              <w:rPr>
                <w:rFonts w:ascii="Gadugi" w:hAnsi="Gadugi" w:cs="Arial"/>
                <w:b/>
                <w:bCs/>
                <w:color w:val="000000"/>
                <w:sz w:val="18"/>
                <w:szCs w:val="18"/>
              </w:rPr>
              <w:t>and members, frequency of meetings, activities, and financial resources.</w:t>
            </w:r>
          </w:p>
        </w:tc>
        <w:tc>
          <w:tcPr>
            <w:tcW w:w="1514" w:type="pct"/>
            <w:shd w:val="clear" w:color="auto" w:fill="auto"/>
          </w:tcPr>
          <w:p w14:paraId="4A420A90" w14:textId="77777777" w:rsidR="00E64275" w:rsidRPr="002F4429" w:rsidRDefault="00E64275" w:rsidP="00E64275">
            <w:pPr>
              <w:pStyle w:val="Cell"/>
              <w:jc w:val="both"/>
              <w:rPr>
                <w:rFonts w:ascii="Gadugi" w:hAnsi="Gadugi"/>
                <w:bCs/>
                <w:lang w:val="en-US"/>
              </w:rPr>
            </w:pPr>
            <w:r>
              <w:rPr>
                <w:rFonts w:ascii="Gadugi" w:hAnsi="Gadugi"/>
                <w:b/>
                <w:bCs/>
                <w:lang w:val="tr-TR"/>
              </w:rPr>
              <w:t xml:space="preserve"> </w:t>
            </w:r>
            <w:r w:rsidRPr="002F4429">
              <w:rPr>
                <w:rFonts w:ascii="Gadugi" w:hAnsi="Gadugi"/>
                <w:bCs/>
                <w:lang w:val="en-US"/>
              </w:rPr>
              <w:t>Ankara 21 higher education units with top notch engineering and medical schools.</w:t>
            </w:r>
          </w:p>
          <w:p w14:paraId="629C0E5A" w14:textId="77777777" w:rsidR="00E64275" w:rsidRPr="002F4429" w:rsidRDefault="00E64275" w:rsidP="00E64275">
            <w:pPr>
              <w:pStyle w:val="Cell"/>
              <w:jc w:val="both"/>
              <w:rPr>
                <w:rFonts w:ascii="Gadugi" w:hAnsi="Gadugi"/>
                <w:bCs/>
                <w:lang w:val="en-US"/>
              </w:rPr>
            </w:pPr>
            <w:r w:rsidRPr="002F4429">
              <w:rPr>
                <w:rFonts w:ascii="Gadugi" w:hAnsi="Gadugi"/>
                <w:bCs/>
                <w:lang w:val="en-US"/>
              </w:rPr>
              <w:t>4 of 10 research universities of Turkey is located in Ankara.</w:t>
            </w:r>
          </w:p>
          <w:p w14:paraId="58E2BD77" w14:textId="17DF7CF2" w:rsidR="00E64275" w:rsidRPr="00BD20E0" w:rsidRDefault="00E64275" w:rsidP="00E64275">
            <w:pPr>
              <w:pStyle w:val="Cell"/>
              <w:jc w:val="both"/>
              <w:rPr>
                <w:rFonts w:ascii="Gadugi" w:hAnsi="Gadugi"/>
              </w:rPr>
            </w:pPr>
            <w:r w:rsidRPr="002F4429">
              <w:rPr>
                <w:rFonts w:ascii="Gadugi" w:hAnsi="Gadugi"/>
                <w:bCs/>
                <w:lang w:val="en-US"/>
              </w:rPr>
              <w:t>The First and Only 'International Entrepreneurship' Department in Turkey University of Economics and Technology. The Department of International Entrepreneurship started accepting students in 2010 and is the first and only department in its field in Turkey. Viveka very important stakeholder for us and</w:t>
            </w:r>
          </w:p>
        </w:tc>
        <w:tc>
          <w:tcPr>
            <w:tcW w:w="1758" w:type="pct"/>
          </w:tcPr>
          <w:p w14:paraId="17783DAA" w14:textId="77777777" w:rsidR="00E64275" w:rsidRDefault="00E64275" w:rsidP="00E64275">
            <w:pPr>
              <w:spacing w:after="0"/>
              <w:rPr>
                <w:rFonts w:ascii="Gadugi" w:hAnsi="Gadugi"/>
                <w:sz w:val="18"/>
                <w:szCs w:val="18"/>
              </w:rPr>
            </w:pPr>
            <w:r w:rsidRPr="00716651">
              <w:rPr>
                <w:rFonts w:ascii="Gadugi" w:hAnsi="Gadugi"/>
                <w:sz w:val="18"/>
                <w:szCs w:val="18"/>
              </w:rPr>
              <w:t xml:space="preserve">The National Employment Strategy (2014-2013) prepared with the contributions of relevant Ministries, public institutions and organizations, employer-employee confederations, academicians and other stakeholders of the business life in order to solve the structural problems of the labour market, to increase the growth’s contribution to the employment in medium and long term and to develop permanent solutions for unemployment problem. The Strategy built on four main axis and seven sectors having high potential or high employment flexibility is being realized by three-year action plans. This Strategy includes some actions relevant to entrepreneurial learning and entrepreneurship. These actions are carried out by responsible institutions/organizations and The National Employment Strategy Monitoring and Evaluation </w:t>
            </w:r>
            <w:r w:rsidRPr="00716651">
              <w:rPr>
                <w:rFonts w:ascii="Gadugi" w:hAnsi="Gadugi"/>
                <w:sz w:val="18"/>
                <w:szCs w:val="18"/>
              </w:rPr>
              <w:lastRenderedPageBreak/>
              <w:t>Committee follow this Strategy and Action Plans by gathering twice a year.</w:t>
            </w:r>
          </w:p>
          <w:p w14:paraId="7AE2576E" w14:textId="77777777" w:rsidR="00E64275" w:rsidRDefault="00FE0B28" w:rsidP="00E64275">
            <w:pPr>
              <w:pStyle w:val="Cell"/>
              <w:rPr>
                <w:rFonts w:ascii="Gadugi" w:hAnsi="Gadugi"/>
              </w:rPr>
            </w:pPr>
            <w:hyperlink r:id="rId45" w:history="1">
              <w:r w:rsidR="00E64275" w:rsidRPr="006A08A2">
                <w:rPr>
                  <w:rStyle w:val="Kpr"/>
                  <w:rFonts w:ascii="Gadugi" w:hAnsi="Gadugi"/>
                </w:rPr>
                <w:t>https://leap.unep.org/countries/tr/national-legislation/national-employment-strategy-2014-2023-action-plan-2014-2016</w:t>
              </w:r>
            </w:hyperlink>
            <w:r w:rsidR="00E64275">
              <w:rPr>
                <w:rFonts w:ascii="Gadugi" w:hAnsi="Gadugi"/>
              </w:rPr>
              <w:t xml:space="preserve"> </w:t>
            </w:r>
            <w:r w:rsidR="00E64275" w:rsidRPr="00716651">
              <w:rPr>
                <w:rFonts w:ascii="Gadugi" w:hAnsi="Gadugi"/>
              </w:rPr>
              <w:t xml:space="preserve">  </w:t>
            </w:r>
          </w:p>
          <w:p w14:paraId="0D8B7525" w14:textId="58410B66" w:rsidR="00E64275" w:rsidRPr="00636794" w:rsidRDefault="00E64275" w:rsidP="00E64275">
            <w:pPr>
              <w:spacing w:after="0"/>
              <w:rPr>
                <w:rFonts w:ascii="Gadugi" w:hAnsi="Gadugi"/>
                <w:sz w:val="18"/>
                <w:szCs w:val="18"/>
              </w:rPr>
            </w:pPr>
            <w:r>
              <w:rPr>
                <w:rFonts w:ascii="Gadugi" w:hAnsi="Gadugi"/>
                <w:sz w:val="18"/>
                <w:szCs w:val="18"/>
              </w:rPr>
              <w:t xml:space="preserve"> </w:t>
            </w:r>
          </w:p>
        </w:tc>
      </w:tr>
      <w:tr w:rsidR="00E64275" w:rsidRPr="00636794" w14:paraId="73D617EF" w14:textId="77777777" w:rsidTr="00154730">
        <w:tc>
          <w:tcPr>
            <w:tcW w:w="180" w:type="pct"/>
          </w:tcPr>
          <w:p w14:paraId="16FC0404" w14:textId="77777777" w:rsidR="00E64275" w:rsidRDefault="00E64275" w:rsidP="00E64275">
            <w:pPr>
              <w:pStyle w:val="ListeParagraf"/>
              <w:numPr>
                <w:ilvl w:val="0"/>
                <w:numId w:val="16"/>
              </w:numPr>
              <w:spacing w:after="0"/>
              <w:rPr>
                <w:rFonts w:ascii="Gadugi" w:hAnsi="Gadugi" w:cs="Arial"/>
                <w:b/>
                <w:bCs/>
                <w:color w:val="000000"/>
                <w:sz w:val="18"/>
                <w:szCs w:val="18"/>
              </w:rPr>
            </w:pPr>
          </w:p>
        </w:tc>
        <w:tc>
          <w:tcPr>
            <w:tcW w:w="1548" w:type="pct"/>
            <w:gridSpan w:val="3"/>
            <w:shd w:val="clear" w:color="auto" w:fill="auto"/>
            <w:vAlign w:val="center"/>
          </w:tcPr>
          <w:p w14:paraId="5D32BDDB" w14:textId="2FE238F9" w:rsidR="00E64275" w:rsidRPr="00636794" w:rsidRDefault="00E64275" w:rsidP="00E64275">
            <w:pPr>
              <w:spacing w:after="0"/>
              <w:rPr>
                <w:rFonts w:ascii="Gadugi" w:hAnsi="Gadugi" w:cs="Arial"/>
                <w:b/>
                <w:bCs/>
                <w:color w:val="000000"/>
                <w:sz w:val="18"/>
                <w:szCs w:val="18"/>
              </w:rPr>
            </w:pPr>
            <w:r w:rsidRPr="00636794">
              <w:rPr>
                <w:rFonts w:ascii="Gadugi" w:hAnsi="Gadugi" w:cs="Arial"/>
                <w:b/>
                <w:bCs/>
                <w:color w:val="000000"/>
                <w:sz w:val="18"/>
                <w:szCs w:val="18"/>
              </w:rPr>
              <w:t>Has there been a national or policy response to the impact of the pandemic on entrepreneurial learning?</w:t>
            </w:r>
          </w:p>
        </w:tc>
        <w:tc>
          <w:tcPr>
            <w:tcW w:w="1514" w:type="pct"/>
            <w:shd w:val="clear" w:color="auto" w:fill="auto"/>
          </w:tcPr>
          <w:p w14:paraId="7EAA616E" w14:textId="7D191ACF" w:rsidR="00E64275" w:rsidRPr="00BD20E0" w:rsidRDefault="00E64275" w:rsidP="00E64275">
            <w:pPr>
              <w:pStyle w:val="Cell"/>
              <w:rPr>
                <w:rFonts w:ascii="Gadugi" w:hAnsi="Gadugi"/>
              </w:rPr>
            </w:pPr>
            <w:r w:rsidRPr="002F4429">
              <w:rPr>
                <w:rFonts w:ascii="Gadugi" w:hAnsi="Gadugi"/>
              </w:rPr>
              <w:t>There were activities to reduce the effects of the epidemic, especially the Ministry of Industry and Technology, and to ensure that entrepreneurial learning continues in digital environments.</w:t>
            </w:r>
            <w:r>
              <w:rPr>
                <w:rFonts w:ascii="Gadugi" w:hAnsi="Gadugi"/>
              </w:rPr>
              <w:t xml:space="preserve"> </w:t>
            </w:r>
          </w:p>
        </w:tc>
        <w:tc>
          <w:tcPr>
            <w:tcW w:w="1758" w:type="pct"/>
          </w:tcPr>
          <w:p w14:paraId="1E2B13DA" w14:textId="77777777" w:rsidR="00E64275" w:rsidRDefault="00E64275" w:rsidP="00E64275">
            <w:pPr>
              <w:spacing w:after="0"/>
              <w:rPr>
                <w:rFonts w:ascii="Gadugi" w:hAnsi="Gadugi"/>
                <w:sz w:val="18"/>
                <w:szCs w:val="18"/>
              </w:rPr>
            </w:pPr>
            <w:r w:rsidRPr="002F4429">
              <w:rPr>
                <w:rFonts w:ascii="Gadugi" w:hAnsi="Gadugi"/>
                <w:sz w:val="18"/>
                <w:szCs w:val="18"/>
              </w:rPr>
              <w:t>Covid-19 Resilience and Response Project, which is funded by the Government of Japan is part of UNDP’s rapidly developed integrated response to COVID-19 health, humanitarian, and developmental crisis at global, regional and national levels and complementary with the efforts of the Government of Turkey and other development partners and also it is fully  aligned with the country-specific needs.</w:t>
            </w:r>
            <w:r>
              <w:rPr>
                <w:rFonts w:ascii="Gadugi" w:hAnsi="Gadugi"/>
                <w:sz w:val="18"/>
                <w:szCs w:val="18"/>
              </w:rPr>
              <w:t xml:space="preserve"> </w:t>
            </w:r>
          </w:p>
          <w:p w14:paraId="608C2FAB" w14:textId="77777777" w:rsidR="00E64275" w:rsidRDefault="00FE0B28" w:rsidP="00E64275">
            <w:pPr>
              <w:spacing w:after="0"/>
              <w:rPr>
                <w:rFonts w:ascii="Gadugi" w:hAnsi="Gadugi"/>
                <w:sz w:val="18"/>
                <w:szCs w:val="18"/>
              </w:rPr>
            </w:pPr>
            <w:hyperlink r:id="rId46" w:history="1">
              <w:r w:rsidR="00E64275" w:rsidRPr="006A08A2">
                <w:rPr>
                  <w:rStyle w:val="Kpr"/>
                  <w:rFonts w:ascii="Gadugi" w:hAnsi="Gadugi"/>
                  <w:sz w:val="18"/>
                  <w:szCs w:val="18"/>
                </w:rPr>
                <w:t>https://www.tr.undp.org/content/turkey/en/home/projects/COVID-19-response.html?utm_source=EN&amp;utm_medium=GSR&amp;utm_content=US_UNDP_PaidSearch_Brand_English&amp;utm_campaign=CENTRAL&amp;c_src=CENTRAL&amp;c_src2=GSR&amp;gclid=Cj0KCQjw7MGJBhD-ARIsAMZ0eesDqaTgGqNNZhBiI9jkcY7UCP6LVuObd4C550oFPADxqA6BqeeESksaAkLnEALw_wcB</w:t>
              </w:r>
            </w:hyperlink>
            <w:r w:rsidR="00E64275">
              <w:rPr>
                <w:rFonts w:ascii="Gadugi" w:hAnsi="Gadugi"/>
                <w:sz w:val="18"/>
                <w:szCs w:val="18"/>
              </w:rPr>
              <w:t xml:space="preserve"> </w:t>
            </w:r>
          </w:p>
          <w:p w14:paraId="0B922ECB" w14:textId="77777777" w:rsidR="00333217" w:rsidRDefault="00333217" w:rsidP="00E64275">
            <w:pPr>
              <w:spacing w:after="0"/>
              <w:rPr>
                <w:rFonts w:ascii="Gadugi" w:hAnsi="Gadugi"/>
                <w:sz w:val="18"/>
                <w:szCs w:val="18"/>
              </w:rPr>
            </w:pPr>
          </w:p>
          <w:p w14:paraId="71562BC8" w14:textId="77777777" w:rsidR="00333217" w:rsidRDefault="00333217" w:rsidP="00E64275">
            <w:pPr>
              <w:spacing w:after="0"/>
              <w:rPr>
                <w:rFonts w:ascii="Gadugi" w:hAnsi="Gadugi"/>
                <w:sz w:val="18"/>
                <w:szCs w:val="18"/>
              </w:rPr>
            </w:pPr>
            <w:r w:rsidRPr="00333217">
              <w:rPr>
                <w:rFonts w:ascii="Gadugi" w:hAnsi="Gadugi"/>
                <w:sz w:val="18"/>
                <w:szCs w:val="18"/>
              </w:rPr>
              <w:t>VOCATIONAL AND TECHNICAL EDUCATION DURING THE COVID-19 PANDEMIC</w:t>
            </w:r>
            <w:r>
              <w:rPr>
                <w:rFonts w:ascii="Gadugi" w:hAnsi="Gadugi"/>
                <w:sz w:val="18"/>
                <w:szCs w:val="18"/>
              </w:rPr>
              <w:t xml:space="preserve">: </w:t>
            </w:r>
          </w:p>
          <w:p w14:paraId="6968C839" w14:textId="31AA67A0" w:rsidR="00333217" w:rsidRDefault="00FE0B28" w:rsidP="00E64275">
            <w:pPr>
              <w:spacing w:after="0"/>
              <w:rPr>
                <w:rFonts w:ascii="Gadugi" w:hAnsi="Gadugi"/>
                <w:sz w:val="18"/>
                <w:szCs w:val="18"/>
              </w:rPr>
            </w:pPr>
            <w:hyperlink r:id="rId47" w:history="1">
              <w:r w:rsidR="00333217" w:rsidRPr="009C7B17">
                <w:rPr>
                  <w:rStyle w:val="Kpr"/>
                  <w:rFonts w:ascii="Gadugi" w:hAnsi="Gadugi"/>
                  <w:sz w:val="18"/>
                  <w:szCs w:val="18"/>
                </w:rPr>
                <w:t>http://mtegm.meb.gov.tr/meb_iys_dosyalar/2020_11/27153914_turkiye_raporu_ingilizce_23.10.2020.pdf</w:t>
              </w:r>
            </w:hyperlink>
            <w:r w:rsidR="00333217">
              <w:rPr>
                <w:rFonts w:ascii="Gadugi" w:hAnsi="Gadugi"/>
                <w:sz w:val="18"/>
                <w:szCs w:val="18"/>
              </w:rPr>
              <w:t xml:space="preserve"> </w:t>
            </w:r>
          </w:p>
        </w:tc>
      </w:tr>
      <w:tr w:rsidR="00E64275" w:rsidRPr="00636794" w14:paraId="0EAE801C" w14:textId="77777777" w:rsidTr="00154730">
        <w:tc>
          <w:tcPr>
            <w:tcW w:w="180" w:type="pct"/>
          </w:tcPr>
          <w:p w14:paraId="3835D023" w14:textId="77777777" w:rsidR="00E64275" w:rsidRDefault="00E64275" w:rsidP="00E64275">
            <w:pPr>
              <w:pStyle w:val="ListeParagraf"/>
              <w:numPr>
                <w:ilvl w:val="0"/>
                <w:numId w:val="16"/>
              </w:numPr>
              <w:spacing w:after="0"/>
              <w:rPr>
                <w:rFonts w:ascii="Gadugi" w:hAnsi="Gadugi" w:cs="Arial"/>
                <w:b/>
                <w:bCs/>
                <w:color w:val="000000"/>
                <w:sz w:val="18"/>
                <w:szCs w:val="18"/>
              </w:rPr>
            </w:pPr>
          </w:p>
        </w:tc>
        <w:tc>
          <w:tcPr>
            <w:tcW w:w="1548" w:type="pct"/>
            <w:gridSpan w:val="3"/>
            <w:shd w:val="clear" w:color="auto" w:fill="auto"/>
            <w:vAlign w:val="center"/>
          </w:tcPr>
          <w:p w14:paraId="037EAC28" w14:textId="39CEE587" w:rsidR="00E64275" w:rsidRPr="003854AA" w:rsidRDefault="00E64275" w:rsidP="00E64275">
            <w:pPr>
              <w:spacing w:after="0"/>
              <w:rPr>
                <w:rFonts w:ascii="Gadugi" w:hAnsi="Gadugi" w:cs="Arial"/>
                <w:b/>
                <w:bCs/>
                <w:color w:val="000000"/>
                <w:sz w:val="18"/>
                <w:szCs w:val="18"/>
              </w:rPr>
            </w:pPr>
            <w:r w:rsidRPr="003854AA">
              <w:rPr>
                <w:rFonts w:ascii="Gadugi" w:hAnsi="Gadugi" w:cs="Arial"/>
                <w:b/>
                <w:bCs/>
                <w:color w:val="000000"/>
                <w:sz w:val="18"/>
                <w:szCs w:val="18"/>
              </w:rPr>
              <w:t xml:space="preserve">Has the government responded to the European Entrepreneurship Competence Framework (EntreComp) issued in 2016?  Please explain how and for what purpose (e.g awareness raising, curriculum reform, good practice sharing)? </w:t>
            </w:r>
            <w:r w:rsidRPr="003854AA">
              <w:rPr>
                <w:rFonts w:ascii="Gadugi" w:hAnsi="Gadugi" w:cs="Arial"/>
                <w:bCs/>
                <w:color w:val="000000"/>
                <w:sz w:val="18"/>
                <w:szCs w:val="18"/>
              </w:rPr>
              <w:t>[For information on EntreComp see glossary and endnote</w:t>
            </w:r>
            <w:r w:rsidRPr="003854AA">
              <w:rPr>
                <w:rStyle w:val="SonnotBavurusu"/>
                <w:rFonts w:ascii="Gadugi" w:hAnsi="Gadugi" w:cs="Arial"/>
                <w:b/>
                <w:bCs/>
                <w:color w:val="000000"/>
                <w:sz w:val="18"/>
                <w:szCs w:val="18"/>
              </w:rPr>
              <w:endnoteReference w:id="5"/>
            </w:r>
          </w:p>
        </w:tc>
        <w:tc>
          <w:tcPr>
            <w:tcW w:w="1514" w:type="pct"/>
            <w:shd w:val="clear" w:color="auto" w:fill="auto"/>
          </w:tcPr>
          <w:p w14:paraId="2D9F1B0D" w14:textId="77777777" w:rsidR="00E64275" w:rsidRPr="00BD20E0" w:rsidRDefault="00E64275" w:rsidP="00E64275">
            <w:pPr>
              <w:pStyle w:val="Cell"/>
              <w:rPr>
                <w:rFonts w:ascii="Gadugi" w:hAnsi="Gadugi"/>
              </w:rPr>
            </w:pPr>
          </w:p>
        </w:tc>
        <w:tc>
          <w:tcPr>
            <w:tcW w:w="1758" w:type="pct"/>
          </w:tcPr>
          <w:p w14:paraId="3906894B" w14:textId="77777777" w:rsidR="00E64275" w:rsidRDefault="00E64275" w:rsidP="00E64275">
            <w:pPr>
              <w:spacing w:after="0"/>
              <w:rPr>
                <w:rFonts w:ascii="Calibri" w:hAnsi="Calibri" w:cs="Calibri"/>
                <w:sz w:val="18"/>
                <w:szCs w:val="18"/>
              </w:rPr>
            </w:pPr>
            <w:r>
              <w:rPr>
                <w:rFonts w:ascii="Calibri" w:hAnsi="Calibri" w:cs="Calibri"/>
                <w:sz w:val="18"/>
                <w:szCs w:val="18"/>
              </w:rPr>
              <w:t xml:space="preserve"> </w:t>
            </w:r>
            <w:r w:rsidRPr="00871A0C">
              <w:rPr>
                <w:rFonts w:ascii="Calibri" w:hAnsi="Calibri" w:cs="Calibri"/>
                <w:sz w:val="18"/>
                <w:szCs w:val="18"/>
              </w:rPr>
              <w:t>Although there are trainings or practices on the basis of entrepreneurship in the Education System, there is no sustainable model for gaining entrepreneurial competencies directly.</w:t>
            </w:r>
            <w:r>
              <w:rPr>
                <w:rFonts w:ascii="Calibri" w:hAnsi="Calibri" w:cs="Calibri"/>
                <w:sz w:val="18"/>
                <w:szCs w:val="18"/>
              </w:rPr>
              <w:t xml:space="preserve"> </w:t>
            </w:r>
          </w:p>
          <w:p w14:paraId="5405C63F" w14:textId="77777777" w:rsidR="00FE0B28" w:rsidRDefault="00FE0B28" w:rsidP="00E64275">
            <w:pPr>
              <w:spacing w:after="0"/>
              <w:rPr>
                <w:rFonts w:ascii="Calibri" w:hAnsi="Calibri" w:cs="Calibri"/>
                <w:sz w:val="18"/>
                <w:szCs w:val="18"/>
              </w:rPr>
            </w:pPr>
          </w:p>
          <w:p w14:paraId="4BDD951E" w14:textId="7A9B7233" w:rsidR="00FE0B28" w:rsidRDefault="00FE0B28" w:rsidP="00E64275">
            <w:pPr>
              <w:spacing w:after="0"/>
              <w:rPr>
                <w:rFonts w:ascii="Gadugi" w:hAnsi="Gadugi"/>
                <w:sz w:val="18"/>
                <w:szCs w:val="18"/>
              </w:rPr>
            </w:pPr>
            <w:r w:rsidRPr="00FE0B28">
              <w:rPr>
                <w:rFonts w:ascii="Gadugi" w:hAnsi="Gadugi"/>
                <w:sz w:val="18"/>
                <w:szCs w:val="18"/>
              </w:rPr>
              <w:t>Turkey is a partner in EntreCompEurope which has run a number of national awareness / practice sharing events and leads EntreComp Turkey (an EU funded collaborative community of stakeholders interested in or using EntreComp). Lead partners in Turkey are TOBB and Türkiye Ulusal Ajansı – www.entrecompeurope.eu  / https://www.facebook.com/groups/EntreCompTurkiye</w:t>
            </w:r>
          </w:p>
        </w:tc>
      </w:tr>
      <w:tr w:rsidR="00E64275" w:rsidRPr="00636794" w14:paraId="023D7E6F" w14:textId="77777777" w:rsidTr="00154730">
        <w:tc>
          <w:tcPr>
            <w:tcW w:w="180" w:type="pct"/>
          </w:tcPr>
          <w:p w14:paraId="520EA69D" w14:textId="77777777" w:rsidR="00E64275" w:rsidRPr="00E039D1" w:rsidRDefault="00E64275" w:rsidP="00E64275">
            <w:pPr>
              <w:pStyle w:val="ListeParagraf"/>
              <w:numPr>
                <w:ilvl w:val="0"/>
                <w:numId w:val="16"/>
              </w:numPr>
              <w:spacing w:after="0"/>
              <w:rPr>
                <w:rFonts w:ascii="Gadugi" w:hAnsi="Gadugi" w:cs="Arial"/>
                <w:b/>
                <w:bCs/>
                <w:color w:val="000000"/>
                <w:sz w:val="18"/>
                <w:szCs w:val="18"/>
              </w:rPr>
            </w:pPr>
          </w:p>
        </w:tc>
        <w:tc>
          <w:tcPr>
            <w:tcW w:w="1548" w:type="pct"/>
            <w:gridSpan w:val="3"/>
            <w:shd w:val="clear" w:color="auto" w:fill="auto"/>
            <w:vAlign w:val="center"/>
          </w:tcPr>
          <w:p w14:paraId="2EF4E533" w14:textId="04A2E1EF" w:rsidR="00E64275" w:rsidRPr="00E039D1" w:rsidRDefault="00E64275" w:rsidP="00E64275">
            <w:pPr>
              <w:spacing w:after="0"/>
              <w:rPr>
                <w:rFonts w:ascii="Gadugi" w:hAnsi="Gadugi" w:cs="Arial"/>
                <w:b/>
                <w:bCs/>
                <w:color w:val="000000"/>
                <w:sz w:val="18"/>
                <w:szCs w:val="18"/>
              </w:rPr>
            </w:pPr>
            <w:r w:rsidRPr="00E039D1">
              <w:rPr>
                <w:rFonts w:ascii="Gadugi" w:hAnsi="Gadugi" w:cs="Arial"/>
                <w:b/>
                <w:bCs/>
                <w:color w:val="000000"/>
                <w:sz w:val="18"/>
                <w:szCs w:val="18"/>
              </w:rPr>
              <w:t xml:space="preserve">Is entrepreneurship key competence incorporated in the </w:t>
            </w:r>
            <w:r w:rsidRPr="00E039D1">
              <w:rPr>
                <w:rFonts w:ascii="Gadugi" w:hAnsi="Gadugi" w:cs="Arial"/>
                <w:b/>
                <w:bCs/>
                <w:color w:val="000000"/>
                <w:sz w:val="18"/>
                <w:szCs w:val="18"/>
                <w:u w:val="single"/>
              </w:rPr>
              <w:t>curricula used in the economy</w:t>
            </w:r>
            <w:r w:rsidRPr="00E039D1">
              <w:rPr>
                <w:rFonts w:ascii="Gadugi" w:hAnsi="Gadugi" w:cs="Arial"/>
                <w:b/>
                <w:bCs/>
                <w:color w:val="000000"/>
                <w:sz w:val="18"/>
                <w:szCs w:val="18"/>
              </w:rPr>
              <w:t>?</w:t>
            </w:r>
            <w:r w:rsidRPr="00E039D1">
              <w:rPr>
                <w:rStyle w:val="SonnotBavurusu"/>
                <w:rFonts w:ascii="Gadugi" w:hAnsi="Gadugi" w:cs="Arial"/>
                <w:b/>
                <w:bCs/>
                <w:color w:val="000000"/>
                <w:sz w:val="18"/>
                <w:szCs w:val="18"/>
              </w:rPr>
              <w:endnoteReference w:id="6"/>
            </w:r>
            <w:r w:rsidRPr="00E039D1">
              <w:rPr>
                <w:rFonts w:ascii="Gadugi" w:hAnsi="Gadugi" w:cs="Arial"/>
                <w:b/>
                <w:bCs/>
                <w:color w:val="000000"/>
                <w:sz w:val="18"/>
                <w:szCs w:val="18"/>
              </w:rPr>
              <w:t xml:space="preserve"> </w:t>
            </w:r>
          </w:p>
        </w:tc>
        <w:tc>
          <w:tcPr>
            <w:tcW w:w="1514" w:type="pct"/>
            <w:shd w:val="clear" w:color="auto" w:fill="auto"/>
          </w:tcPr>
          <w:p w14:paraId="741F8B7E" w14:textId="7E876E46" w:rsidR="00E64275" w:rsidRPr="00BD20E0" w:rsidRDefault="00E64275" w:rsidP="00E64275">
            <w:pPr>
              <w:pStyle w:val="Cell"/>
              <w:rPr>
                <w:rFonts w:ascii="Gadugi" w:hAnsi="Gadugi"/>
              </w:rPr>
            </w:pPr>
            <w:r w:rsidRPr="00BD20E0">
              <w:rPr>
                <w:rFonts w:ascii="Gadugi" w:hAnsi="Gadugi"/>
              </w:rPr>
              <w:t>Yes [</w:t>
            </w:r>
            <w:r>
              <w:rPr>
                <w:rFonts w:ascii="Gadugi" w:hAnsi="Gadugi"/>
              </w:rPr>
              <w:t>x</w:t>
            </w:r>
            <w:r w:rsidRPr="00BD20E0">
              <w:rPr>
                <w:rFonts w:ascii="Gadugi" w:hAnsi="Gadugi"/>
              </w:rPr>
              <w:t>]</w:t>
            </w:r>
          </w:p>
          <w:p w14:paraId="0409B2F8" w14:textId="793748C5" w:rsidR="00E64275" w:rsidRPr="00636794" w:rsidRDefault="00E64275" w:rsidP="00E64275">
            <w:pPr>
              <w:pStyle w:val="Cell"/>
              <w:rPr>
                <w:rFonts w:ascii="Gadugi" w:hAnsi="Gadugi"/>
                <w:color w:val="FF0000"/>
              </w:rPr>
            </w:pPr>
            <w:r w:rsidRPr="00BD20E0">
              <w:rPr>
                <w:rFonts w:ascii="Gadugi" w:hAnsi="Gadugi"/>
              </w:rPr>
              <w:t>No [ ]</w:t>
            </w:r>
          </w:p>
        </w:tc>
        <w:tc>
          <w:tcPr>
            <w:tcW w:w="1758" w:type="pct"/>
          </w:tcPr>
          <w:p w14:paraId="4519165D" w14:textId="77777777" w:rsidR="003E231E" w:rsidRPr="003E231E" w:rsidRDefault="003E231E" w:rsidP="003E231E">
            <w:pPr>
              <w:spacing w:after="0"/>
              <w:rPr>
                <w:rFonts w:ascii="Gadugi" w:hAnsi="Gadugi"/>
                <w:sz w:val="18"/>
                <w:szCs w:val="18"/>
              </w:rPr>
            </w:pPr>
            <w:r w:rsidRPr="003E231E">
              <w:rPr>
                <w:rFonts w:ascii="Gadugi" w:hAnsi="Gadugi"/>
                <w:sz w:val="18"/>
                <w:szCs w:val="18"/>
              </w:rPr>
              <w:t xml:space="preserve">Ministry of National Education - Education Vision 2023: </w:t>
            </w:r>
          </w:p>
          <w:p w14:paraId="2951B1A8" w14:textId="344267C2" w:rsidR="003E231E" w:rsidRDefault="00FE0B28" w:rsidP="003E231E">
            <w:pPr>
              <w:spacing w:after="0"/>
              <w:rPr>
                <w:rFonts w:ascii="Gadugi" w:hAnsi="Gadugi"/>
                <w:sz w:val="18"/>
                <w:szCs w:val="18"/>
              </w:rPr>
            </w:pPr>
            <w:hyperlink r:id="rId48" w:history="1">
              <w:r w:rsidR="003E231E" w:rsidRPr="00E07B5D">
                <w:rPr>
                  <w:rStyle w:val="Kpr"/>
                  <w:rFonts w:ascii="Gadugi" w:hAnsi="Gadugi"/>
                  <w:sz w:val="18"/>
                  <w:szCs w:val="18"/>
                </w:rPr>
                <w:t>https://www.gmka.gov.tr/dokumanlar/yayinlar/2023_E%C4%9Fitim%20Vizyonu.pdf</w:t>
              </w:r>
            </w:hyperlink>
          </w:p>
          <w:p w14:paraId="0323749E" w14:textId="1D38DBB7" w:rsidR="003E231E" w:rsidRPr="00636794" w:rsidRDefault="003E231E" w:rsidP="003E231E">
            <w:pPr>
              <w:spacing w:after="0"/>
              <w:rPr>
                <w:rFonts w:ascii="Gadugi" w:hAnsi="Gadugi"/>
                <w:sz w:val="18"/>
                <w:szCs w:val="18"/>
              </w:rPr>
            </w:pPr>
          </w:p>
        </w:tc>
      </w:tr>
      <w:tr w:rsidR="00E64275" w:rsidRPr="00636794" w14:paraId="2C562AD9" w14:textId="77777777" w:rsidTr="00154730">
        <w:tc>
          <w:tcPr>
            <w:tcW w:w="180" w:type="pct"/>
          </w:tcPr>
          <w:p w14:paraId="43FAFCE4" w14:textId="77777777" w:rsidR="00E64275" w:rsidRPr="00636794" w:rsidRDefault="00E64275" w:rsidP="00E64275">
            <w:pPr>
              <w:spacing w:after="0"/>
              <w:rPr>
                <w:rFonts w:ascii="Gadugi" w:hAnsi="Gadugi" w:cs="Arial"/>
                <w:color w:val="000000"/>
                <w:sz w:val="18"/>
                <w:szCs w:val="18"/>
              </w:rPr>
            </w:pPr>
          </w:p>
        </w:tc>
        <w:tc>
          <w:tcPr>
            <w:tcW w:w="1548" w:type="pct"/>
            <w:gridSpan w:val="3"/>
            <w:shd w:val="clear" w:color="auto" w:fill="auto"/>
            <w:vAlign w:val="center"/>
          </w:tcPr>
          <w:p w14:paraId="7ADAABFA" w14:textId="6563DFF2" w:rsidR="00E64275" w:rsidRPr="003854AA" w:rsidRDefault="00E64275" w:rsidP="00E64275">
            <w:pPr>
              <w:spacing w:after="0"/>
              <w:rPr>
                <w:rFonts w:ascii="Gadugi" w:hAnsi="Gadugi" w:cs="Arial"/>
                <w:color w:val="000000"/>
                <w:sz w:val="18"/>
                <w:szCs w:val="18"/>
              </w:rPr>
            </w:pPr>
            <w:r w:rsidRPr="003854AA">
              <w:rPr>
                <w:rFonts w:ascii="Gadugi" w:hAnsi="Gadugi" w:cs="Arial"/>
                <w:color w:val="000000"/>
                <w:sz w:val="18"/>
                <w:szCs w:val="18"/>
              </w:rPr>
              <w:t>If yes, into curricula</w:t>
            </w:r>
            <w:r w:rsidRPr="003854AA">
              <w:rPr>
                <w:rStyle w:val="SonnotBavurusu"/>
                <w:rFonts w:ascii="Gadugi" w:hAnsi="Gadugi" w:cs="Arial"/>
                <w:color w:val="000000"/>
                <w:sz w:val="18"/>
                <w:szCs w:val="18"/>
              </w:rPr>
              <w:endnoteReference w:id="7"/>
            </w:r>
            <w:r w:rsidRPr="003854AA">
              <w:rPr>
                <w:rFonts w:ascii="Gadugi" w:hAnsi="Gadugi" w:cs="Arial"/>
                <w:color w:val="000000"/>
                <w:sz w:val="18"/>
                <w:szCs w:val="18"/>
              </w:rPr>
              <w:t xml:space="preserve"> at </w:t>
            </w:r>
            <w:r w:rsidRPr="003854AA">
              <w:rPr>
                <w:rFonts w:ascii="Gadugi" w:hAnsi="Gadugi" w:cs="Arial"/>
                <w:sz w:val="18"/>
                <w:szCs w:val="18"/>
              </w:rPr>
              <w:t>which</w:t>
            </w:r>
            <w:r w:rsidRPr="003854AA">
              <w:rPr>
                <w:rFonts w:ascii="Gadugi" w:hAnsi="Gadugi" w:cs="Arial"/>
                <w:bCs/>
                <w:sz w:val="18"/>
                <w:szCs w:val="18"/>
              </w:rPr>
              <w:t xml:space="preserve"> level of education – please describe how it is incorporated</w:t>
            </w:r>
            <w:r w:rsidRPr="003854AA">
              <w:rPr>
                <w:rFonts w:ascii="Gadugi" w:hAnsi="Gadugi" w:cs="Arial"/>
                <w:bCs/>
                <w:color w:val="000000"/>
                <w:sz w:val="18"/>
                <w:szCs w:val="18"/>
              </w:rPr>
              <w:t xml:space="preserve">: </w:t>
            </w:r>
          </w:p>
        </w:tc>
        <w:tc>
          <w:tcPr>
            <w:tcW w:w="1514" w:type="pct"/>
            <w:shd w:val="clear" w:color="auto" w:fill="auto"/>
          </w:tcPr>
          <w:p w14:paraId="32048E4E" w14:textId="77777777" w:rsidR="00E64275" w:rsidRPr="00636794" w:rsidRDefault="00E64275" w:rsidP="00E64275">
            <w:pPr>
              <w:pStyle w:val="Cell"/>
              <w:rPr>
                <w:rFonts w:ascii="Gadugi" w:hAnsi="Gadugi"/>
                <w:color w:val="FF0000"/>
              </w:rPr>
            </w:pPr>
          </w:p>
        </w:tc>
        <w:tc>
          <w:tcPr>
            <w:tcW w:w="1758" w:type="pct"/>
          </w:tcPr>
          <w:p w14:paraId="73D4232B" w14:textId="77777777" w:rsidR="00E64275" w:rsidRPr="00636794" w:rsidRDefault="00E64275" w:rsidP="00E64275">
            <w:pPr>
              <w:spacing w:after="0"/>
              <w:rPr>
                <w:rFonts w:ascii="Gadugi" w:hAnsi="Gadugi"/>
                <w:sz w:val="18"/>
                <w:szCs w:val="18"/>
              </w:rPr>
            </w:pPr>
          </w:p>
        </w:tc>
      </w:tr>
      <w:tr w:rsidR="00E64275" w:rsidRPr="00636794" w14:paraId="2A02A756" w14:textId="77777777" w:rsidTr="00154730">
        <w:tc>
          <w:tcPr>
            <w:tcW w:w="180" w:type="pct"/>
          </w:tcPr>
          <w:p w14:paraId="2CB812AF" w14:textId="77777777" w:rsidR="00E64275" w:rsidRPr="00636794" w:rsidRDefault="00E64275" w:rsidP="00E64275">
            <w:pPr>
              <w:pStyle w:val="RowsHeading"/>
              <w:rPr>
                <w:rFonts w:ascii="Gadugi" w:hAnsi="Gadugi"/>
              </w:rPr>
            </w:pPr>
          </w:p>
        </w:tc>
        <w:tc>
          <w:tcPr>
            <w:tcW w:w="184" w:type="pct"/>
            <w:gridSpan w:val="2"/>
            <w:shd w:val="clear" w:color="auto" w:fill="auto"/>
            <w:vAlign w:val="center"/>
          </w:tcPr>
          <w:p w14:paraId="0375FAFC" w14:textId="4D932250" w:rsidR="00E64275" w:rsidRPr="003854AA" w:rsidRDefault="00E64275" w:rsidP="00E64275">
            <w:pPr>
              <w:pStyle w:val="RowsHeading"/>
              <w:rPr>
                <w:rFonts w:ascii="Gadugi" w:hAnsi="Gadugi"/>
              </w:rPr>
            </w:pPr>
            <w:r w:rsidRPr="003854AA">
              <w:rPr>
                <w:rFonts w:ascii="Gadugi" w:hAnsi="Gadugi"/>
              </w:rPr>
              <w:t>a)</w:t>
            </w:r>
          </w:p>
        </w:tc>
        <w:tc>
          <w:tcPr>
            <w:tcW w:w="1364" w:type="pct"/>
            <w:shd w:val="clear" w:color="auto" w:fill="auto"/>
            <w:vAlign w:val="center"/>
          </w:tcPr>
          <w:p w14:paraId="602A5456" w14:textId="059ECB60" w:rsidR="00E64275" w:rsidRPr="003854AA" w:rsidRDefault="00E64275" w:rsidP="00E64275">
            <w:pPr>
              <w:spacing w:after="0"/>
              <w:rPr>
                <w:rFonts w:ascii="Gadugi" w:hAnsi="Gadugi" w:cs="Arial"/>
                <w:color w:val="000000"/>
                <w:sz w:val="18"/>
                <w:szCs w:val="18"/>
              </w:rPr>
            </w:pPr>
            <w:r w:rsidRPr="003854AA">
              <w:rPr>
                <w:rFonts w:ascii="Gadugi" w:hAnsi="Gadugi" w:cs="Arial"/>
                <w:color w:val="000000"/>
                <w:sz w:val="18"/>
                <w:szCs w:val="18"/>
              </w:rPr>
              <w:t xml:space="preserve">Primary/lower secondary </w:t>
            </w:r>
          </w:p>
        </w:tc>
        <w:tc>
          <w:tcPr>
            <w:tcW w:w="1514" w:type="pct"/>
            <w:shd w:val="clear" w:color="auto" w:fill="auto"/>
          </w:tcPr>
          <w:p w14:paraId="1AD9051D" w14:textId="28368DC2" w:rsidR="00E64275" w:rsidRPr="00BD20E0" w:rsidRDefault="00E64275" w:rsidP="00E64275">
            <w:pPr>
              <w:pStyle w:val="Cell"/>
              <w:rPr>
                <w:rFonts w:ascii="Gadugi" w:hAnsi="Gadugi"/>
              </w:rPr>
            </w:pPr>
            <w:r w:rsidRPr="00BD20E0">
              <w:rPr>
                <w:rFonts w:ascii="Gadugi" w:hAnsi="Gadugi"/>
              </w:rPr>
              <w:t>Yes [</w:t>
            </w:r>
            <w:r>
              <w:rPr>
                <w:rFonts w:ascii="Gadugi" w:hAnsi="Gadugi"/>
              </w:rPr>
              <w:t>x</w:t>
            </w:r>
            <w:r w:rsidRPr="00BD20E0">
              <w:rPr>
                <w:rFonts w:ascii="Gadugi" w:hAnsi="Gadugi"/>
              </w:rPr>
              <w:t>]</w:t>
            </w:r>
          </w:p>
          <w:p w14:paraId="52F24953" w14:textId="12A5DD8A" w:rsidR="00E64275" w:rsidRPr="00636794" w:rsidRDefault="00E64275" w:rsidP="00E64275">
            <w:pPr>
              <w:pStyle w:val="Cell"/>
              <w:rPr>
                <w:rFonts w:ascii="Gadugi" w:hAnsi="Gadugi"/>
                <w:color w:val="FF0000"/>
              </w:rPr>
            </w:pPr>
            <w:r w:rsidRPr="00BD20E0">
              <w:rPr>
                <w:rFonts w:ascii="Gadugi" w:hAnsi="Gadugi"/>
              </w:rPr>
              <w:t>No [ ]</w:t>
            </w:r>
          </w:p>
        </w:tc>
        <w:tc>
          <w:tcPr>
            <w:tcW w:w="1758" w:type="pct"/>
          </w:tcPr>
          <w:p w14:paraId="3BCEDFB3" w14:textId="0B316099" w:rsidR="00E64275" w:rsidRDefault="003E231E" w:rsidP="003E231E">
            <w:pPr>
              <w:pStyle w:val="Cell"/>
              <w:rPr>
                <w:rFonts w:ascii="Gadugi" w:hAnsi="Gadugi"/>
              </w:rPr>
            </w:pPr>
            <w:r w:rsidRPr="003E231E">
              <w:rPr>
                <w:rFonts w:ascii="Gadugi" w:hAnsi="Gadugi"/>
              </w:rPr>
              <w:t>Entrepreneurship courses are implemented in primary school</w:t>
            </w:r>
            <w:r>
              <w:rPr>
                <w:rFonts w:ascii="Gadugi" w:hAnsi="Gadugi"/>
              </w:rPr>
              <w:t>s</w:t>
            </w:r>
            <w:r w:rsidRPr="003E231E">
              <w:rPr>
                <w:rFonts w:ascii="Gadugi" w:hAnsi="Gadugi"/>
              </w:rPr>
              <w:t xml:space="preserve"> according to the </w:t>
            </w:r>
            <w:r>
              <w:rPr>
                <w:rFonts w:ascii="Gadugi" w:hAnsi="Gadugi"/>
              </w:rPr>
              <w:t>Ministry of National Education C</w:t>
            </w:r>
            <w:r w:rsidRPr="003E231E">
              <w:rPr>
                <w:rFonts w:ascii="Gadugi" w:hAnsi="Gadugi"/>
              </w:rPr>
              <w:t>urriculum</w:t>
            </w:r>
            <w:r>
              <w:rPr>
                <w:rFonts w:ascii="Gadugi" w:hAnsi="Gadugi"/>
              </w:rPr>
              <w:t xml:space="preserve"> since 200</w:t>
            </w:r>
            <w:r w:rsidR="00D8325C">
              <w:rPr>
                <w:rFonts w:ascii="Gadugi" w:hAnsi="Gadugi"/>
              </w:rPr>
              <w:t>5</w:t>
            </w:r>
            <w:r>
              <w:rPr>
                <w:rFonts w:ascii="Gadugi" w:hAnsi="Gadugi"/>
              </w:rPr>
              <w:t xml:space="preserve">. </w:t>
            </w:r>
          </w:p>
          <w:p w14:paraId="5F7D7294" w14:textId="77777777" w:rsidR="00FE0B28" w:rsidRDefault="00BC3700" w:rsidP="00FA265C">
            <w:pPr>
              <w:pStyle w:val="Cell"/>
              <w:jc w:val="both"/>
              <w:rPr>
                <w:rFonts w:ascii="Gadugi" w:hAnsi="Gadugi"/>
              </w:rPr>
            </w:pPr>
            <w:hyperlink r:id="rId49" w:history="1">
              <w:r w:rsidR="003E231E" w:rsidRPr="00E07B5D">
                <w:rPr>
                  <w:rStyle w:val="Kpr"/>
                  <w:rFonts w:ascii="Gadugi" w:hAnsi="Gadugi"/>
                </w:rPr>
                <w:t>https://mufredat.meb.gov.tr/Dosyalar/2019930143830793-G%C4%B0R%C4%B0%C5%9E%C4%B0MC%C4%B0L%C4%B0K%20DERS%C4%B0%20%C3%96%C4%9ERT.%20PROGR..pdf</w:t>
              </w:r>
            </w:hyperlink>
            <w:r w:rsidR="003E231E">
              <w:rPr>
                <w:rFonts w:ascii="Gadugi" w:hAnsi="Gadugi"/>
              </w:rPr>
              <w:t xml:space="preserve"> </w:t>
            </w:r>
          </w:p>
          <w:p w14:paraId="52810B96" w14:textId="77777777" w:rsidR="00FE0B28" w:rsidRDefault="00FE0B28" w:rsidP="00FA265C">
            <w:pPr>
              <w:pStyle w:val="Cell"/>
              <w:jc w:val="both"/>
              <w:rPr>
                <w:rFonts w:ascii="Gadugi" w:hAnsi="Gadugi"/>
              </w:rPr>
            </w:pPr>
          </w:p>
          <w:p w14:paraId="674E7216" w14:textId="77777777" w:rsidR="00FE0B28" w:rsidRDefault="00FE0B28" w:rsidP="00FE0B28">
            <w:pPr>
              <w:pStyle w:val="AklamaMetni"/>
            </w:pPr>
            <w:r>
              <w:t xml:space="preserve">1. </w:t>
            </w:r>
            <w:r w:rsidRPr="00261657">
              <w:t>According to this document, the books are updated every year.</w:t>
            </w:r>
          </w:p>
          <w:p w14:paraId="477BB2BF" w14:textId="77777777" w:rsidR="00FE0B28" w:rsidRDefault="00FE0B28" w:rsidP="00FE0B28">
            <w:pPr>
              <w:pStyle w:val="AklamaMetni"/>
            </w:pPr>
            <w:r>
              <w:t>2. Yes</w:t>
            </w:r>
          </w:p>
          <w:p w14:paraId="787882CC" w14:textId="6F8533C8" w:rsidR="00FE0B28" w:rsidRDefault="00FE0B28" w:rsidP="00FE0B28">
            <w:pPr>
              <w:pStyle w:val="Cell"/>
              <w:jc w:val="both"/>
              <w:rPr>
                <w:rFonts w:ascii="Gadugi" w:hAnsi="Gadugi"/>
              </w:rPr>
            </w:pPr>
            <w:r>
              <w:t xml:space="preserve">3. </w:t>
            </w:r>
            <w:r w:rsidRPr="00E14CA6">
              <w:t>The subject of entrepreneurship is covered within the scope of social studies course.</w:t>
            </w:r>
            <w:r>
              <w:t xml:space="preserve"> </w:t>
            </w:r>
            <w:hyperlink r:id="rId50" w:history="1">
              <w:r w:rsidRPr="000C2931">
                <w:rPr>
                  <w:rStyle w:val="Kpr"/>
                </w:rPr>
                <w:t>http://mufredat.meb.gov.tr/Dosyalar/TTKB/Ortaokul/5/Sosyal%20Bilgiler/sosyal_bilgiler_5.pdf</w:t>
              </w:r>
            </w:hyperlink>
          </w:p>
          <w:p w14:paraId="7ACFB1CF" w14:textId="77777777" w:rsidR="00FE0B28" w:rsidRDefault="00FE0B28" w:rsidP="00FA265C">
            <w:pPr>
              <w:pStyle w:val="Cell"/>
              <w:jc w:val="both"/>
              <w:rPr>
                <w:rFonts w:ascii="Gadugi" w:hAnsi="Gadugi"/>
              </w:rPr>
            </w:pPr>
          </w:p>
          <w:p w14:paraId="52C8400F" w14:textId="77777777" w:rsidR="00FE0B28" w:rsidRDefault="00FE0B28" w:rsidP="00FA265C">
            <w:pPr>
              <w:pStyle w:val="Cell"/>
              <w:jc w:val="both"/>
              <w:rPr>
                <w:rFonts w:ascii="Gadugi" w:hAnsi="Gadugi"/>
              </w:rPr>
            </w:pPr>
          </w:p>
          <w:p w14:paraId="2161F627" w14:textId="0CE54657" w:rsidR="0097630F" w:rsidRPr="00FA265C" w:rsidRDefault="0097630F" w:rsidP="00FA265C">
            <w:pPr>
              <w:pStyle w:val="Cell"/>
              <w:jc w:val="both"/>
              <w:rPr>
                <w:rFonts w:ascii="Gadugi" w:hAnsi="Gadugi"/>
                <w:highlight w:val="lightGray"/>
              </w:rPr>
            </w:pPr>
            <w:r w:rsidRPr="00FA265C">
              <w:rPr>
                <w:rFonts w:ascii="Gadugi" w:hAnsi="Gadugi"/>
                <w:highlight w:val="lightGray"/>
              </w:rPr>
              <w:t>As of the 2017-2018 academic year, the curricula at the basic education and secondary education levels have been updated.</w:t>
            </w:r>
          </w:p>
          <w:p w14:paraId="462CF662" w14:textId="77777777" w:rsidR="0097630F" w:rsidRPr="00FA265C" w:rsidRDefault="0097630F" w:rsidP="0097630F">
            <w:pPr>
              <w:pStyle w:val="Cell"/>
              <w:rPr>
                <w:rFonts w:ascii="Gadugi" w:hAnsi="Gadugi"/>
                <w:highlight w:val="lightGray"/>
              </w:rPr>
            </w:pPr>
          </w:p>
          <w:p w14:paraId="45F4DAA1" w14:textId="77777777" w:rsidR="0097630F" w:rsidRPr="00FA265C" w:rsidRDefault="0097630F" w:rsidP="00FA265C">
            <w:pPr>
              <w:pStyle w:val="Cell"/>
              <w:jc w:val="both"/>
              <w:rPr>
                <w:rFonts w:ascii="Gadugi" w:hAnsi="Gadugi"/>
                <w:highlight w:val="lightGray"/>
              </w:rPr>
            </w:pPr>
            <w:r w:rsidRPr="00FA265C">
              <w:rPr>
                <w:rFonts w:ascii="Gadugi" w:hAnsi="Gadugi"/>
                <w:highlight w:val="lightGray"/>
              </w:rPr>
              <w:t>As an explanation in the "PRODUCTION, DISTRIBUTION AND CONSUMPTION" unit in the Social Studies course, which is a compulsory course at the basic education level, as an explanation, "While this learning area is being studied, it should be ensured that the students acquire skills such as cooperation, innovation, entrepreneurship and research with the value of responsibility." expression has been used. http://mufredat.meb.gov.tr/ProgramDetay.aspx?PID=354</w:t>
            </w:r>
          </w:p>
          <w:p w14:paraId="5D7421D6" w14:textId="77777777" w:rsidR="0097630F" w:rsidRPr="00FA265C" w:rsidRDefault="0097630F" w:rsidP="0097630F">
            <w:pPr>
              <w:pStyle w:val="Cell"/>
              <w:rPr>
                <w:rFonts w:ascii="Gadugi" w:hAnsi="Gadugi"/>
                <w:highlight w:val="lightGray"/>
              </w:rPr>
            </w:pPr>
          </w:p>
          <w:p w14:paraId="0FA217DF" w14:textId="77777777" w:rsidR="0097630F" w:rsidRPr="00FA265C" w:rsidRDefault="0097630F" w:rsidP="00FA265C">
            <w:pPr>
              <w:pStyle w:val="Cell"/>
              <w:jc w:val="both"/>
              <w:rPr>
                <w:rFonts w:ascii="Gadugi" w:hAnsi="Gadugi"/>
                <w:highlight w:val="lightGray"/>
              </w:rPr>
            </w:pPr>
            <w:r w:rsidRPr="00FA265C">
              <w:rPr>
                <w:rFonts w:ascii="Gadugi" w:hAnsi="Gadugi"/>
                <w:highlight w:val="lightGray"/>
              </w:rPr>
              <w:t xml:space="preserve">Under the title of "SCIENCE, ENGINEERING AND ENTREPRENEURSHIP APPLICATIONS IN THE TRAINING PROGRAM" in the introductory part of the Science course, which is a compulsory </w:t>
            </w:r>
            <w:r w:rsidRPr="00FA265C">
              <w:rPr>
                <w:rFonts w:ascii="Gadugi" w:hAnsi="Gadugi"/>
                <w:highlight w:val="lightGray"/>
              </w:rPr>
              <w:lastRenderedPageBreak/>
              <w:t>course at the basic education level, entrepreneurs are asked to create strategies and use promotional tools to market the product in order to develop entrepreneurship skills. For example, students can prepare newspaper, internet, television advertisements or shoot short films for promotional purposes.</w:t>
            </w:r>
          </w:p>
          <w:p w14:paraId="33F3C613" w14:textId="1E8C839E" w:rsidR="003E231E" w:rsidRPr="00636794" w:rsidRDefault="0097630F" w:rsidP="0097630F">
            <w:pPr>
              <w:pStyle w:val="Cell"/>
              <w:rPr>
                <w:rFonts w:ascii="Gadugi" w:hAnsi="Gadugi"/>
              </w:rPr>
            </w:pPr>
            <w:r w:rsidRPr="00FA265C">
              <w:rPr>
                <w:rFonts w:ascii="Gadugi" w:hAnsi="Gadugi"/>
                <w:highlight w:val="lightGray"/>
              </w:rPr>
              <w:t>http://mufredat.meb.gov.tr/ProgramDetay.aspx?PID=325</w:t>
            </w:r>
          </w:p>
        </w:tc>
      </w:tr>
      <w:tr w:rsidR="00E64275" w:rsidRPr="00636794" w14:paraId="19209594" w14:textId="77777777" w:rsidTr="00154730">
        <w:tc>
          <w:tcPr>
            <w:tcW w:w="180" w:type="pct"/>
          </w:tcPr>
          <w:p w14:paraId="48EBA10C" w14:textId="587A86D3" w:rsidR="00E64275" w:rsidRPr="00636794" w:rsidRDefault="00E64275" w:rsidP="00E64275">
            <w:pPr>
              <w:pStyle w:val="RowsHeading"/>
              <w:rPr>
                <w:rFonts w:ascii="Gadugi" w:hAnsi="Gadugi"/>
              </w:rPr>
            </w:pPr>
          </w:p>
        </w:tc>
        <w:tc>
          <w:tcPr>
            <w:tcW w:w="184" w:type="pct"/>
            <w:gridSpan w:val="2"/>
            <w:shd w:val="clear" w:color="auto" w:fill="auto"/>
            <w:vAlign w:val="center"/>
          </w:tcPr>
          <w:p w14:paraId="4B36B8B9" w14:textId="0995FFB9" w:rsidR="00E64275" w:rsidRPr="003854AA" w:rsidRDefault="00E64275" w:rsidP="00E64275">
            <w:pPr>
              <w:pStyle w:val="RowsHeading"/>
              <w:rPr>
                <w:rFonts w:ascii="Gadugi" w:hAnsi="Gadugi"/>
              </w:rPr>
            </w:pPr>
            <w:r w:rsidRPr="003854AA">
              <w:rPr>
                <w:rFonts w:ascii="Gadugi" w:hAnsi="Gadugi"/>
              </w:rPr>
              <w:t>b)</w:t>
            </w:r>
          </w:p>
        </w:tc>
        <w:tc>
          <w:tcPr>
            <w:tcW w:w="1364" w:type="pct"/>
            <w:shd w:val="clear" w:color="auto" w:fill="auto"/>
            <w:vAlign w:val="center"/>
          </w:tcPr>
          <w:p w14:paraId="0D59731B" w14:textId="454F7137" w:rsidR="00E64275" w:rsidRPr="003854AA" w:rsidRDefault="00E64275" w:rsidP="00E64275">
            <w:pPr>
              <w:spacing w:after="0"/>
              <w:rPr>
                <w:rFonts w:ascii="Gadugi" w:hAnsi="Gadugi" w:cs="Arial"/>
                <w:color w:val="000000"/>
                <w:sz w:val="18"/>
                <w:szCs w:val="18"/>
              </w:rPr>
            </w:pPr>
            <w:r w:rsidRPr="003854AA">
              <w:rPr>
                <w:rFonts w:ascii="Gadugi" w:hAnsi="Gadugi" w:cs="Arial"/>
                <w:color w:val="000000"/>
                <w:sz w:val="18"/>
                <w:szCs w:val="18"/>
              </w:rPr>
              <w:t xml:space="preserve">Upper secondary general </w:t>
            </w:r>
          </w:p>
        </w:tc>
        <w:tc>
          <w:tcPr>
            <w:tcW w:w="1514" w:type="pct"/>
            <w:shd w:val="clear" w:color="auto" w:fill="auto"/>
          </w:tcPr>
          <w:p w14:paraId="13E91D0C" w14:textId="3DFEA976" w:rsidR="00E64275" w:rsidRPr="00BD20E0" w:rsidRDefault="00E64275" w:rsidP="00E64275">
            <w:pPr>
              <w:pStyle w:val="Cell"/>
              <w:rPr>
                <w:rFonts w:ascii="Gadugi" w:hAnsi="Gadugi"/>
              </w:rPr>
            </w:pPr>
            <w:r w:rsidRPr="00BD20E0">
              <w:rPr>
                <w:rFonts w:ascii="Gadugi" w:hAnsi="Gadugi"/>
              </w:rPr>
              <w:t>Yes [</w:t>
            </w:r>
            <w:r>
              <w:rPr>
                <w:rFonts w:ascii="Gadugi" w:hAnsi="Gadugi"/>
              </w:rPr>
              <w:t>x</w:t>
            </w:r>
            <w:r w:rsidRPr="00BD20E0">
              <w:rPr>
                <w:rFonts w:ascii="Gadugi" w:hAnsi="Gadugi"/>
              </w:rPr>
              <w:t>]</w:t>
            </w:r>
          </w:p>
          <w:p w14:paraId="3BA17F2B" w14:textId="710C1ABE" w:rsidR="00E64275" w:rsidRPr="00636794" w:rsidRDefault="00E64275" w:rsidP="00E64275">
            <w:pPr>
              <w:pStyle w:val="Cell"/>
              <w:rPr>
                <w:rFonts w:ascii="Gadugi" w:hAnsi="Gadugi"/>
                <w:color w:val="FF0000"/>
              </w:rPr>
            </w:pPr>
            <w:r w:rsidRPr="00BD20E0">
              <w:rPr>
                <w:rFonts w:ascii="Gadugi" w:hAnsi="Gadugi"/>
              </w:rPr>
              <w:t>No [ ]</w:t>
            </w:r>
          </w:p>
        </w:tc>
        <w:tc>
          <w:tcPr>
            <w:tcW w:w="1758" w:type="pct"/>
          </w:tcPr>
          <w:p w14:paraId="670C5195" w14:textId="4765FEE0" w:rsidR="00387943" w:rsidRPr="00FA265C" w:rsidRDefault="00387943" w:rsidP="00387943">
            <w:pPr>
              <w:pStyle w:val="Cell"/>
              <w:jc w:val="both"/>
              <w:rPr>
                <w:rFonts w:ascii="Gadugi" w:hAnsi="Gadugi"/>
                <w:highlight w:val="lightGray"/>
              </w:rPr>
            </w:pPr>
            <w:r w:rsidRPr="00FA265C">
              <w:rPr>
                <w:rFonts w:ascii="Gadugi" w:hAnsi="Gadugi"/>
                <w:highlight w:val="lightGray"/>
              </w:rPr>
              <w:t>As of the 2017-2018 academic year, the curricula at the basic education and</w:t>
            </w:r>
            <w:r w:rsidRPr="00F67DFE">
              <w:rPr>
                <w:rFonts w:ascii="Gadugi" w:hAnsi="Gadugi"/>
                <w:highlight w:val="lightGray"/>
              </w:rPr>
              <w:t xml:space="preserve"> secondary </w:t>
            </w:r>
            <w:r w:rsidRPr="00FA265C">
              <w:rPr>
                <w:rFonts w:ascii="Gadugi" w:hAnsi="Gadugi"/>
                <w:highlight w:val="lightGray"/>
              </w:rPr>
              <w:t>education levels have been updated.</w:t>
            </w:r>
          </w:p>
          <w:p w14:paraId="749B5B9C" w14:textId="77777777" w:rsidR="00387943" w:rsidRDefault="00387943" w:rsidP="00387943">
            <w:pPr>
              <w:pStyle w:val="Cell"/>
            </w:pPr>
          </w:p>
          <w:p w14:paraId="43980305" w14:textId="1D37BD62" w:rsidR="00E64275" w:rsidRDefault="00387943" w:rsidP="003E231E">
            <w:pPr>
              <w:pStyle w:val="Cell"/>
              <w:rPr>
                <w:rFonts w:ascii="Gadugi" w:hAnsi="Gadugi"/>
              </w:rPr>
            </w:pPr>
            <w:r w:rsidRPr="00387943">
              <w:rPr>
                <w:rFonts w:ascii="Gadugi" w:hAnsi="Gadugi"/>
                <w:highlight w:val="lightGray"/>
              </w:rPr>
              <w:t>Secondary</w:t>
            </w:r>
            <w:r w:rsidRPr="00F67DFE">
              <w:rPr>
                <w:rFonts w:ascii="Gadugi" w:hAnsi="Gadugi"/>
                <w:highlight w:val="lightGray"/>
              </w:rPr>
              <w:t xml:space="preserve"> Education </w:t>
            </w:r>
            <w:r w:rsidR="003E231E">
              <w:rPr>
                <w:rFonts w:ascii="Gadugi" w:hAnsi="Gadugi"/>
              </w:rPr>
              <w:t>C</w:t>
            </w:r>
            <w:r w:rsidR="003E231E" w:rsidRPr="003E231E">
              <w:rPr>
                <w:rFonts w:ascii="Gadugi" w:hAnsi="Gadugi"/>
              </w:rPr>
              <w:t>urriculum</w:t>
            </w:r>
            <w:r w:rsidR="003E231E">
              <w:rPr>
                <w:rFonts w:ascii="Gadugi" w:hAnsi="Gadugi"/>
              </w:rPr>
              <w:t xml:space="preserve"> since 200</w:t>
            </w:r>
            <w:r w:rsidR="00D8325C">
              <w:rPr>
                <w:rFonts w:ascii="Gadugi" w:hAnsi="Gadugi"/>
              </w:rPr>
              <w:t>5</w:t>
            </w:r>
            <w:r w:rsidR="003E231E">
              <w:rPr>
                <w:rFonts w:ascii="Gadugi" w:hAnsi="Gadugi"/>
              </w:rPr>
              <w:t>.</w:t>
            </w:r>
          </w:p>
          <w:p w14:paraId="4614BEFF" w14:textId="77777777" w:rsidR="003E231E" w:rsidRDefault="00BC3700" w:rsidP="003E231E">
            <w:pPr>
              <w:pStyle w:val="Cell"/>
              <w:rPr>
                <w:rFonts w:ascii="Gadugi" w:hAnsi="Gadugi"/>
              </w:rPr>
            </w:pPr>
            <w:hyperlink r:id="rId51" w:history="1">
              <w:r w:rsidR="003E231E" w:rsidRPr="00E07B5D">
                <w:rPr>
                  <w:rStyle w:val="Kpr"/>
                  <w:rFonts w:ascii="Gadugi" w:hAnsi="Gadugi"/>
                </w:rPr>
                <w:t>https://mufredat.meb.gov.tr/Dosyalar/2019930143830793-G%C4%B0R%C4%B0%C5%9E%C4%B0MC%C4%B0L%C4%B0K%20DERS%C4%B0%20%C3%96%C4%9ERT.%20PROGR..pdf</w:t>
              </w:r>
            </w:hyperlink>
            <w:r w:rsidR="003E231E">
              <w:rPr>
                <w:rFonts w:ascii="Gadugi" w:hAnsi="Gadugi"/>
              </w:rPr>
              <w:t xml:space="preserve"> </w:t>
            </w:r>
          </w:p>
          <w:p w14:paraId="2B9AC0F9" w14:textId="44EB86FD" w:rsidR="003E231E" w:rsidRDefault="003E231E" w:rsidP="003E231E">
            <w:pPr>
              <w:pStyle w:val="Cell"/>
              <w:rPr>
                <w:rFonts w:ascii="Gadugi" w:hAnsi="Gadugi"/>
              </w:rPr>
            </w:pPr>
          </w:p>
          <w:p w14:paraId="1AA68203" w14:textId="5497B2B0" w:rsidR="003E231E" w:rsidRDefault="003E231E" w:rsidP="003E231E">
            <w:pPr>
              <w:pStyle w:val="Cell"/>
              <w:rPr>
                <w:rFonts w:ascii="Gadugi" w:hAnsi="Gadugi"/>
              </w:rPr>
            </w:pPr>
            <w:r>
              <w:rPr>
                <w:rFonts w:ascii="Gadugi" w:hAnsi="Gadugi"/>
              </w:rPr>
              <w:t>Entrepreneurs in high schools project:</w:t>
            </w:r>
          </w:p>
          <w:p w14:paraId="3D985C7A" w14:textId="0B35DCD1" w:rsidR="003E231E" w:rsidRPr="00636794" w:rsidRDefault="00E73F67" w:rsidP="00387943">
            <w:pPr>
              <w:pStyle w:val="Cell"/>
              <w:rPr>
                <w:rFonts w:ascii="Gadugi" w:hAnsi="Gadugi"/>
              </w:rPr>
            </w:pPr>
            <w:hyperlink r:id="rId52" w:history="1">
              <w:r w:rsidR="003E231E" w:rsidRPr="00E07B5D">
                <w:rPr>
                  <w:rStyle w:val="Kpr"/>
                  <w:rFonts w:ascii="Gadugi" w:hAnsi="Gadugi"/>
                </w:rPr>
                <w:t>http://www.istanbulggk.org/girisimciler-liselerde-projesi/</w:t>
              </w:r>
            </w:hyperlink>
            <w:r w:rsidR="003E231E">
              <w:rPr>
                <w:rFonts w:ascii="Gadugi" w:hAnsi="Gadugi"/>
              </w:rPr>
              <w:t xml:space="preserve"> </w:t>
            </w:r>
            <w:r w:rsidR="00387943" w:rsidRPr="00387943">
              <w:rPr>
                <w:rFonts w:ascii="Gadugi" w:hAnsi="Gadugi"/>
                <w:highlight w:val="lightGray"/>
              </w:rPr>
              <w:t>Entrepreneurship Course is an elective course at the secondary education level and can be taken once a week as an one hour lesson. http://mufredat.meb.gov.tr/ProgramDetay.aspx?PID=788</w:t>
            </w:r>
          </w:p>
        </w:tc>
      </w:tr>
      <w:tr w:rsidR="00E64275" w:rsidRPr="00636794" w14:paraId="043B79F8" w14:textId="77777777" w:rsidTr="00154730">
        <w:tc>
          <w:tcPr>
            <w:tcW w:w="180" w:type="pct"/>
          </w:tcPr>
          <w:p w14:paraId="0A4ED168" w14:textId="77777777" w:rsidR="00E64275" w:rsidRPr="00636794" w:rsidRDefault="00E64275" w:rsidP="00E64275">
            <w:pPr>
              <w:pStyle w:val="RowsHeading"/>
              <w:rPr>
                <w:rFonts w:ascii="Gadugi" w:hAnsi="Gadugi"/>
              </w:rPr>
            </w:pPr>
          </w:p>
        </w:tc>
        <w:tc>
          <w:tcPr>
            <w:tcW w:w="184" w:type="pct"/>
            <w:gridSpan w:val="2"/>
            <w:shd w:val="clear" w:color="auto" w:fill="auto"/>
            <w:vAlign w:val="center"/>
          </w:tcPr>
          <w:p w14:paraId="114F8CB4" w14:textId="7E7357E8" w:rsidR="00E64275" w:rsidRPr="003854AA" w:rsidRDefault="00E64275" w:rsidP="00E64275">
            <w:pPr>
              <w:pStyle w:val="RowsHeading"/>
              <w:rPr>
                <w:rFonts w:ascii="Gadugi" w:hAnsi="Gadugi"/>
              </w:rPr>
            </w:pPr>
            <w:r w:rsidRPr="003854AA">
              <w:rPr>
                <w:rFonts w:ascii="Gadugi" w:hAnsi="Gadugi"/>
              </w:rPr>
              <w:t>c)</w:t>
            </w:r>
          </w:p>
        </w:tc>
        <w:tc>
          <w:tcPr>
            <w:tcW w:w="1364" w:type="pct"/>
            <w:shd w:val="clear" w:color="auto" w:fill="auto"/>
            <w:vAlign w:val="center"/>
          </w:tcPr>
          <w:p w14:paraId="33D5899E" w14:textId="5628EF8A" w:rsidR="00E64275" w:rsidRPr="003854AA" w:rsidRDefault="00E64275" w:rsidP="00E64275">
            <w:pPr>
              <w:spacing w:after="0"/>
              <w:rPr>
                <w:rFonts w:ascii="Gadugi" w:hAnsi="Gadugi" w:cs="Arial"/>
                <w:color w:val="000000"/>
                <w:sz w:val="18"/>
                <w:szCs w:val="18"/>
              </w:rPr>
            </w:pPr>
            <w:r w:rsidRPr="003854AA">
              <w:rPr>
                <w:rFonts w:ascii="Gadugi" w:hAnsi="Gadugi" w:cs="Arial"/>
                <w:color w:val="000000"/>
                <w:sz w:val="18"/>
                <w:szCs w:val="18"/>
              </w:rPr>
              <w:t xml:space="preserve">VET </w:t>
            </w:r>
          </w:p>
        </w:tc>
        <w:tc>
          <w:tcPr>
            <w:tcW w:w="1514" w:type="pct"/>
            <w:shd w:val="clear" w:color="auto" w:fill="auto"/>
          </w:tcPr>
          <w:p w14:paraId="6A535BBA" w14:textId="42E518E9" w:rsidR="00E64275" w:rsidRPr="00BD20E0" w:rsidRDefault="00E64275" w:rsidP="00E64275">
            <w:pPr>
              <w:pStyle w:val="Cell"/>
              <w:rPr>
                <w:rFonts w:ascii="Gadugi" w:hAnsi="Gadugi"/>
              </w:rPr>
            </w:pPr>
            <w:r w:rsidRPr="00BD20E0">
              <w:rPr>
                <w:rFonts w:ascii="Gadugi" w:hAnsi="Gadugi"/>
              </w:rPr>
              <w:t>Yes [</w:t>
            </w:r>
            <w:r>
              <w:rPr>
                <w:rFonts w:ascii="Gadugi" w:hAnsi="Gadugi"/>
              </w:rPr>
              <w:t>x</w:t>
            </w:r>
            <w:r w:rsidRPr="00BD20E0">
              <w:rPr>
                <w:rFonts w:ascii="Gadugi" w:hAnsi="Gadugi"/>
              </w:rPr>
              <w:t>]</w:t>
            </w:r>
          </w:p>
          <w:p w14:paraId="220D3D07" w14:textId="1AF2D9A5" w:rsidR="00E64275" w:rsidRPr="00636794" w:rsidRDefault="00E64275" w:rsidP="00E64275">
            <w:pPr>
              <w:pStyle w:val="Cell"/>
              <w:rPr>
                <w:rFonts w:ascii="Gadugi" w:hAnsi="Gadugi"/>
                <w:color w:val="FF0000"/>
              </w:rPr>
            </w:pPr>
            <w:r w:rsidRPr="00BD20E0">
              <w:rPr>
                <w:rFonts w:ascii="Gadugi" w:hAnsi="Gadugi"/>
              </w:rPr>
              <w:t>No [ ]</w:t>
            </w:r>
          </w:p>
        </w:tc>
        <w:tc>
          <w:tcPr>
            <w:tcW w:w="1758" w:type="pct"/>
          </w:tcPr>
          <w:p w14:paraId="42AD5FF4" w14:textId="77777777" w:rsidR="003E231E" w:rsidRDefault="003E231E" w:rsidP="00E64275">
            <w:pPr>
              <w:pStyle w:val="Cell"/>
              <w:rPr>
                <w:rFonts w:ascii="Gadugi" w:hAnsi="Gadugi"/>
              </w:rPr>
            </w:pPr>
          </w:p>
          <w:p w14:paraId="5F44A698" w14:textId="22D28F5B" w:rsidR="003E231E" w:rsidRDefault="003E231E" w:rsidP="003E231E">
            <w:pPr>
              <w:pStyle w:val="Cell"/>
              <w:rPr>
                <w:rFonts w:ascii="Gadugi" w:hAnsi="Gadugi"/>
              </w:rPr>
            </w:pPr>
            <w:r w:rsidRPr="003E231E">
              <w:rPr>
                <w:rFonts w:ascii="Gadugi" w:hAnsi="Gadugi"/>
              </w:rPr>
              <w:t xml:space="preserve">Entrepreneurship courses are implemented in </w:t>
            </w:r>
            <w:r>
              <w:rPr>
                <w:rFonts w:ascii="Gadugi" w:hAnsi="Gadugi"/>
              </w:rPr>
              <w:t>VET</w:t>
            </w:r>
            <w:r w:rsidRPr="003E231E">
              <w:rPr>
                <w:rFonts w:ascii="Gadugi" w:hAnsi="Gadugi"/>
              </w:rPr>
              <w:t xml:space="preserve"> according to the </w:t>
            </w:r>
            <w:r>
              <w:rPr>
                <w:rFonts w:ascii="Gadugi" w:hAnsi="Gadugi"/>
              </w:rPr>
              <w:t>Ministry of National Education C</w:t>
            </w:r>
            <w:r w:rsidRPr="003E231E">
              <w:rPr>
                <w:rFonts w:ascii="Gadugi" w:hAnsi="Gadugi"/>
              </w:rPr>
              <w:t>urriculum</w:t>
            </w:r>
            <w:r>
              <w:rPr>
                <w:rFonts w:ascii="Gadugi" w:hAnsi="Gadugi"/>
              </w:rPr>
              <w:t xml:space="preserve"> since 200</w:t>
            </w:r>
            <w:r w:rsidR="00D8325C">
              <w:rPr>
                <w:rFonts w:ascii="Gadugi" w:hAnsi="Gadugi"/>
              </w:rPr>
              <w:t>5</w:t>
            </w:r>
            <w:r>
              <w:rPr>
                <w:rFonts w:ascii="Gadugi" w:hAnsi="Gadugi"/>
              </w:rPr>
              <w:t>.</w:t>
            </w:r>
          </w:p>
          <w:p w14:paraId="0CA6D2A2" w14:textId="6CEB9EA0" w:rsidR="003E231E" w:rsidRDefault="00BC3700" w:rsidP="00E64275">
            <w:pPr>
              <w:pStyle w:val="Cell"/>
              <w:rPr>
                <w:rFonts w:ascii="Gadugi" w:hAnsi="Gadugi"/>
              </w:rPr>
            </w:pPr>
            <w:hyperlink r:id="rId53" w:history="1">
              <w:r w:rsidR="003E231E" w:rsidRPr="00E07B5D">
                <w:rPr>
                  <w:rStyle w:val="Kpr"/>
                  <w:rFonts w:ascii="Gadugi" w:hAnsi="Gadugi"/>
                </w:rPr>
                <w:t>https://mufredat.meb.gov.tr/Dosyalar/2019930143830793-G%C4%B0R%C4%B0%C5%9E%C4%B0MC%C4%B0L%C4%B0K%20DERS%C4%B0%20%C3%96%C4%9ERT.%20PROGR..pdf</w:t>
              </w:r>
            </w:hyperlink>
            <w:r w:rsidR="003E231E">
              <w:rPr>
                <w:rFonts w:ascii="Gadugi" w:hAnsi="Gadugi"/>
              </w:rPr>
              <w:t xml:space="preserve"> </w:t>
            </w:r>
          </w:p>
          <w:p w14:paraId="26314774" w14:textId="77777777" w:rsidR="003E231E" w:rsidRDefault="003E231E" w:rsidP="00E64275">
            <w:pPr>
              <w:pStyle w:val="Cell"/>
              <w:rPr>
                <w:rFonts w:ascii="Gadugi" w:hAnsi="Gadugi"/>
              </w:rPr>
            </w:pPr>
          </w:p>
          <w:p w14:paraId="4FA562E7" w14:textId="77777777" w:rsidR="00056BBD" w:rsidRPr="00FA265C" w:rsidRDefault="00056BBD" w:rsidP="00056BBD">
            <w:pPr>
              <w:pStyle w:val="Cell"/>
              <w:jc w:val="both"/>
              <w:rPr>
                <w:rFonts w:ascii="Gadugi" w:hAnsi="Gadugi"/>
                <w:highlight w:val="lightGray"/>
              </w:rPr>
            </w:pPr>
            <w:r w:rsidRPr="00FA265C">
              <w:rPr>
                <w:rFonts w:ascii="Gadugi" w:hAnsi="Gadugi"/>
                <w:highlight w:val="lightGray"/>
              </w:rPr>
              <w:t>As of the 2017-2018 academic year, the curricula at the basic education and secondary education levels have been updated.</w:t>
            </w:r>
          </w:p>
          <w:p w14:paraId="4DC4B5EA" w14:textId="77777777" w:rsidR="00E64275" w:rsidRDefault="00E64275" w:rsidP="00E64275">
            <w:pPr>
              <w:pStyle w:val="Cell"/>
              <w:rPr>
                <w:rFonts w:ascii="Gadugi" w:hAnsi="Gadugi"/>
              </w:rPr>
            </w:pPr>
            <w:r>
              <w:rPr>
                <w:rFonts w:ascii="Gadugi" w:hAnsi="Gadugi"/>
              </w:rPr>
              <w:t xml:space="preserve">2020-2021 secondary education vocational and technical Anatolian high school program includes entrepreneurship as one of its components. </w:t>
            </w:r>
          </w:p>
          <w:p w14:paraId="3434E6B3" w14:textId="77777777" w:rsidR="00484763" w:rsidRDefault="00484763" w:rsidP="00E64275">
            <w:pPr>
              <w:pStyle w:val="Cell"/>
              <w:rPr>
                <w:rFonts w:ascii="Gadugi" w:hAnsi="Gadugi"/>
              </w:rPr>
            </w:pPr>
          </w:p>
          <w:p w14:paraId="10FC489B" w14:textId="77777777" w:rsidR="00484763" w:rsidRPr="00484763" w:rsidRDefault="00484763" w:rsidP="00056BBD">
            <w:pPr>
              <w:pStyle w:val="Cell"/>
              <w:jc w:val="both"/>
              <w:rPr>
                <w:rFonts w:ascii="Gadugi" w:hAnsi="Gadugi"/>
                <w:highlight w:val="lightGray"/>
              </w:rPr>
            </w:pPr>
            <w:r w:rsidRPr="00484763">
              <w:rPr>
                <w:rFonts w:ascii="Gadugi" w:hAnsi="Gadugi"/>
                <w:highlight w:val="lightGray"/>
              </w:rPr>
              <w:t>Some of the 18 achievements under the 5th Learning Unit of the Vocational Development Workshop Course Curriculum (“ENTREPRENEURIAL IDEAS, BUSINESS ESTABLISHMENT AND EXECUTION”), which are in practice in Vocational and Technical Anatolian High School, are as follows:</w:t>
            </w:r>
          </w:p>
          <w:p w14:paraId="397A17F5" w14:textId="77777777" w:rsidR="00484763" w:rsidRPr="00484763" w:rsidRDefault="00484763" w:rsidP="00484763">
            <w:pPr>
              <w:pStyle w:val="Cell"/>
              <w:rPr>
                <w:rFonts w:ascii="Gadugi" w:hAnsi="Gadugi"/>
                <w:highlight w:val="lightGray"/>
              </w:rPr>
            </w:pPr>
            <w:r w:rsidRPr="00484763">
              <w:rPr>
                <w:rFonts w:ascii="Gadugi" w:hAnsi="Gadugi"/>
                <w:highlight w:val="lightGray"/>
              </w:rPr>
              <w:t>5.1.1. Explain the basic concepts of entrepreneurship.</w:t>
            </w:r>
          </w:p>
          <w:p w14:paraId="1BF5EDF2" w14:textId="77777777" w:rsidR="00484763" w:rsidRPr="00484763" w:rsidRDefault="00484763" w:rsidP="00056BBD">
            <w:pPr>
              <w:pStyle w:val="Cell"/>
              <w:jc w:val="both"/>
              <w:rPr>
                <w:rFonts w:ascii="Gadugi" w:hAnsi="Gadugi"/>
                <w:highlight w:val="lightGray"/>
              </w:rPr>
            </w:pPr>
            <w:r w:rsidRPr="00484763">
              <w:rPr>
                <w:rFonts w:ascii="Gadugi" w:hAnsi="Gadugi"/>
                <w:highlight w:val="lightGray"/>
              </w:rPr>
              <w:lastRenderedPageBreak/>
              <w:t>5.2.1. It takes into account different ideas about entrepreneurship and starting a business.</w:t>
            </w:r>
          </w:p>
          <w:p w14:paraId="44B60B85" w14:textId="77777777" w:rsidR="00484763" w:rsidRPr="00484763" w:rsidRDefault="00484763" w:rsidP="00056BBD">
            <w:pPr>
              <w:pStyle w:val="Cell"/>
              <w:jc w:val="both"/>
              <w:rPr>
                <w:rFonts w:ascii="Gadugi" w:hAnsi="Gadugi"/>
                <w:highlight w:val="lightGray"/>
              </w:rPr>
            </w:pPr>
            <w:r w:rsidRPr="00484763">
              <w:rPr>
                <w:rFonts w:ascii="Gadugi" w:hAnsi="Gadugi"/>
                <w:highlight w:val="lightGray"/>
              </w:rPr>
              <w:t>5.2.2. He takes responsibility for his own learning by planning his ideas about entrepreneurship and starting a business individually.</w:t>
            </w:r>
          </w:p>
          <w:p w14:paraId="16E4C669" w14:textId="77777777" w:rsidR="00484763" w:rsidRPr="00484763" w:rsidRDefault="00484763" w:rsidP="00056BBD">
            <w:pPr>
              <w:pStyle w:val="Cell"/>
              <w:jc w:val="both"/>
              <w:rPr>
                <w:rFonts w:ascii="Gadugi" w:hAnsi="Gadugi"/>
                <w:highlight w:val="lightGray"/>
              </w:rPr>
            </w:pPr>
            <w:r w:rsidRPr="00484763">
              <w:rPr>
                <w:rFonts w:ascii="Gadugi" w:hAnsi="Gadugi"/>
                <w:highlight w:val="lightGray"/>
              </w:rPr>
              <w:t>This course is given as a compulsory course in 9th grades as 2 hours per week.</w:t>
            </w:r>
          </w:p>
          <w:p w14:paraId="619C5C7F" w14:textId="77777777" w:rsidR="00484763" w:rsidRPr="00484763" w:rsidRDefault="00484763" w:rsidP="00484763">
            <w:pPr>
              <w:pStyle w:val="Cell"/>
              <w:rPr>
                <w:rFonts w:ascii="Gadugi" w:hAnsi="Gadugi"/>
                <w:highlight w:val="lightGray"/>
              </w:rPr>
            </w:pPr>
            <w:r w:rsidRPr="00484763">
              <w:rPr>
                <w:rFonts w:ascii="Gadugi" w:hAnsi="Gadugi"/>
                <w:highlight w:val="lightGray"/>
              </w:rPr>
              <w:t>http://meslek.eba.gov.tr/?p=Ogretim-Programi&amp;tur=mtal&amp;sinif=9</w:t>
            </w:r>
          </w:p>
          <w:p w14:paraId="46955060" w14:textId="77777777" w:rsidR="00484763" w:rsidRPr="00484763" w:rsidRDefault="00484763" w:rsidP="00484763">
            <w:pPr>
              <w:pStyle w:val="Cell"/>
              <w:rPr>
                <w:rFonts w:ascii="Gadugi" w:hAnsi="Gadugi"/>
                <w:highlight w:val="lightGray"/>
              </w:rPr>
            </w:pPr>
          </w:p>
          <w:p w14:paraId="69393D5A" w14:textId="20355675" w:rsidR="00484763" w:rsidRPr="00484763" w:rsidRDefault="00484763" w:rsidP="00056BBD">
            <w:pPr>
              <w:pStyle w:val="Cell"/>
              <w:jc w:val="both"/>
              <w:rPr>
                <w:rFonts w:ascii="Gadugi" w:hAnsi="Gadugi"/>
                <w:highlight w:val="lightGray"/>
              </w:rPr>
            </w:pPr>
            <w:r w:rsidRPr="00484763">
              <w:rPr>
                <w:rFonts w:ascii="Gadugi" w:hAnsi="Gadugi"/>
                <w:highlight w:val="lightGray"/>
              </w:rPr>
              <w:t>Entrepreneurship is included in the "AHI CULTURE AND ENTREPRENEURSHIP" course, which is compulsory for one hour a week, among the 12th Grade Framework Curriculum Field Common courses in practice in Vocational Education Centers.</w:t>
            </w:r>
          </w:p>
          <w:p w14:paraId="6C8327E9" w14:textId="53F394AA" w:rsidR="00484763" w:rsidRDefault="00484763" w:rsidP="00484763">
            <w:pPr>
              <w:pStyle w:val="Cell"/>
              <w:rPr>
                <w:rFonts w:ascii="Gadugi" w:hAnsi="Gadugi"/>
              </w:rPr>
            </w:pPr>
            <w:r w:rsidRPr="00484763">
              <w:rPr>
                <w:rFonts w:ascii="Gadugi" w:hAnsi="Gadugi"/>
                <w:highlight w:val="lightGray"/>
              </w:rPr>
              <w:t>http://meslek.eba.gov.tr/indir.php?d=zvnzym5tszd1tgzıc0vvzgf5djrtmwd6nvhbu3rkt09tmxdmv1b0sdnxtvkvzmjey1vlrxy0uwd2dgfouuc1oa==&amp;da=nvm0tw5yzertutzoctdvzxlkwnhpzdhbrwc5wgjkwutgsjhıwvjouu5xdnbms3ozrfl3ndltatrumgnfzlfdwnznmhjxvdk3rnb0ufı2r2zotvvlawc9pq==&amp;iq=bdqxb29huudts3rmswrwsxlnzkvtzlnknfv5uhjhdhztzwnutmlzlzmzl25wqnvcvgw2nkjpsly3whptd0hacg14rfvjqlnym1e3efuyvws2b3gyrwc9pq==</w:t>
            </w:r>
          </w:p>
          <w:p w14:paraId="6EB77ABB" w14:textId="77777777" w:rsidR="003E231E" w:rsidRDefault="003E231E" w:rsidP="00E64275">
            <w:pPr>
              <w:pStyle w:val="Cell"/>
              <w:rPr>
                <w:rFonts w:ascii="Gadugi" w:hAnsi="Gadugi"/>
              </w:rPr>
            </w:pPr>
          </w:p>
          <w:p w14:paraId="0FEC4EA0" w14:textId="77777777" w:rsidR="003E231E" w:rsidRDefault="003E231E" w:rsidP="003E231E">
            <w:pPr>
              <w:pStyle w:val="Cell"/>
              <w:rPr>
                <w:rFonts w:ascii="Gadugi" w:hAnsi="Gadugi"/>
              </w:rPr>
            </w:pPr>
            <w:r>
              <w:rPr>
                <w:rFonts w:ascii="Gadugi" w:hAnsi="Gadugi"/>
              </w:rPr>
              <w:t>Entrepreneurs in high schools project:</w:t>
            </w:r>
          </w:p>
          <w:p w14:paraId="70EB0C15" w14:textId="2EEFC3CC" w:rsidR="00484763" w:rsidRPr="00636794" w:rsidRDefault="00FE0B28" w:rsidP="003E231E">
            <w:pPr>
              <w:pStyle w:val="Cell"/>
              <w:rPr>
                <w:rFonts w:ascii="Gadugi" w:hAnsi="Gadugi"/>
              </w:rPr>
            </w:pPr>
            <w:hyperlink r:id="rId54" w:history="1">
              <w:r w:rsidR="003E231E" w:rsidRPr="00E07B5D">
                <w:rPr>
                  <w:rStyle w:val="Kpr"/>
                  <w:rFonts w:ascii="Gadugi" w:hAnsi="Gadugi"/>
                </w:rPr>
                <w:t>http://www.istanbulggk.org/girisimciler-liselerde-projesi/</w:t>
              </w:r>
            </w:hyperlink>
          </w:p>
        </w:tc>
      </w:tr>
      <w:tr w:rsidR="00E64275" w:rsidRPr="00636794" w14:paraId="6A32EFDE" w14:textId="77777777" w:rsidTr="00154730">
        <w:tc>
          <w:tcPr>
            <w:tcW w:w="180" w:type="pct"/>
          </w:tcPr>
          <w:p w14:paraId="1E42697E" w14:textId="77777777" w:rsidR="00E64275" w:rsidRPr="00636794" w:rsidRDefault="00E64275" w:rsidP="00E64275">
            <w:pPr>
              <w:pStyle w:val="RowsHeading"/>
              <w:rPr>
                <w:rFonts w:ascii="Gadugi" w:hAnsi="Gadugi"/>
              </w:rPr>
            </w:pPr>
          </w:p>
        </w:tc>
        <w:tc>
          <w:tcPr>
            <w:tcW w:w="184" w:type="pct"/>
            <w:gridSpan w:val="2"/>
            <w:shd w:val="clear" w:color="auto" w:fill="auto"/>
            <w:vAlign w:val="center"/>
          </w:tcPr>
          <w:p w14:paraId="076EA48B" w14:textId="69C69C1A" w:rsidR="00E64275" w:rsidRPr="003854AA" w:rsidRDefault="00E64275" w:rsidP="00E64275">
            <w:pPr>
              <w:pStyle w:val="RowsHeading"/>
              <w:rPr>
                <w:rFonts w:ascii="Gadugi" w:hAnsi="Gadugi"/>
              </w:rPr>
            </w:pPr>
            <w:r w:rsidRPr="003854AA">
              <w:rPr>
                <w:rFonts w:ascii="Gadugi" w:hAnsi="Gadugi"/>
              </w:rPr>
              <w:t>d)</w:t>
            </w:r>
          </w:p>
        </w:tc>
        <w:tc>
          <w:tcPr>
            <w:tcW w:w="1364" w:type="pct"/>
            <w:shd w:val="clear" w:color="auto" w:fill="auto"/>
            <w:vAlign w:val="center"/>
          </w:tcPr>
          <w:p w14:paraId="3AAB1C1F" w14:textId="2FA55120" w:rsidR="00E64275" w:rsidRPr="003854AA" w:rsidRDefault="00E64275" w:rsidP="00E64275">
            <w:pPr>
              <w:pStyle w:val="RowsHeading"/>
              <w:rPr>
                <w:rFonts w:ascii="Gadugi" w:hAnsi="Gadugi"/>
              </w:rPr>
            </w:pPr>
            <w:r w:rsidRPr="003854AA">
              <w:rPr>
                <w:rFonts w:ascii="Gadugi" w:hAnsi="Gadugi"/>
                <w:color w:val="000000"/>
              </w:rPr>
              <w:t>Higher education</w:t>
            </w:r>
          </w:p>
        </w:tc>
        <w:tc>
          <w:tcPr>
            <w:tcW w:w="1514" w:type="pct"/>
            <w:shd w:val="clear" w:color="auto" w:fill="auto"/>
          </w:tcPr>
          <w:p w14:paraId="77E938B3" w14:textId="234BF12B" w:rsidR="00E64275" w:rsidRPr="00BD20E0" w:rsidRDefault="00E64275" w:rsidP="00E64275">
            <w:pPr>
              <w:pStyle w:val="Cell"/>
              <w:rPr>
                <w:rFonts w:ascii="Gadugi" w:hAnsi="Gadugi"/>
              </w:rPr>
            </w:pPr>
            <w:r w:rsidRPr="00BD20E0">
              <w:rPr>
                <w:rFonts w:ascii="Gadugi" w:hAnsi="Gadugi"/>
              </w:rPr>
              <w:t>Yes [</w:t>
            </w:r>
            <w:r>
              <w:rPr>
                <w:rFonts w:ascii="Gadugi" w:hAnsi="Gadugi"/>
              </w:rPr>
              <w:t>x</w:t>
            </w:r>
            <w:r w:rsidRPr="00BD20E0">
              <w:rPr>
                <w:rFonts w:ascii="Gadugi" w:hAnsi="Gadugi"/>
              </w:rPr>
              <w:t>]</w:t>
            </w:r>
          </w:p>
          <w:p w14:paraId="5162B0DF" w14:textId="49311EF1" w:rsidR="00E64275" w:rsidRPr="00636794" w:rsidRDefault="00E64275" w:rsidP="00E64275">
            <w:pPr>
              <w:pStyle w:val="Cell"/>
              <w:rPr>
                <w:rFonts w:ascii="Gadugi" w:hAnsi="Gadugi"/>
                <w:color w:val="FF0000"/>
              </w:rPr>
            </w:pPr>
            <w:r w:rsidRPr="00BD20E0">
              <w:rPr>
                <w:rFonts w:ascii="Gadugi" w:hAnsi="Gadugi"/>
              </w:rPr>
              <w:t>No [ ]</w:t>
            </w:r>
          </w:p>
        </w:tc>
        <w:tc>
          <w:tcPr>
            <w:tcW w:w="1758" w:type="pct"/>
          </w:tcPr>
          <w:p w14:paraId="7AFB1A9E" w14:textId="77777777" w:rsidR="003E231E" w:rsidRDefault="003E231E" w:rsidP="003E231E">
            <w:pPr>
              <w:spacing w:after="0"/>
              <w:rPr>
                <w:rFonts w:ascii="Gadugi" w:hAnsi="Gadugi"/>
                <w:sz w:val="18"/>
                <w:szCs w:val="18"/>
              </w:rPr>
            </w:pPr>
            <w:r w:rsidRPr="002F4429">
              <w:rPr>
                <w:rFonts w:ascii="Gadugi" w:hAnsi="Gadugi"/>
                <w:sz w:val="18"/>
                <w:szCs w:val="18"/>
              </w:rPr>
              <w:t>The First and Only 'International Entrepreneurship' Department in Turkey University of Economics and Technology. The Department of International Entrepreneurship started accepting students in 2010 and is the first and only department in its field in Turkey. Not only universities but also high school adoptive curricula about entrepreneurship too. And, Design and skill workshops are established at primary and secondary school level.</w:t>
            </w:r>
            <w:r>
              <w:rPr>
                <w:rFonts w:ascii="Gadugi" w:hAnsi="Gadugi"/>
                <w:sz w:val="18"/>
                <w:szCs w:val="18"/>
              </w:rPr>
              <w:t xml:space="preserve"> </w:t>
            </w:r>
          </w:p>
          <w:p w14:paraId="0E390A40" w14:textId="4C952EBA" w:rsidR="003E231E" w:rsidRDefault="00FE0B28" w:rsidP="003E231E">
            <w:pPr>
              <w:spacing w:after="0"/>
              <w:rPr>
                <w:rFonts w:ascii="Gadugi" w:hAnsi="Gadugi"/>
                <w:sz w:val="18"/>
                <w:szCs w:val="18"/>
              </w:rPr>
            </w:pPr>
            <w:hyperlink r:id="rId55" w:history="1">
              <w:r w:rsidR="003E231E" w:rsidRPr="006A08A2">
                <w:rPr>
                  <w:rStyle w:val="Kpr"/>
                  <w:rFonts w:ascii="Gadugi" w:hAnsi="Gadugi"/>
                  <w:sz w:val="18"/>
                  <w:szCs w:val="18"/>
                </w:rPr>
                <w:t>https://www.etu.edu.tr/tr</w:t>
              </w:r>
            </w:hyperlink>
            <w:r w:rsidR="003E231E">
              <w:rPr>
                <w:rFonts w:ascii="Gadugi" w:hAnsi="Gadugi"/>
                <w:sz w:val="18"/>
                <w:szCs w:val="18"/>
              </w:rPr>
              <w:t xml:space="preserve"> </w:t>
            </w:r>
          </w:p>
          <w:p w14:paraId="122E6AB1" w14:textId="19BFC8F7" w:rsidR="002B1ECD" w:rsidRDefault="002B1ECD" w:rsidP="003E231E">
            <w:pPr>
              <w:spacing w:after="0"/>
              <w:rPr>
                <w:rFonts w:ascii="Gadugi" w:hAnsi="Gadugi"/>
                <w:sz w:val="18"/>
                <w:szCs w:val="18"/>
              </w:rPr>
            </w:pPr>
          </w:p>
          <w:p w14:paraId="6D8D7C33" w14:textId="4B5B96A1" w:rsidR="002B1ECD" w:rsidRDefault="002B1ECD" w:rsidP="002B1ECD">
            <w:pPr>
              <w:spacing w:after="0"/>
              <w:rPr>
                <w:rFonts w:ascii="Gadugi" w:hAnsi="Gadugi"/>
                <w:sz w:val="18"/>
                <w:szCs w:val="18"/>
              </w:rPr>
            </w:pPr>
            <w:r>
              <w:rPr>
                <w:rFonts w:ascii="Gadugi" w:hAnsi="Gadugi"/>
                <w:sz w:val="18"/>
                <w:szCs w:val="18"/>
              </w:rPr>
              <w:t xml:space="preserve">TUBITAK </w:t>
            </w:r>
            <w:r w:rsidRPr="002B1ECD">
              <w:rPr>
                <w:rFonts w:ascii="Gadugi" w:hAnsi="Gadugi"/>
                <w:sz w:val="18"/>
                <w:szCs w:val="18"/>
              </w:rPr>
              <w:t xml:space="preserve">promotes </w:t>
            </w:r>
            <w:r>
              <w:rPr>
                <w:rFonts w:ascii="Gadugi" w:hAnsi="Gadugi"/>
                <w:sz w:val="18"/>
                <w:szCs w:val="18"/>
              </w:rPr>
              <w:t>e</w:t>
            </w:r>
            <w:r w:rsidRPr="002B1ECD">
              <w:rPr>
                <w:rFonts w:ascii="Gadugi" w:hAnsi="Gadugi"/>
                <w:sz w:val="18"/>
                <w:szCs w:val="18"/>
              </w:rPr>
              <w:t>ntrepreneurship and innovation at universities every year.</w:t>
            </w:r>
            <w:r>
              <w:rPr>
                <w:rFonts w:ascii="Gadugi" w:hAnsi="Gadugi"/>
                <w:sz w:val="18"/>
                <w:szCs w:val="18"/>
              </w:rPr>
              <w:t xml:space="preserve"> </w:t>
            </w:r>
            <w:r w:rsidRPr="002B1ECD">
              <w:rPr>
                <w:rFonts w:ascii="Gadugi" w:hAnsi="Gadugi"/>
                <w:sz w:val="18"/>
                <w:szCs w:val="18"/>
              </w:rPr>
              <w:t>The Entrepreneurial and Innovative University Index, in which they are evaluated according to their performance, is made</w:t>
            </w:r>
            <w:r>
              <w:rPr>
                <w:rFonts w:ascii="Gadugi" w:hAnsi="Gadugi"/>
                <w:sz w:val="18"/>
                <w:szCs w:val="18"/>
              </w:rPr>
              <w:t xml:space="preserve"> by TUBITAK. </w:t>
            </w:r>
            <w:r w:rsidRPr="002B1ECD">
              <w:rPr>
                <w:rFonts w:ascii="Gadugi" w:hAnsi="Gadugi"/>
                <w:sz w:val="18"/>
                <w:szCs w:val="18"/>
              </w:rPr>
              <w:t>The list of universities that are ranked in the top 50 among universities that offer entrep</w:t>
            </w:r>
            <w:r>
              <w:rPr>
                <w:rFonts w:ascii="Gadugi" w:hAnsi="Gadugi"/>
                <w:sz w:val="18"/>
                <w:szCs w:val="18"/>
              </w:rPr>
              <w:t xml:space="preserve">reneurship courses is published annually; </w:t>
            </w:r>
          </w:p>
          <w:p w14:paraId="542D8F98" w14:textId="3B592C7A" w:rsidR="002B1ECD" w:rsidRDefault="00FE0B28" w:rsidP="002B1ECD">
            <w:pPr>
              <w:spacing w:after="0"/>
              <w:rPr>
                <w:rFonts w:ascii="Gadugi" w:hAnsi="Gadugi"/>
                <w:sz w:val="18"/>
                <w:szCs w:val="18"/>
              </w:rPr>
            </w:pPr>
            <w:hyperlink r:id="rId56" w:history="1">
              <w:r w:rsidR="002B1ECD" w:rsidRPr="00E07B5D">
                <w:rPr>
                  <w:rStyle w:val="Kpr"/>
                  <w:rFonts w:ascii="Gadugi" w:hAnsi="Gadugi"/>
                  <w:sz w:val="18"/>
                  <w:szCs w:val="18"/>
                </w:rPr>
                <w:t>https://tubitak.gov.tr/sites/default/files/18842/2020-gyue-2020-print.pdf</w:t>
              </w:r>
            </w:hyperlink>
            <w:r w:rsidR="002B1ECD">
              <w:rPr>
                <w:rFonts w:ascii="Gadugi" w:hAnsi="Gadugi"/>
                <w:sz w:val="18"/>
                <w:szCs w:val="18"/>
              </w:rPr>
              <w:t xml:space="preserve"> </w:t>
            </w:r>
          </w:p>
          <w:p w14:paraId="52282C29" w14:textId="77777777" w:rsidR="00E64275" w:rsidRPr="00636794" w:rsidRDefault="00E64275" w:rsidP="00E64275">
            <w:pPr>
              <w:pStyle w:val="Cell"/>
              <w:rPr>
                <w:rFonts w:ascii="Gadugi" w:hAnsi="Gadugi"/>
              </w:rPr>
            </w:pPr>
          </w:p>
        </w:tc>
      </w:tr>
      <w:tr w:rsidR="00E64275" w:rsidRPr="00636794" w14:paraId="032F39CE" w14:textId="77777777" w:rsidTr="00F67DFE">
        <w:tc>
          <w:tcPr>
            <w:tcW w:w="180" w:type="pct"/>
          </w:tcPr>
          <w:p w14:paraId="2E8CA38B" w14:textId="77777777" w:rsidR="00E64275" w:rsidRPr="00F67DFE" w:rsidRDefault="00E64275" w:rsidP="00E64275">
            <w:pPr>
              <w:pStyle w:val="ListeParagraf"/>
              <w:numPr>
                <w:ilvl w:val="0"/>
                <w:numId w:val="16"/>
              </w:numPr>
              <w:spacing w:after="0"/>
              <w:rPr>
                <w:rFonts w:ascii="Gadugi" w:hAnsi="Gadugi"/>
                <w:b/>
                <w:color w:val="FF0000"/>
                <w:sz w:val="18"/>
              </w:rPr>
            </w:pPr>
          </w:p>
        </w:tc>
        <w:tc>
          <w:tcPr>
            <w:tcW w:w="1548" w:type="pct"/>
            <w:gridSpan w:val="3"/>
            <w:shd w:val="clear" w:color="auto" w:fill="auto"/>
            <w:vAlign w:val="center"/>
          </w:tcPr>
          <w:p w14:paraId="646ACEEE" w14:textId="77777777" w:rsidR="00E64275" w:rsidRPr="00F67DFE" w:rsidRDefault="00E64275" w:rsidP="00E64275">
            <w:pPr>
              <w:spacing w:after="0"/>
              <w:rPr>
                <w:rFonts w:ascii="Gadugi" w:hAnsi="Gadugi"/>
                <w:b/>
                <w:sz w:val="18"/>
              </w:rPr>
            </w:pPr>
            <w:r w:rsidRPr="00F67DFE">
              <w:rPr>
                <w:rFonts w:ascii="Gadugi" w:hAnsi="Gadugi"/>
                <w:b/>
                <w:sz w:val="18"/>
              </w:rPr>
              <w:t>Is the entrepreneurship key competence captured in the learning outcomes of some qualifications.</w:t>
            </w:r>
            <w:r w:rsidRPr="00F67DFE">
              <w:rPr>
                <w:rFonts w:ascii="Gadugi" w:hAnsi="Gadugi"/>
                <w:sz w:val="18"/>
              </w:rPr>
              <w:t xml:space="preserve"> See endnote</w:t>
            </w:r>
            <w:r w:rsidRPr="00F67DFE">
              <w:rPr>
                <w:rStyle w:val="SonnotBavurusu"/>
                <w:rFonts w:ascii="Gadugi" w:hAnsi="Gadugi"/>
                <w:sz w:val="18"/>
              </w:rPr>
              <w:endnoteReference w:id="8"/>
            </w:r>
            <w:r w:rsidRPr="00F67DFE">
              <w:rPr>
                <w:rFonts w:ascii="Gadugi" w:hAnsi="Gadugi"/>
                <w:sz w:val="18"/>
              </w:rPr>
              <w:t>.</w:t>
            </w:r>
          </w:p>
        </w:tc>
        <w:tc>
          <w:tcPr>
            <w:tcW w:w="1514" w:type="pct"/>
            <w:shd w:val="clear" w:color="auto" w:fill="auto"/>
          </w:tcPr>
          <w:p w14:paraId="4D172038" w14:textId="6AC2C948" w:rsidR="00E64275" w:rsidRPr="00157250" w:rsidRDefault="00E64275" w:rsidP="00E64275">
            <w:pPr>
              <w:pStyle w:val="Cell"/>
              <w:rPr>
                <w:rFonts w:ascii="Gadugi" w:hAnsi="Gadugi"/>
              </w:rPr>
            </w:pPr>
            <w:r w:rsidRPr="00157250">
              <w:rPr>
                <w:rFonts w:ascii="Gadugi" w:hAnsi="Gadugi"/>
              </w:rPr>
              <w:t>Yes [x]</w:t>
            </w:r>
          </w:p>
          <w:p w14:paraId="70916C94" w14:textId="0B3BDFE9" w:rsidR="00E64275" w:rsidRPr="00157250" w:rsidRDefault="00E64275" w:rsidP="00E64275">
            <w:pPr>
              <w:pStyle w:val="Cell"/>
              <w:rPr>
                <w:rFonts w:ascii="Gadugi" w:hAnsi="Gadugi"/>
              </w:rPr>
            </w:pPr>
            <w:r w:rsidRPr="00157250">
              <w:rPr>
                <w:rFonts w:ascii="Gadugi" w:hAnsi="Gadugi"/>
              </w:rPr>
              <w:t>No [ ]</w:t>
            </w:r>
          </w:p>
        </w:tc>
        <w:tc>
          <w:tcPr>
            <w:tcW w:w="1758" w:type="pct"/>
            <w:shd w:val="clear" w:color="auto" w:fill="auto"/>
          </w:tcPr>
          <w:p w14:paraId="5892BD7D" w14:textId="77777777" w:rsidR="00FE0B28" w:rsidRDefault="00E73F67" w:rsidP="005B4C9C">
            <w:pPr>
              <w:pStyle w:val="Cell"/>
            </w:pPr>
            <w:hyperlink r:id="rId57" w:history="1">
              <w:r w:rsidR="009456F1" w:rsidRPr="000C2931">
                <w:rPr>
                  <w:rStyle w:val="Kpr"/>
                </w:rPr>
                <w:t>https://www.etu.edu.tr/en/bolum/international-entrepreneurship/ders-icerikleri</w:t>
              </w:r>
            </w:hyperlink>
            <w:r w:rsidR="009456F1">
              <w:t xml:space="preserve"> </w:t>
            </w:r>
          </w:p>
          <w:p w14:paraId="091F526B" w14:textId="77777777" w:rsidR="00FE0B28" w:rsidRDefault="00FE0B28" w:rsidP="005B4C9C">
            <w:pPr>
              <w:pStyle w:val="Cell"/>
            </w:pPr>
          </w:p>
          <w:p w14:paraId="4ACF87C8" w14:textId="54502917" w:rsidR="00FE0B28" w:rsidRDefault="00FE0B28" w:rsidP="005B4C9C">
            <w:pPr>
              <w:pStyle w:val="Cell"/>
            </w:pPr>
            <w:hyperlink r:id="rId58" w:history="1">
              <w:r w:rsidRPr="000C2931">
                <w:rPr>
                  <w:rStyle w:val="Kpr"/>
                </w:rPr>
                <w:t>https://www.etu.edu.tr/en/bolum/international-entrepreneurship/ders-icerikleri</w:t>
              </w:r>
            </w:hyperlink>
          </w:p>
          <w:p w14:paraId="00AFCBBC" w14:textId="77777777" w:rsidR="00FE0B28" w:rsidRDefault="00FE0B28" w:rsidP="005B4C9C">
            <w:pPr>
              <w:pStyle w:val="Cell"/>
            </w:pPr>
          </w:p>
          <w:p w14:paraId="2C436D9B" w14:textId="1698D854" w:rsidR="005B4C9C" w:rsidRPr="00C83A9B" w:rsidRDefault="009C1D06" w:rsidP="005B4C9C">
            <w:pPr>
              <w:pStyle w:val="Cell"/>
              <w:rPr>
                <w:rFonts w:ascii="Gadugi" w:hAnsi="Gadugi"/>
                <w:highlight w:val="lightGray"/>
              </w:rPr>
            </w:pPr>
            <w:r w:rsidRPr="00C83A9B">
              <w:rPr>
                <w:rFonts w:ascii="Gadugi" w:hAnsi="Gadugi"/>
                <w:highlight w:val="lightGray"/>
              </w:rPr>
              <w:t>Social Studies Curriculum</w:t>
            </w:r>
          </w:p>
          <w:p w14:paraId="31D09300" w14:textId="77777777" w:rsidR="005B4C9C" w:rsidRPr="00C83A9B" w:rsidRDefault="005B4C9C" w:rsidP="00C9013F">
            <w:pPr>
              <w:pStyle w:val="Cell"/>
              <w:jc w:val="both"/>
              <w:rPr>
                <w:rFonts w:ascii="Gadugi" w:hAnsi="Gadugi"/>
                <w:highlight w:val="lightGray"/>
              </w:rPr>
            </w:pPr>
            <w:r w:rsidRPr="00C83A9B">
              <w:rPr>
                <w:rFonts w:ascii="Gadugi" w:hAnsi="Gadugi"/>
                <w:highlight w:val="lightGray"/>
              </w:rPr>
              <w:t>While teaching this learning area, it should be ensured that students acquire skills such as cooperation, innovation, entrepreneurship and research with the value of responsibility.</w:t>
            </w:r>
          </w:p>
          <w:p w14:paraId="1B282C66" w14:textId="77777777" w:rsidR="009C1D06" w:rsidRPr="00C83A9B" w:rsidRDefault="009C1D06" w:rsidP="00C9013F">
            <w:pPr>
              <w:pStyle w:val="Cell"/>
              <w:jc w:val="both"/>
              <w:rPr>
                <w:rFonts w:ascii="Gadugi" w:hAnsi="Gadugi"/>
                <w:highlight w:val="lightGray"/>
              </w:rPr>
            </w:pPr>
          </w:p>
          <w:p w14:paraId="4D4996BA" w14:textId="1A02E85E" w:rsidR="009C1D06" w:rsidRPr="00C83A9B" w:rsidRDefault="009C1D06" w:rsidP="00C9013F">
            <w:pPr>
              <w:pStyle w:val="Cell"/>
              <w:jc w:val="both"/>
              <w:rPr>
                <w:rFonts w:ascii="Gadugi" w:hAnsi="Gadugi"/>
                <w:highlight w:val="lightGray"/>
              </w:rPr>
            </w:pPr>
            <w:r w:rsidRPr="00C83A9B">
              <w:rPr>
                <w:rFonts w:ascii="Gadugi" w:hAnsi="Gadugi"/>
                <w:highlight w:val="lightGray"/>
              </w:rPr>
              <w:t>Social Studies Curriculum Grade 4</w:t>
            </w:r>
          </w:p>
          <w:p w14:paraId="29A4299D" w14:textId="77777777" w:rsidR="005B4C9C" w:rsidRPr="00C83A9B" w:rsidRDefault="005B4C9C" w:rsidP="00C9013F">
            <w:pPr>
              <w:pStyle w:val="Cell"/>
              <w:jc w:val="both"/>
              <w:rPr>
                <w:rFonts w:ascii="Gadugi" w:hAnsi="Gadugi"/>
                <w:highlight w:val="lightGray"/>
              </w:rPr>
            </w:pPr>
            <w:r w:rsidRPr="00C83A9B">
              <w:rPr>
                <w:rFonts w:ascii="Gadugi" w:hAnsi="Gadugi"/>
                <w:highlight w:val="lightGray"/>
              </w:rPr>
              <w:t>SB.4.4.4. Develops ideas for designing unique products based on the needs around them.</w:t>
            </w:r>
          </w:p>
          <w:p w14:paraId="19DD31DF" w14:textId="77777777" w:rsidR="005B4C9C" w:rsidRPr="00C83A9B" w:rsidRDefault="005B4C9C" w:rsidP="00C9013F">
            <w:pPr>
              <w:pStyle w:val="Cell"/>
              <w:jc w:val="both"/>
              <w:rPr>
                <w:rFonts w:ascii="Gadugi" w:hAnsi="Gadugi"/>
                <w:highlight w:val="lightGray"/>
              </w:rPr>
            </w:pPr>
            <w:r w:rsidRPr="00C83A9B">
              <w:rPr>
                <w:rFonts w:ascii="Gadugi" w:hAnsi="Gadugi"/>
                <w:highlight w:val="lightGray"/>
              </w:rPr>
              <w:t>Emphasis is placed on exemplary entrepreneurs and their success stories.</w:t>
            </w:r>
          </w:p>
          <w:p w14:paraId="7BF94AFE" w14:textId="77777777" w:rsidR="009C1D06" w:rsidRPr="00C83A9B" w:rsidRDefault="009C1D06" w:rsidP="00C9013F">
            <w:pPr>
              <w:pStyle w:val="Cell"/>
              <w:jc w:val="both"/>
              <w:rPr>
                <w:rFonts w:ascii="Gadugi" w:hAnsi="Gadugi"/>
                <w:highlight w:val="lightGray"/>
              </w:rPr>
            </w:pPr>
          </w:p>
          <w:p w14:paraId="267DA5B2" w14:textId="39A8C10D" w:rsidR="009C1D06" w:rsidRPr="00C83A9B" w:rsidRDefault="009C1D06" w:rsidP="00C9013F">
            <w:pPr>
              <w:pStyle w:val="Cell"/>
              <w:jc w:val="both"/>
              <w:rPr>
                <w:rFonts w:ascii="Gadugi" w:hAnsi="Gadugi"/>
                <w:highlight w:val="lightGray"/>
              </w:rPr>
            </w:pPr>
            <w:r w:rsidRPr="00C83A9B">
              <w:rPr>
                <w:rFonts w:ascii="Gadugi" w:hAnsi="Gadugi"/>
                <w:highlight w:val="lightGray"/>
              </w:rPr>
              <w:t>Social Studies Curriculum Grade 5</w:t>
            </w:r>
          </w:p>
          <w:p w14:paraId="55CEF693" w14:textId="77777777" w:rsidR="005B4C9C" w:rsidRPr="00C83A9B" w:rsidRDefault="005B4C9C" w:rsidP="00C9013F">
            <w:pPr>
              <w:pStyle w:val="Cell"/>
              <w:jc w:val="both"/>
              <w:rPr>
                <w:rFonts w:ascii="Gadugi" w:hAnsi="Gadugi"/>
                <w:highlight w:val="lightGray"/>
              </w:rPr>
            </w:pPr>
            <w:r w:rsidRPr="00C83A9B">
              <w:rPr>
                <w:rFonts w:ascii="Gadugi" w:hAnsi="Gadugi"/>
                <w:highlight w:val="lightGray"/>
              </w:rPr>
              <w:t>SB.5.5.5. Collaboratively develops new ideas based on production, distribution and consumption.</w:t>
            </w:r>
          </w:p>
          <w:p w14:paraId="7FD658F0" w14:textId="77777777" w:rsidR="005B4C9C" w:rsidRPr="00C83A9B" w:rsidRDefault="005B4C9C" w:rsidP="00C9013F">
            <w:pPr>
              <w:pStyle w:val="Cell"/>
              <w:jc w:val="both"/>
              <w:rPr>
                <w:rFonts w:ascii="Gadugi" w:hAnsi="Gadugi"/>
                <w:highlight w:val="lightGray"/>
              </w:rPr>
            </w:pPr>
            <w:r w:rsidRPr="00C83A9B">
              <w:rPr>
                <w:rFonts w:ascii="Gadugi" w:hAnsi="Gadugi"/>
                <w:highlight w:val="lightGray"/>
              </w:rPr>
              <w:t>Students are encouraged to produce new ideas by giving examples from the work of successful entrepreneurs who have developed new ideas in different fields.</w:t>
            </w:r>
          </w:p>
          <w:p w14:paraId="5D1EF2D6" w14:textId="77777777" w:rsidR="005B4C9C" w:rsidRPr="00C83A9B" w:rsidRDefault="005B4C9C" w:rsidP="00C9013F">
            <w:pPr>
              <w:pStyle w:val="Cell"/>
              <w:jc w:val="both"/>
              <w:rPr>
                <w:rFonts w:ascii="Gadugi" w:hAnsi="Gadugi"/>
                <w:highlight w:val="lightGray"/>
              </w:rPr>
            </w:pPr>
          </w:p>
          <w:p w14:paraId="0756DB21" w14:textId="0406CA23" w:rsidR="005B4C9C" w:rsidRPr="00C83A9B" w:rsidRDefault="00C9013F" w:rsidP="00C9013F">
            <w:pPr>
              <w:pStyle w:val="Cell"/>
              <w:jc w:val="both"/>
              <w:rPr>
                <w:rFonts w:ascii="Gadugi" w:hAnsi="Gadugi"/>
                <w:highlight w:val="lightGray"/>
              </w:rPr>
            </w:pPr>
            <w:r w:rsidRPr="00C83A9B">
              <w:rPr>
                <w:rFonts w:ascii="Gadugi" w:hAnsi="Gadugi"/>
                <w:highlight w:val="lightGray"/>
              </w:rPr>
              <w:t>Secondary Education Geography Curriculum</w:t>
            </w:r>
            <w:r w:rsidR="00400EA5" w:rsidRPr="00C83A9B">
              <w:rPr>
                <w:rFonts w:ascii="Gadugi" w:hAnsi="Gadugi"/>
                <w:highlight w:val="lightGray"/>
              </w:rPr>
              <w:t xml:space="preserve"> Grade 12</w:t>
            </w:r>
          </w:p>
          <w:p w14:paraId="2A213D3B" w14:textId="77777777" w:rsidR="005B4C9C" w:rsidRPr="00C83A9B" w:rsidRDefault="005B4C9C" w:rsidP="00C9013F">
            <w:pPr>
              <w:pStyle w:val="Cell"/>
              <w:jc w:val="both"/>
              <w:rPr>
                <w:rFonts w:ascii="Gadugi" w:hAnsi="Gadugi"/>
                <w:highlight w:val="lightGray"/>
              </w:rPr>
            </w:pPr>
            <w:r w:rsidRPr="00C83A9B">
              <w:rPr>
                <w:rFonts w:ascii="Gadugi" w:hAnsi="Gadugi"/>
                <w:highlight w:val="lightGray"/>
              </w:rPr>
              <w:t>12.3.7. Explain the factors that are effective in determining the development levels of countries.</w:t>
            </w:r>
          </w:p>
          <w:p w14:paraId="5836DBC5" w14:textId="77777777" w:rsidR="005B4C9C" w:rsidRPr="00C83A9B" w:rsidRDefault="005B4C9C" w:rsidP="005B4C9C">
            <w:pPr>
              <w:pStyle w:val="Cell"/>
              <w:rPr>
                <w:rFonts w:ascii="Gadugi" w:hAnsi="Gadugi"/>
                <w:highlight w:val="lightGray"/>
              </w:rPr>
            </w:pPr>
            <w:r w:rsidRPr="00C83A9B">
              <w:rPr>
                <w:rFonts w:ascii="Gadugi" w:hAnsi="Gadugi"/>
                <w:highlight w:val="lightGray"/>
              </w:rPr>
              <w:t>Emphasis is placed on the importance of innovation, entrepreneurship and digitalization in the development of countries.</w:t>
            </w:r>
          </w:p>
          <w:p w14:paraId="4B99FE84" w14:textId="77777777" w:rsidR="005B4C9C" w:rsidRPr="00C83A9B" w:rsidRDefault="005B4C9C" w:rsidP="005B4C9C">
            <w:pPr>
              <w:pStyle w:val="Cell"/>
              <w:rPr>
                <w:rFonts w:ascii="Gadugi" w:hAnsi="Gadugi"/>
                <w:highlight w:val="lightGray"/>
              </w:rPr>
            </w:pPr>
            <w:r w:rsidRPr="00C83A9B">
              <w:rPr>
                <w:rFonts w:ascii="Gadugi" w:hAnsi="Gadugi"/>
                <w:highlight w:val="lightGray"/>
              </w:rPr>
              <w:t>12.3.5. Explain the factors that are effective in determining the development levels of countries.</w:t>
            </w:r>
          </w:p>
          <w:p w14:paraId="6DC5E1A5" w14:textId="77777777" w:rsidR="005B4C9C" w:rsidRPr="00C83A9B" w:rsidRDefault="005B4C9C" w:rsidP="005B4C9C">
            <w:pPr>
              <w:pStyle w:val="Cell"/>
              <w:rPr>
                <w:rFonts w:ascii="Gadugi" w:hAnsi="Gadugi"/>
                <w:highlight w:val="lightGray"/>
              </w:rPr>
            </w:pPr>
            <w:r w:rsidRPr="00C83A9B">
              <w:rPr>
                <w:rFonts w:ascii="Gadugi" w:hAnsi="Gadugi"/>
                <w:highlight w:val="lightGray"/>
              </w:rPr>
              <w:t>Emphasis is placed on the importance of innovation, entrepreneurship and digitalization in the development of countries.</w:t>
            </w:r>
          </w:p>
          <w:p w14:paraId="5B6E7305" w14:textId="77777777" w:rsidR="005B4C9C" w:rsidRPr="00C83A9B" w:rsidRDefault="005B4C9C" w:rsidP="005B4C9C">
            <w:pPr>
              <w:pStyle w:val="Cell"/>
              <w:rPr>
                <w:rFonts w:ascii="Gadugi" w:hAnsi="Gadugi"/>
                <w:highlight w:val="lightGray"/>
              </w:rPr>
            </w:pPr>
          </w:p>
          <w:p w14:paraId="373F7F3A" w14:textId="75E750DC" w:rsidR="005B4C9C" w:rsidRPr="00C83A9B" w:rsidRDefault="00400EA5" w:rsidP="005B4C9C">
            <w:pPr>
              <w:pStyle w:val="Cell"/>
              <w:rPr>
                <w:rFonts w:ascii="Gadugi" w:hAnsi="Gadugi"/>
                <w:highlight w:val="lightGray"/>
              </w:rPr>
            </w:pPr>
            <w:r w:rsidRPr="00C83A9B">
              <w:rPr>
                <w:rFonts w:ascii="Gadugi" w:hAnsi="Gadugi"/>
                <w:highlight w:val="lightGray"/>
              </w:rPr>
              <w:lastRenderedPageBreak/>
              <w:t>Secondary Education English Curriculum Grade 11</w:t>
            </w:r>
          </w:p>
          <w:p w14:paraId="1A00A9F1" w14:textId="77777777" w:rsidR="005B4C9C" w:rsidRPr="00C83A9B" w:rsidRDefault="005B4C9C" w:rsidP="005B4C9C">
            <w:pPr>
              <w:pStyle w:val="Cell"/>
              <w:rPr>
                <w:rFonts w:ascii="Gadugi" w:hAnsi="Gadugi"/>
                <w:highlight w:val="lightGray"/>
              </w:rPr>
            </w:pPr>
            <w:r w:rsidRPr="00C83A9B">
              <w:rPr>
                <w:rFonts w:ascii="Gadugi" w:hAnsi="Gadugi"/>
                <w:highlight w:val="lightGray"/>
              </w:rPr>
              <w:t xml:space="preserve">E11.1.R2. Students will be able to find the main idea of </w:t>
            </w:r>
            <w:r w:rsidRPr="00C83A9B">
              <w:rPr>
                <w:highlight w:val="lightGray"/>
              </w:rPr>
              <w:t>​​</w:t>
            </w:r>
            <w:r w:rsidRPr="00C83A9B">
              <w:rPr>
                <w:rFonts w:ascii="Gadugi" w:hAnsi="Gadugi"/>
                <w:highlight w:val="lightGray"/>
              </w:rPr>
              <w:t>a text on successful entrepreneurs of the 21st century.</w:t>
            </w:r>
          </w:p>
          <w:p w14:paraId="26843C2C" w14:textId="77777777" w:rsidR="005B4C9C" w:rsidRPr="00C83A9B" w:rsidRDefault="005B4C9C" w:rsidP="005B4C9C">
            <w:pPr>
              <w:pStyle w:val="Cell"/>
              <w:rPr>
                <w:rFonts w:ascii="Gadugi" w:hAnsi="Gadugi"/>
                <w:highlight w:val="lightGray"/>
              </w:rPr>
            </w:pPr>
          </w:p>
          <w:p w14:paraId="3A05319C" w14:textId="51B7085F" w:rsidR="005B4C9C" w:rsidRPr="00C83A9B" w:rsidRDefault="0030670E" w:rsidP="005B4C9C">
            <w:pPr>
              <w:pStyle w:val="Cell"/>
              <w:rPr>
                <w:rFonts w:ascii="Gadugi" w:hAnsi="Gadugi"/>
                <w:highlight w:val="lightGray"/>
              </w:rPr>
            </w:pPr>
            <w:r w:rsidRPr="00C83A9B">
              <w:rPr>
                <w:rFonts w:ascii="Gadugi" w:hAnsi="Gadugi"/>
                <w:highlight w:val="lightGray"/>
              </w:rPr>
              <w:t>Secondary Education Business Course Teaching Program</w:t>
            </w:r>
          </w:p>
          <w:p w14:paraId="744D0E67" w14:textId="57274C8B" w:rsidR="005B4C9C" w:rsidRPr="00C83A9B" w:rsidRDefault="00C83A9B" w:rsidP="005B4C9C">
            <w:pPr>
              <w:pStyle w:val="Cell"/>
              <w:rPr>
                <w:rFonts w:ascii="Gadugi" w:hAnsi="Gadugi"/>
                <w:highlight w:val="lightGray"/>
              </w:rPr>
            </w:pPr>
            <w:r w:rsidRPr="00C83A9B">
              <w:rPr>
                <w:rFonts w:ascii="Gadugi" w:hAnsi="Gadugi"/>
                <w:highlight w:val="lightGray"/>
              </w:rPr>
              <w:t>Unit I: Business Concepts</w:t>
            </w:r>
          </w:p>
          <w:p w14:paraId="03149D3F" w14:textId="4B2E725D" w:rsidR="005B4C9C" w:rsidRPr="00C83A9B" w:rsidRDefault="005B4C9C" w:rsidP="005B4C9C">
            <w:pPr>
              <w:pStyle w:val="Cell"/>
              <w:rPr>
                <w:rFonts w:ascii="Gadugi" w:hAnsi="Gadugi"/>
                <w:highlight w:val="lightGray"/>
              </w:rPr>
            </w:pPr>
            <w:r w:rsidRPr="00C83A9B">
              <w:rPr>
                <w:rFonts w:ascii="Gadugi" w:hAnsi="Gadugi"/>
                <w:highlight w:val="lightGray"/>
              </w:rPr>
              <w:t>2. Explain the concept of entrepreneur with examples.</w:t>
            </w:r>
          </w:p>
          <w:p w14:paraId="15FF6E18" w14:textId="51E91305" w:rsidR="005B4C9C" w:rsidRPr="00157250" w:rsidRDefault="005B4C9C" w:rsidP="00E64275">
            <w:pPr>
              <w:pStyle w:val="Cell"/>
              <w:rPr>
                <w:rFonts w:ascii="Gadugi" w:hAnsi="Gadugi"/>
              </w:rPr>
            </w:pPr>
          </w:p>
        </w:tc>
      </w:tr>
      <w:tr w:rsidR="00E64275" w:rsidRPr="00636794" w14:paraId="38A33C14" w14:textId="77777777" w:rsidTr="00154730">
        <w:tc>
          <w:tcPr>
            <w:tcW w:w="180" w:type="pct"/>
          </w:tcPr>
          <w:p w14:paraId="45C95852" w14:textId="0891DA35" w:rsidR="00E64275" w:rsidRPr="003854AA" w:rsidRDefault="00E64275" w:rsidP="00E64275">
            <w:pPr>
              <w:spacing w:after="0"/>
              <w:ind w:left="360"/>
              <w:rPr>
                <w:rFonts w:ascii="Gadugi" w:hAnsi="Gadugi" w:cs="Arial"/>
                <w:b/>
                <w:bCs/>
                <w:color w:val="000000"/>
                <w:sz w:val="18"/>
                <w:szCs w:val="18"/>
              </w:rPr>
            </w:pPr>
          </w:p>
        </w:tc>
        <w:tc>
          <w:tcPr>
            <w:tcW w:w="176" w:type="pct"/>
            <w:shd w:val="clear" w:color="auto" w:fill="auto"/>
            <w:vAlign w:val="center"/>
          </w:tcPr>
          <w:p w14:paraId="584E1C61" w14:textId="77777777" w:rsidR="00E64275" w:rsidRPr="003854AA" w:rsidRDefault="00E64275" w:rsidP="00E64275">
            <w:pPr>
              <w:spacing w:after="0"/>
              <w:rPr>
                <w:rFonts w:ascii="Gadugi" w:hAnsi="Gadugi" w:cs="Arial"/>
                <w:b/>
                <w:bCs/>
                <w:color w:val="000000"/>
                <w:sz w:val="18"/>
                <w:szCs w:val="18"/>
              </w:rPr>
            </w:pPr>
            <w:r w:rsidRPr="003854AA">
              <w:rPr>
                <w:rFonts w:ascii="Gadugi" w:hAnsi="Gadugi" w:cs="Arial"/>
                <w:b/>
                <w:bCs/>
                <w:color w:val="000000"/>
                <w:sz w:val="18"/>
                <w:szCs w:val="18"/>
              </w:rPr>
              <w:t>If yes</w:t>
            </w:r>
          </w:p>
        </w:tc>
        <w:tc>
          <w:tcPr>
            <w:tcW w:w="1372" w:type="pct"/>
            <w:gridSpan w:val="2"/>
            <w:shd w:val="clear" w:color="auto" w:fill="auto"/>
            <w:vAlign w:val="center"/>
          </w:tcPr>
          <w:p w14:paraId="47A396DF" w14:textId="77777777" w:rsidR="00E64275" w:rsidRPr="003854AA" w:rsidRDefault="00E64275" w:rsidP="00E64275">
            <w:pPr>
              <w:spacing w:after="0"/>
              <w:rPr>
                <w:rFonts w:ascii="Gadugi" w:hAnsi="Gadugi" w:cs="Arial"/>
                <w:b/>
                <w:bCs/>
                <w:color w:val="000000"/>
                <w:sz w:val="18"/>
                <w:szCs w:val="18"/>
              </w:rPr>
            </w:pPr>
            <w:r w:rsidRPr="003854AA">
              <w:rPr>
                <w:rFonts w:ascii="Gadugi" w:hAnsi="Gadugi" w:cs="Arial"/>
                <w:b/>
                <w:bCs/>
                <w:color w:val="000000"/>
                <w:sz w:val="18"/>
                <w:szCs w:val="18"/>
              </w:rPr>
              <w:t>Please provide at least one concrete example of this</w:t>
            </w:r>
          </w:p>
        </w:tc>
        <w:tc>
          <w:tcPr>
            <w:tcW w:w="1514" w:type="pct"/>
            <w:shd w:val="clear" w:color="auto" w:fill="auto"/>
          </w:tcPr>
          <w:p w14:paraId="7BC609BF" w14:textId="77777777" w:rsidR="00E64275" w:rsidRDefault="00E64275" w:rsidP="00E64275">
            <w:pPr>
              <w:pStyle w:val="Cell"/>
              <w:rPr>
                <w:rFonts w:ascii="Gadugi" w:hAnsi="Gadugi"/>
              </w:rPr>
            </w:pPr>
            <w:r w:rsidRPr="002F4429">
              <w:rPr>
                <w:rFonts w:ascii="Gadugi" w:hAnsi="Gadugi"/>
              </w:rPr>
              <w:t>It is given as certified training by the vocational qualification institution and its curriculum has been prepared.</w:t>
            </w:r>
            <w:r>
              <w:rPr>
                <w:rFonts w:ascii="Gadugi" w:hAnsi="Gadugi"/>
              </w:rPr>
              <w:t xml:space="preserve"> </w:t>
            </w:r>
          </w:p>
          <w:p w14:paraId="3F017D91" w14:textId="77777777" w:rsidR="009E475F" w:rsidRDefault="009E475F" w:rsidP="00E64275">
            <w:pPr>
              <w:pStyle w:val="Cell"/>
              <w:rPr>
                <w:rFonts w:ascii="Gadugi" w:hAnsi="Gadugi"/>
              </w:rPr>
            </w:pPr>
          </w:p>
          <w:p w14:paraId="69DFB67C" w14:textId="37658984" w:rsidR="009E475F" w:rsidRPr="00BD20E0" w:rsidRDefault="005F08AE" w:rsidP="00043D92">
            <w:pPr>
              <w:pStyle w:val="Cell"/>
              <w:rPr>
                <w:rFonts w:ascii="Gadugi" w:hAnsi="Gadugi"/>
              </w:rPr>
            </w:pPr>
            <w:r>
              <w:rPr>
                <w:rFonts w:ascii="Gadugi" w:hAnsi="Gadugi"/>
              </w:rPr>
              <w:t>Entrepreneurship ideas</w:t>
            </w:r>
            <w:r w:rsidR="00043D92">
              <w:rPr>
                <w:rFonts w:ascii="Gadugi" w:hAnsi="Gadugi"/>
              </w:rPr>
              <w:t>, projects, students, universities and entrepreneurs</w:t>
            </w:r>
            <w:r>
              <w:rPr>
                <w:rFonts w:ascii="Gadugi" w:hAnsi="Gadugi"/>
              </w:rPr>
              <w:t xml:space="preserve"> are awarded by</w:t>
            </w:r>
            <w:r w:rsidR="00043D92">
              <w:rPr>
                <w:rFonts w:ascii="Gadugi" w:hAnsi="Gadugi"/>
              </w:rPr>
              <w:t xml:space="preserve"> KOSGEB (SME and Entrepreneurship Awards of KOSGEB)</w:t>
            </w:r>
            <w:r>
              <w:rPr>
                <w:rFonts w:ascii="Gadugi" w:hAnsi="Gadugi"/>
              </w:rPr>
              <w:t xml:space="preserve">, Turkish Entrepreneurship and Business Ethic </w:t>
            </w:r>
            <w:r w:rsidR="00043D92">
              <w:rPr>
                <w:rFonts w:ascii="Gadugi" w:hAnsi="Gadugi"/>
              </w:rPr>
              <w:t>Associations (entrepreneurship</w:t>
            </w:r>
            <w:r>
              <w:rPr>
                <w:rFonts w:ascii="Gadugi" w:hAnsi="Gadugi"/>
              </w:rPr>
              <w:t xml:space="preserve"> awards</w:t>
            </w:r>
            <w:r w:rsidR="00043D92">
              <w:rPr>
                <w:rFonts w:ascii="Gadugi" w:hAnsi="Gadugi"/>
              </w:rPr>
              <w:t>)</w:t>
            </w:r>
            <w:r>
              <w:rPr>
                <w:rFonts w:ascii="Gadugi" w:hAnsi="Gadugi"/>
              </w:rPr>
              <w:t>, universities, NGOs and private sectors</w:t>
            </w:r>
            <w:r w:rsidR="00043D92">
              <w:rPr>
                <w:rFonts w:ascii="Gadugi" w:hAnsi="Gadugi"/>
              </w:rPr>
              <w:t>. And the learning outcomes are evaluated for the improvement of entrepreneurship  key competence.</w:t>
            </w:r>
            <w:r>
              <w:rPr>
                <w:rFonts w:ascii="Gadugi" w:hAnsi="Gadugi"/>
              </w:rPr>
              <w:t xml:space="preserve"> </w:t>
            </w:r>
          </w:p>
        </w:tc>
        <w:tc>
          <w:tcPr>
            <w:tcW w:w="1758" w:type="pct"/>
          </w:tcPr>
          <w:p w14:paraId="7F35ABA3" w14:textId="77777777" w:rsidR="00590F85" w:rsidRPr="00484763" w:rsidRDefault="00590F85" w:rsidP="00590F85">
            <w:pPr>
              <w:pStyle w:val="Cell"/>
              <w:jc w:val="both"/>
              <w:rPr>
                <w:rFonts w:ascii="Gadugi" w:hAnsi="Gadugi"/>
                <w:highlight w:val="lightGray"/>
              </w:rPr>
            </w:pPr>
            <w:r w:rsidRPr="00484763">
              <w:rPr>
                <w:rFonts w:ascii="Gadugi" w:hAnsi="Gadugi"/>
                <w:highlight w:val="lightGray"/>
              </w:rPr>
              <w:t>Some of the 18 achievements under the 5th Learning Unit of the Vocational Development Workshop Course Curriculum (“ENTREPRENEURIAL IDEAS, BUSINESS ESTABLISHMENT AND EXECUTION”), which are in practice in Vocational and Technical Anatolian High School, are as follows:</w:t>
            </w:r>
          </w:p>
          <w:p w14:paraId="49068586" w14:textId="77777777" w:rsidR="00590F85" w:rsidRPr="00484763" w:rsidRDefault="00590F85" w:rsidP="00590F85">
            <w:pPr>
              <w:pStyle w:val="Cell"/>
              <w:rPr>
                <w:rFonts w:ascii="Gadugi" w:hAnsi="Gadugi"/>
                <w:highlight w:val="lightGray"/>
              </w:rPr>
            </w:pPr>
            <w:r w:rsidRPr="00484763">
              <w:rPr>
                <w:rFonts w:ascii="Gadugi" w:hAnsi="Gadugi"/>
                <w:highlight w:val="lightGray"/>
              </w:rPr>
              <w:t>5.1.1. Explain the basic concepts of entrepreneurship.</w:t>
            </w:r>
          </w:p>
          <w:p w14:paraId="1A3D4285" w14:textId="77777777" w:rsidR="00590F85" w:rsidRPr="00484763" w:rsidRDefault="00590F85" w:rsidP="00590F85">
            <w:pPr>
              <w:pStyle w:val="Cell"/>
              <w:jc w:val="both"/>
              <w:rPr>
                <w:rFonts w:ascii="Gadugi" w:hAnsi="Gadugi"/>
                <w:highlight w:val="lightGray"/>
              </w:rPr>
            </w:pPr>
            <w:r w:rsidRPr="00484763">
              <w:rPr>
                <w:rFonts w:ascii="Gadugi" w:hAnsi="Gadugi"/>
                <w:highlight w:val="lightGray"/>
              </w:rPr>
              <w:t>5.2.1. It takes into account different ideas about entrepreneurship and starting a business.</w:t>
            </w:r>
          </w:p>
          <w:p w14:paraId="3B2D9DD1" w14:textId="77777777" w:rsidR="00590F85" w:rsidRPr="00484763" w:rsidRDefault="00590F85" w:rsidP="00590F85">
            <w:pPr>
              <w:pStyle w:val="Cell"/>
              <w:jc w:val="both"/>
              <w:rPr>
                <w:rFonts w:ascii="Gadugi" w:hAnsi="Gadugi"/>
                <w:highlight w:val="lightGray"/>
              </w:rPr>
            </w:pPr>
            <w:r w:rsidRPr="00484763">
              <w:rPr>
                <w:rFonts w:ascii="Gadugi" w:hAnsi="Gadugi"/>
                <w:highlight w:val="lightGray"/>
              </w:rPr>
              <w:t>5.2.2. He takes responsibility for his own learning by planning his ideas about entrepreneurship and starting a business individually.</w:t>
            </w:r>
          </w:p>
          <w:p w14:paraId="600C28ED" w14:textId="77777777" w:rsidR="00590F85" w:rsidRPr="00484763" w:rsidRDefault="00590F85" w:rsidP="00590F85">
            <w:pPr>
              <w:pStyle w:val="Cell"/>
              <w:jc w:val="both"/>
              <w:rPr>
                <w:rFonts w:ascii="Gadugi" w:hAnsi="Gadugi"/>
                <w:highlight w:val="lightGray"/>
              </w:rPr>
            </w:pPr>
            <w:r w:rsidRPr="00484763">
              <w:rPr>
                <w:rFonts w:ascii="Gadugi" w:hAnsi="Gadugi"/>
                <w:highlight w:val="lightGray"/>
              </w:rPr>
              <w:t>This course is given as a compulsory course in 9th grades as 2 hours per week.</w:t>
            </w:r>
          </w:p>
          <w:p w14:paraId="4D8AE94F" w14:textId="77777777" w:rsidR="00590F85" w:rsidRPr="00484763" w:rsidRDefault="00590F85" w:rsidP="00590F85">
            <w:pPr>
              <w:pStyle w:val="Cell"/>
              <w:rPr>
                <w:rFonts w:ascii="Gadugi" w:hAnsi="Gadugi"/>
                <w:highlight w:val="lightGray"/>
              </w:rPr>
            </w:pPr>
            <w:r w:rsidRPr="00484763">
              <w:rPr>
                <w:rFonts w:ascii="Gadugi" w:hAnsi="Gadugi"/>
                <w:highlight w:val="lightGray"/>
              </w:rPr>
              <w:t>http://meslek.eba.gov.tr/?p=Ogretim-Programi&amp;tur=mtal&amp;sinif=9</w:t>
            </w:r>
          </w:p>
          <w:p w14:paraId="24C349C4" w14:textId="77777777" w:rsidR="00590F85" w:rsidRDefault="00590F85" w:rsidP="002B1ECD">
            <w:pPr>
              <w:pStyle w:val="Cell"/>
              <w:rPr>
                <w:rFonts w:ascii="Gadugi" w:hAnsi="Gadugi"/>
              </w:rPr>
            </w:pPr>
          </w:p>
          <w:p w14:paraId="76F0255E" w14:textId="77777777" w:rsidR="002B1ECD" w:rsidRPr="002B1ECD" w:rsidRDefault="002B1ECD" w:rsidP="002B1ECD">
            <w:pPr>
              <w:pStyle w:val="Cell"/>
              <w:rPr>
                <w:rFonts w:ascii="Gadugi" w:hAnsi="Gadugi"/>
              </w:rPr>
            </w:pPr>
            <w:r w:rsidRPr="002B1ECD">
              <w:rPr>
                <w:rFonts w:ascii="Gadugi" w:hAnsi="Gadugi"/>
              </w:rPr>
              <w:t>Entrepreneurs in high schools project:</w:t>
            </w:r>
          </w:p>
          <w:p w14:paraId="13857C31" w14:textId="77777777" w:rsidR="00E64275" w:rsidRDefault="00FE0B28" w:rsidP="002B1ECD">
            <w:pPr>
              <w:pStyle w:val="Cell"/>
              <w:rPr>
                <w:rFonts w:ascii="Gadugi" w:hAnsi="Gadugi"/>
              </w:rPr>
            </w:pPr>
            <w:hyperlink r:id="rId59" w:history="1">
              <w:r w:rsidR="002B1ECD" w:rsidRPr="00E07B5D">
                <w:rPr>
                  <w:rStyle w:val="Kpr"/>
                  <w:rFonts w:ascii="Gadugi" w:hAnsi="Gadugi"/>
                </w:rPr>
                <w:t>http://www.istanbulggk.org/girisimciler-liselerde-projesi/</w:t>
              </w:r>
            </w:hyperlink>
            <w:r w:rsidR="002B1ECD">
              <w:rPr>
                <w:rFonts w:ascii="Gadugi" w:hAnsi="Gadugi"/>
              </w:rPr>
              <w:t xml:space="preserve"> </w:t>
            </w:r>
          </w:p>
          <w:p w14:paraId="51A35636" w14:textId="52379D46" w:rsidR="002B1ECD" w:rsidRDefault="002B1ECD" w:rsidP="002B1ECD">
            <w:pPr>
              <w:pStyle w:val="Cell"/>
              <w:rPr>
                <w:rFonts w:ascii="Gadugi" w:hAnsi="Gadugi"/>
              </w:rPr>
            </w:pPr>
          </w:p>
          <w:p w14:paraId="3A995914" w14:textId="135F0313" w:rsidR="002B1ECD" w:rsidRDefault="002B1ECD" w:rsidP="002B1ECD">
            <w:pPr>
              <w:pStyle w:val="Cell"/>
              <w:rPr>
                <w:rFonts w:ascii="Gadugi" w:hAnsi="Gadugi"/>
              </w:rPr>
            </w:pPr>
            <w:r>
              <w:rPr>
                <w:rFonts w:ascii="Gadugi" w:hAnsi="Gadugi"/>
              </w:rPr>
              <w:t xml:space="preserve">Entrepreneurship </w:t>
            </w:r>
            <w:r w:rsidR="00043D92">
              <w:rPr>
                <w:rFonts w:ascii="Gadugi" w:hAnsi="Gadugi"/>
              </w:rPr>
              <w:t>Awards</w:t>
            </w:r>
            <w:r>
              <w:rPr>
                <w:rFonts w:ascii="Gadugi" w:hAnsi="Gadugi"/>
              </w:rPr>
              <w:t xml:space="preserve">: </w:t>
            </w:r>
          </w:p>
          <w:p w14:paraId="782AE498" w14:textId="77777777" w:rsidR="002B1ECD" w:rsidRDefault="00FE0B28" w:rsidP="002B1ECD">
            <w:pPr>
              <w:pStyle w:val="Cell"/>
              <w:rPr>
                <w:rFonts w:ascii="Gadugi" w:hAnsi="Gadugi"/>
              </w:rPr>
            </w:pPr>
            <w:hyperlink r:id="rId60" w:history="1">
              <w:r w:rsidR="002B1ECD" w:rsidRPr="00E07B5D">
                <w:rPr>
                  <w:rStyle w:val="Kpr"/>
                  <w:rFonts w:ascii="Gadugi" w:hAnsi="Gadugi"/>
                </w:rPr>
                <w:t>https://www.turkiyegirisimcibulusmasi.com/</w:t>
              </w:r>
            </w:hyperlink>
            <w:r w:rsidR="002B1ECD">
              <w:rPr>
                <w:rFonts w:ascii="Gadugi" w:hAnsi="Gadugi"/>
              </w:rPr>
              <w:t xml:space="preserve"> </w:t>
            </w:r>
          </w:p>
          <w:p w14:paraId="646869D8" w14:textId="77777777" w:rsidR="002B1ECD" w:rsidRDefault="002B1ECD" w:rsidP="002B1ECD">
            <w:pPr>
              <w:pStyle w:val="Cell"/>
              <w:rPr>
                <w:rFonts w:ascii="Gadugi" w:hAnsi="Gadugi"/>
              </w:rPr>
            </w:pPr>
          </w:p>
          <w:p w14:paraId="238F9BF6" w14:textId="77777777" w:rsidR="002B1ECD" w:rsidRDefault="002B1ECD" w:rsidP="002B1ECD">
            <w:pPr>
              <w:pStyle w:val="Cell"/>
              <w:rPr>
                <w:rFonts w:ascii="Gadugi" w:hAnsi="Gadugi"/>
              </w:rPr>
            </w:pPr>
            <w:r w:rsidRPr="002B1ECD">
              <w:rPr>
                <w:rFonts w:ascii="Gadugi" w:hAnsi="Gadugi"/>
              </w:rPr>
              <w:t>Entrepreneurial Businessmen Foundation</w:t>
            </w:r>
            <w:r w:rsidR="009E475F">
              <w:rPr>
                <w:rFonts w:ascii="Gadugi" w:hAnsi="Gadugi"/>
              </w:rPr>
              <w:t>’s 8</w:t>
            </w:r>
            <w:r w:rsidR="009E475F" w:rsidRPr="009E475F">
              <w:rPr>
                <w:rFonts w:ascii="Gadugi" w:hAnsi="Gadugi"/>
                <w:vertAlign w:val="superscript"/>
              </w:rPr>
              <w:t>th</w:t>
            </w:r>
            <w:r w:rsidR="009E475F">
              <w:rPr>
                <w:rFonts w:ascii="Gadugi" w:hAnsi="Gadugi"/>
              </w:rPr>
              <w:t xml:space="preserve"> Entrepreneurship Rewards: </w:t>
            </w:r>
            <w:hyperlink r:id="rId61" w:history="1">
              <w:r w:rsidR="009E475F" w:rsidRPr="00E07B5D">
                <w:rPr>
                  <w:rStyle w:val="Kpr"/>
                  <w:rFonts w:ascii="Gadugi" w:hAnsi="Gadugi"/>
                </w:rPr>
                <w:t>https://www.turkiyegirisimcibulusmasi.com/Home/SGIV</w:t>
              </w:r>
            </w:hyperlink>
            <w:r w:rsidR="009E475F">
              <w:rPr>
                <w:rFonts w:ascii="Gadugi" w:hAnsi="Gadugi"/>
              </w:rPr>
              <w:t xml:space="preserve"> </w:t>
            </w:r>
          </w:p>
          <w:p w14:paraId="7030D6F2" w14:textId="4FB3F1FC" w:rsidR="005F08AE" w:rsidRDefault="005F08AE" w:rsidP="002B1ECD">
            <w:pPr>
              <w:pStyle w:val="Cell"/>
              <w:rPr>
                <w:rFonts w:ascii="Gadugi" w:hAnsi="Gadugi"/>
              </w:rPr>
            </w:pPr>
          </w:p>
          <w:p w14:paraId="455739D2" w14:textId="6D162114" w:rsidR="00043D92" w:rsidRDefault="00043D92" w:rsidP="002B1ECD">
            <w:pPr>
              <w:pStyle w:val="Cell"/>
              <w:rPr>
                <w:rFonts w:ascii="Gadugi" w:hAnsi="Gadugi"/>
              </w:rPr>
            </w:pPr>
            <w:r>
              <w:rPr>
                <w:rFonts w:ascii="Gadugi" w:hAnsi="Gadugi"/>
              </w:rPr>
              <w:t>SME and Entrepreneurship Awards of KOSGEB:</w:t>
            </w:r>
          </w:p>
          <w:p w14:paraId="4CFCF804" w14:textId="77777777" w:rsidR="005F08AE" w:rsidRDefault="00FE0B28" w:rsidP="002B1ECD">
            <w:pPr>
              <w:pStyle w:val="Cell"/>
              <w:rPr>
                <w:rFonts w:ascii="Gadugi" w:hAnsi="Gadugi"/>
              </w:rPr>
            </w:pPr>
            <w:hyperlink r:id="rId62" w:history="1">
              <w:r w:rsidR="005F08AE" w:rsidRPr="00E07B5D">
                <w:rPr>
                  <w:rStyle w:val="Kpr"/>
                  <w:rFonts w:ascii="Gadugi" w:hAnsi="Gadugi"/>
                </w:rPr>
                <w:t>https://www.kosgeb.gov.tr/site/tr/genel/detay/7305/kobi-ve-girisimcilik-odulleri-sahiplerini-buldu</w:t>
              </w:r>
            </w:hyperlink>
            <w:r w:rsidR="005F08AE">
              <w:rPr>
                <w:rFonts w:ascii="Gadugi" w:hAnsi="Gadugi"/>
              </w:rPr>
              <w:t xml:space="preserve"> </w:t>
            </w:r>
          </w:p>
          <w:p w14:paraId="2D7B5A22" w14:textId="7180BA60" w:rsidR="00043D92" w:rsidRDefault="00043D92" w:rsidP="002B1ECD">
            <w:pPr>
              <w:pStyle w:val="Cell"/>
              <w:rPr>
                <w:rFonts w:ascii="Gadugi" w:hAnsi="Gadugi"/>
              </w:rPr>
            </w:pPr>
          </w:p>
          <w:p w14:paraId="727AFB98" w14:textId="41A28509" w:rsidR="00043D92" w:rsidRDefault="00043D92" w:rsidP="002B1ECD">
            <w:pPr>
              <w:pStyle w:val="Cell"/>
              <w:rPr>
                <w:rFonts w:ascii="Gadugi" w:hAnsi="Gadugi"/>
              </w:rPr>
            </w:pPr>
            <w:r>
              <w:rPr>
                <w:rFonts w:ascii="Gadugi" w:hAnsi="Gadugi"/>
              </w:rPr>
              <w:t>Entrepreneurship and Business Ethic Associations entrepreneurship award:</w:t>
            </w:r>
          </w:p>
          <w:p w14:paraId="4668AC35" w14:textId="1DD78E74" w:rsidR="00043D92" w:rsidRPr="00636794" w:rsidRDefault="00FE0B28" w:rsidP="002B1ECD">
            <w:pPr>
              <w:pStyle w:val="Cell"/>
              <w:rPr>
                <w:rFonts w:ascii="Gadugi" w:hAnsi="Gadugi"/>
              </w:rPr>
            </w:pPr>
            <w:hyperlink r:id="rId63" w:history="1">
              <w:r w:rsidR="00043D92" w:rsidRPr="00E07B5D">
                <w:rPr>
                  <w:rStyle w:val="Kpr"/>
                  <w:rFonts w:ascii="Gadugi" w:hAnsi="Gadugi"/>
                </w:rPr>
                <w:t>https://igiad.org.tr/girisimcilik-odulu</w:t>
              </w:r>
            </w:hyperlink>
            <w:r w:rsidR="00043D92">
              <w:rPr>
                <w:rFonts w:ascii="Gadugi" w:hAnsi="Gadugi"/>
              </w:rPr>
              <w:t xml:space="preserve"> </w:t>
            </w:r>
          </w:p>
        </w:tc>
      </w:tr>
      <w:tr w:rsidR="00E64275" w:rsidRPr="00636794" w14:paraId="5394CAA2" w14:textId="77777777" w:rsidTr="00154730">
        <w:tc>
          <w:tcPr>
            <w:tcW w:w="180" w:type="pct"/>
          </w:tcPr>
          <w:p w14:paraId="61698F6F" w14:textId="77777777" w:rsidR="00E64275" w:rsidRPr="00E039D1" w:rsidRDefault="00E64275" w:rsidP="00E64275">
            <w:pPr>
              <w:pStyle w:val="ListeParagraf"/>
              <w:numPr>
                <w:ilvl w:val="0"/>
                <w:numId w:val="16"/>
              </w:numPr>
              <w:spacing w:after="0"/>
              <w:rPr>
                <w:rFonts w:ascii="Gadugi" w:hAnsi="Gadugi" w:cs="Arial"/>
                <w:b/>
                <w:bCs/>
                <w:color w:val="000000"/>
                <w:sz w:val="18"/>
                <w:szCs w:val="18"/>
              </w:rPr>
            </w:pPr>
          </w:p>
        </w:tc>
        <w:tc>
          <w:tcPr>
            <w:tcW w:w="1548" w:type="pct"/>
            <w:gridSpan w:val="3"/>
            <w:shd w:val="clear" w:color="auto" w:fill="auto"/>
            <w:vAlign w:val="center"/>
          </w:tcPr>
          <w:p w14:paraId="3F91CB7B" w14:textId="58C16144" w:rsidR="00E64275" w:rsidRPr="00E039D1" w:rsidRDefault="00E64275" w:rsidP="00E64275">
            <w:pPr>
              <w:spacing w:after="0"/>
              <w:rPr>
                <w:rFonts w:ascii="Gadugi" w:hAnsi="Gadugi" w:cs="Arial"/>
                <w:b/>
                <w:bCs/>
                <w:color w:val="000000"/>
                <w:sz w:val="18"/>
                <w:szCs w:val="18"/>
              </w:rPr>
            </w:pPr>
            <w:r w:rsidRPr="00E039D1">
              <w:rPr>
                <w:rFonts w:ascii="Gadugi" w:hAnsi="Gadugi" w:cs="Arial"/>
                <w:b/>
                <w:bCs/>
                <w:color w:val="000000"/>
                <w:sz w:val="18"/>
                <w:szCs w:val="18"/>
              </w:rPr>
              <w:t xml:space="preserve">Are there </w:t>
            </w:r>
            <w:r w:rsidRPr="00E039D1">
              <w:rPr>
                <w:rFonts w:ascii="Gadugi" w:hAnsi="Gadugi" w:cs="Arial"/>
                <w:b/>
                <w:bCs/>
                <w:color w:val="000000"/>
                <w:sz w:val="18"/>
                <w:szCs w:val="18"/>
                <w:u w:val="single"/>
              </w:rPr>
              <w:t>teaching or learning materials</w:t>
            </w:r>
            <w:r w:rsidRPr="00E039D1">
              <w:rPr>
                <w:rFonts w:ascii="Gadugi" w:hAnsi="Gadugi" w:cs="Arial"/>
                <w:b/>
                <w:bCs/>
                <w:color w:val="000000"/>
                <w:sz w:val="18"/>
                <w:szCs w:val="18"/>
              </w:rPr>
              <w:t xml:space="preserve"> developed at the </w:t>
            </w:r>
            <w:r w:rsidRPr="00E039D1">
              <w:rPr>
                <w:rFonts w:ascii="Gadugi" w:hAnsi="Gadugi" w:cs="Arial"/>
                <w:b/>
                <w:bCs/>
                <w:color w:val="000000"/>
                <w:sz w:val="18"/>
                <w:szCs w:val="18"/>
                <w:u w:val="single"/>
              </w:rPr>
              <w:t>national level</w:t>
            </w:r>
            <w:r w:rsidRPr="00E039D1">
              <w:rPr>
                <w:rFonts w:ascii="Gadugi" w:hAnsi="Gadugi" w:cs="Arial"/>
                <w:b/>
                <w:bCs/>
                <w:color w:val="000000"/>
                <w:sz w:val="18"/>
                <w:szCs w:val="18"/>
              </w:rPr>
              <w:t xml:space="preserve"> on how to implement entrepreneurship key competence?</w:t>
            </w:r>
            <w:r w:rsidRPr="00E039D1">
              <w:rPr>
                <w:rStyle w:val="SonnotBavurusu"/>
                <w:rFonts w:ascii="Gadugi" w:hAnsi="Gadugi" w:cs="Arial"/>
                <w:b/>
                <w:bCs/>
                <w:color w:val="000000"/>
                <w:sz w:val="18"/>
                <w:szCs w:val="18"/>
              </w:rPr>
              <w:endnoteReference w:id="9"/>
            </w:r>
          </w:p>
        </w:tc>
        <w:tc>
          <w:tcPr>
            <w:tcW w:w="1514" w:type="pct"/>
            <w:shd w:val="clear" w:color="auto" w:fill="auto"/>
          </w:tcPr>
          <w:p w14:paraId="579E72A5" w14:textId="7286A76A" w:rsidR="00E64275" w:rsidRPr="00BD20E0" w:rsidRDefault="00E64275" w:rsidP="00E64275">
            <w:pPr>
              <w:pStyle w:val="Cell"/>
              <w:rPr>
                <w:rFonts w:ascii="Gadugi" w:hAnsi="Gadugi"/>
              </w:rPr>
            </w:pPr>
            <w:r w:rsidRPr="00BD20E0">
              <w:rPr>
                <w:rFonts w:ascii="Gadugi" w:hAnsi="Gadugi"/>
              </w:rPr>
              <w:t>Yes [</w:t>
            </w:r>
            <w:r>
              <w:rPr>
                <w:rFonts w:ascii="Gadugi" w:hAnsi="Gadugi"/>
              </w:rPr>
              <w:t>x</w:t>
            </w:r>
            <w:r w:rsidRPr="00BD20E0">
              <w:rPr>
                <w:rFonts w:ascii="Gadugi" w:hAnsi="Gadugi"/>
              </w:rPr>
              <w:t>]</w:t>
            </w:r>
          </w:p>
          <w:p w14:paraId="57380BF1" w14:textId="74A0FF47" w:rsidR="00E64275" w:rsidRPr="00636794" w:rsidRDefault="00E64275" w:rsidP="00E64275">
            <w:pPr>
              <w:pStyle w:val="Cell"/>
              <w:rPr>
                <w:rFonts w:ascii="Gadugi" w:hAnsi="Gadugi"/>
                <w:color w:val="FF0000"/>
              </w:rPr>
            </w:pPr>
            <w:r w:rsidRPr="00BD20E0">
              <w:rPr>
                <w:rFonts w:ascii="Gadugi" w:hAnsi="Gadugi"/>
              </w:rPr>
              <w:t>No [ ]</w:t>
            </w:r>
          </w:p>
        </w:tc>
        <w:tc>
          <w:tcPr>
            <w:tcW w:w="1758" w:type="pct"/>
          </w:tcPr>
          <w:p w14:paraId="5A56270C" w14:textId="77777777" w:rsidR="00E64275" w:rsidRDefault="00043D92" w:rsidP="00E64275">
            <w:pPr>
              <w:spacing w:after="0"/>
              <w:rPr>
                <w:rFonts w:ascii="Gadugi" w:hAnsi="Gadugi"/>
                <w:sz w:val="18"/>
                <w:szCs w:val="18"/>
              </w:rPr>
            </w:pPr>
            <w:r>
              <w:rPr>
                <w:rFonts w:ascii="Gadugi" w:hAnsi="Gadugi"/>
                <w:sz w:val="18"/>
                <w:szCs w:val="18"/>
              </w:rPr>
              <w:t>Ministry of National Education’s curriculums,</w:t>
            </w:r>
            <w:r w:rsidR="00974381">
              <w:rPr>
                <w:rFonts w:ascii="Gadugi" w:hAnsi="Gadugi"/>
                <w:sz w:val="18"/>
                <w:szCs w:val="18"/>
              </w:rPr>
              <w:t xml:space="preserve"> lecture nıotes of schools and universities,</w:t>
            </w:r>
            <w:r>
              <w:rPr>
                <w:rFonts w:ascii="Gadugi" w:hAnsi="Gadugi"/>
                <w:sz w:val="18"/>
                <w:szCs w:val="18"/>
              </w:rPr>
              <w:t xml:space="preserve"> KOSGEB’s </w:t>
            </w:r>
            <w:r w:rsidR="00974381">
              <w:rPr>
                <w:rFonts w:ascii="Gadugi" w:hAnsi="Gadugi"/>
                <w:sz w:val="18"/>
                <w:szCs w:val="18"/>
              </w:rPr>
              <w:t>training materials</w:t>
            </w:r>
            <w:r>
              <w:rPr>
                <w:rFonts w:ascii="Gadugi" w:hAnsi="Gadugi"/>
                <w:sz w:val="18"/>
                <w:szCs w:val="18"/>
              </w:rPr>
              <w:t xml:space="preserve">, support programmes, all strategic plans mentioned under the question of 1.1.2 are developed </w:t>
            </w:r>
            <w:r w:rsidRPr="00043D92">
              <w:rPr>
                <w:rFonts w:ascii="Gadugi" w:hAnsi="Gadugi"/>
                <w:sz w:val="18"/>
                <w:szCs w:val="18"/>
              </w:rPr>
              <w:t>at the national level on how to implement entrepreneurship key competence</w:t>
            </w:r>
            <w:r>
              <w:rPr>
                <w:rFonts w:ascii="Gadugi" w:hAnsi="Gadugi"/>
                <w:sz w:val="18"/>
                <w:szCs w:val="18"/>
              </w:rPr>
              <w:t xml:space="preserve">.   </w:t>
            </w:r>
          </w:p>
          <w:p w14:paraId="2B27F6A6" w14:textId="77777777" w:rsidR="00406486" w:rsidRDefault="00406486" w:rsidP="00E64275">
            <w:pPr>
              <w:spacing w:after="0"/>
              <w:rPr>
                <w:rFonts w:ascii="Gadugi" w:hAnsi="Gadugi"/>
                <w:sz w:val="18"/>
                <w:szCs w:val="18"/>
              </w:rPr>
            </w:pPr>
          </w:p>
          <w:p w14:paraId="5211E118" w14:textId="3C97EB3A" w:rsidR="00A07D2F" w:rsidRPr="00AC1CF7" w:rsidRDefault="00406486" w:rsidP="00E64275">
            <w:pPr>
              <w:spacing w:after="0"/>
              <w:rPr>
                <w:rFonts w:ascii="Gadugi" w:hAnsi="Gadugi"/>
                <w:sz w:val="18"/>
                <w:szCs w:val="18"/>
                <w:highlight w:val="lightGray"/>
              </w:rPr>
            </w:pPr>
            <w:r w:rsidRPr="00406486">
              <w:rPr>
                <w:rFonts w:ascii="Gadugi" w:hAnsi="Gadugi"/>
                <w:sz w:val="18"/>
                <w:szCs w:val="18"/>
                <w:highlight w:val="lightGray"/>
              </w:rPr>
              <w:t>Teaching materials were prepared and put into practice in line with the curriculum at the basic and secondary education levels.</w:t>
            </w:r>
          </w:p>
          <w:p w14:paraId="6CDD5CCF" w14:textId="668305E0" w:rsidR="00A07D2F" w:rsidRPr="00AC1CF7" w:rsidRDefault="00E73F67" w:rsidP="00E64275">
            <w:pPr>
              <w:spacing w:after="0"/>
              <w:rPr>
                <w:rFonts w:ascii="Gadugi" w:hAnsi="Gadugi"/>
                <w:sz w:val="18"/>
                <w:szCs w:val="18"/>
                <w:highlight w:val="lightGray"/>
              </w:rPr>
            </w:pPr>
            <w:hyperlink r:id="rId64" w:history="1">
              <w:r w:rsidR="00AC1CF7" w:rsidRPr="00AC1CF7">
                <w:rPr>
                  <w:highlight w:val="lightGray"/>
                </w:rPr>
                <w:t>http://mufredat.meb.gov.tr/Programlar.aspx</w:t>
              </w:r>
            </w:hyperlink>
          </w:p>
          <w:p w14:paraId="4B855E4E" w14:textId="77777777" w:rsidR="00AC1CF7" w:rsidRPr="00AC1CF7" w:rsidRDefault="00AC1CF7" w:rsidP="00E64275">
            <w:pPr>
              <w:spacing w:after="0"/>
              <w:rPr>
                <w:rFonts w:ascii="Gadugi" w:hAnsi="Gadugi"/>
                <w:sz w:val="18"/>
                <w:szCs w:val="18"/>
                <w:highlight w:val="lightGray"/>
              </w:rPr>
            </w:pPr>
          </w:p>
          <w:p w14:paraId="7E14A34E" w14:textId="6E91D46C" w:rsidR="00AC1CF7" w:rsidRDefault="00AC1CF7" w:rsidP="00AC1CF7">
            <w:pPr>
              <w:pStyle w:val="Cell"/>
              <w:rPr>
                <w:rFonts w:eastAsiaTheme="minorHAnsi" w:cstheme="minorBidi"/>
                <w:highlight w:val="lightGray"/>
                <w:lang w:eastAsia="en-US"/>
              </w:rPr>
            </w:pPr>
            <w:r w:rsidRPr="00AC1CF7">
              <w:rPr>
                <w:rFonts w:ascii="Gadugi" w:eastAsiaTheme="minorHAnsi" w:hAnsi="Gadugi" w:cstheme="minorBidi"/>
                <w:highlight w:val="lightGray"/>
                <w:lang w:eastAsia="en-US"/>
              </w:rPr>
              <w:t>Entrepreneurship</w:t>
            </w:r>
            <w:r>
              <w:rPr>
                <w:rFonts w:ascii="Gadugi" w:eastAsiaTheme="minorHAnsi" w:hAnsi="Gadugi" w:cstheme="minorBidi"/>
                <w:highlight w:val="lightGray"/>
                <w:lang w:eastAsia="en-US"/>
              </w:rPr>
              <w:t xml:space="preserve"> Course Textbook</w:t>
            </w:r>
            <w:r w:rsidRPr="00AC1CF7">
              <w:rPr>
                <w:rFonts w:eastAsiaTheme="minorHAnsi" w:cstheme="minorBidi"/>
                <w:highlight w:val="lightGray"/>
                <w:lang w:eastAsia="en-US"/>
              </w:rPr>
              <w:t xml:space="preserve"> </w:t>
            </w:r>
            <w:hyperlink r:id="rId65" w:anchor="/main/vcEbaSearch/2/giri%25C5%259Fimcilik/1?pageSize=24" w:history="1">
              <w:r w:rsidRPr="00AC1CF7">
                <w:rPr>
                  <w:rFonts w:eastAsiaTheme="minorHAnsi" w:cstheme="minorBidi"/>
                  <w:highlight w:val="lightGray"/>
                  <w:lang w:eastAsia="en-US"/>
                </w:rPr>
                <w:t>https://ders.eba.gov.tr/ders/proxy/VCollabPlayer_v0.0.867/index.html#/main/vcEbaSearch/2/giri%25C5%259Fimcilik/1?pageSize=24</w:t>
              </w:r>
            </w:hyperlink>
          </w:p>
          <w:p w14:paraId="47E6517D" w14:textId="77777777" w:rsidR="00D30072" w:rsidRPr="00AC1CF7" w:rsidRDefault="00D30072" w:rsidP="00AC1CF7">
            <w:pPr>
              <w:pStyle w:val="Cell"/>
              <w:rPr>
                <w:rFonts w:ascii="Gadugi" w:eastAsiaTheme="minorHAnsi" w:hAnsi="Gadugi" w:cstheme="minorBidi"/>
                <w:highlight w:val="lightGray"/>
                <w:lang w:eastAsia="en-US"/>
              </w:rPr>
            </w:pPr>
          </w:p>
          <w:p w14:paraId="75936191" w14:textId="29CD88A1" w:rsidR="00AC1CF7" w:rsidRPr="00AC1CF7" w:rsidRDefault="00D30072" w:rsidP="00AC1CF7">
            <w:pPr>
              <w:pStyle w:val="Cell"/>
              <w:rPr>
                <w:rFonts w:ascii="Gadugi" w:eastAsiaTheme="minorHAnsi" w:hAnsi="Gadugi" w:cstheme="minorBidi"/>
                <w:highlight w:val="lightGray"/>
                <w:lang w:eastAsia="en-US"/>
              </w:rPr>
            </w:pPr>
            <w:r>
              <w:rPr>
                <w:rFonts w:ascii="Gadugi" w:eastAsiaTheme="minorHAnsi" w:hAnsi="Gadugi" w:cstheme="minorBidi"/>
                <w:highlight w:val="lightGray"/>
                <w:lang w:eastAsia="en-US"/>
              </w:rPr>
              <w:t>Social Studies Course Textbook</w:t>
            </w:r>
            <w:r w:rsidRPr="00AC1CF7">
              <w:rPr>
                <w:rFonts w:eastAsiaTheme="minorHAnsi" w:cstheme="minorBidi"/>
                <w:highlight w:val="lightGray"/>
                <w:lang w:eastAsia="en-US"/>
              </w:rPr>
              <w:t xml:space="preserve"> </w:t>
            </w:r>
            <w:r>
              <w:rPr>
                <w:rFonts w:ascii="Gadugi" w:eastAsiaTheme="minorHAnsi" w:hAnsi="Gadugi" w:cstheme="minorBidi"/>
                <w:highlight w:val="lightGray"/>
                <w:lang w:eastAsia="en-US"/>
              </w:rPr>
              <w:t xml:space="preserve">Grade 7 </w:t>
            </w:r>
          </w:p>
          <w:p w14:paraId="3212E24D" w14:textId="77777777" w:rsidR="00AC1CF7" w:rsidRPr="00AC1CF7" w:rsidRDefault="00E73F67" w:rsidP="00AC1CF7">
            <w:pPr>
              <w:pStyle w:val="Cell"/>
              <w:rPr>
                <w:rFonts w:ascii="Gadugi" w:eastAsiaTheme="minorHAnsi" w:hAnsi="Gadugi" w:cstheme="minorBidi"/>
                <w:highlight w:val="lightGray"/>
                <w:lang w:eastAsia="en-US"/>
              </w:rPr>
            </w:pPr>
            <w:hyperlink r:id="rId66" w:anchor="/main/vcEbaSearch/2/Sosyal%2520Bilgiler%25207/1?pageSize=24" w:history="1">
              <w:r w:rsidR="00AC1CF7" w:rsidRPr="00AC1CF7">
                <w:rPr>
                  <w:rFonts w:eastAsiaTheme="minorHAnsi" w:cstheme="minorBidi"/>
                  <w:highlight w:val="lightGray"/>
                  <w:lang w:eastAsia="en-US"/>
                </w:rPr>
                <w:t>https://ders.eba.gov.tr/ders/proxy/VCollabPlayer_v0.0.867/index.html#/main/vcEbaSearch/2/Sosyal%2520Bilgiler%25207/1?pageSize=24</w:t>
              </w:r>
            </w:hyperlink>
          </w:p>
          <w:p w14:paraId="198069BC" w14:textId="77777777" w:rsidR="00AC1CF7" w:rsidRPr="00AC1CF7" w:rsidRDefault="00AC1CF7" w:rsidP="00AC1CF7">
            <w:pPr>
              <w:pStyle w:val="Cell"/>
              <w:rPr>
                <w:rFonts w:ascii="Gadugi" w:eastAsiaTheme="minorHAnsi" w:hAnsi="Gadugi" w:cstheme="minorBidi"/>
                <w:highlight w:val="lightGray"/>
                <w:lang w:eastAsia="en-US"/>
              </w:rPr>
            </w:pPr>
          </w:p>
          <w:p w14:paraId="6E6508E4" w14:textId="4098FB1D" w:rsidR="00AC1CF7" w:rsidRPr="00AC1CF7" w:rsidRDefault="00D30072" w:rsidP="00AC1CF7">
            <w:pPr>
              <w:pStyle w:val="Cell"/>
              <w:rPr>
                <w:rFonts w:ascii="Gadugi" w:eastAsiaTheme="minorHAnsi" w:hAnsi="Gadugi" w:cstheme="minorBidi"/>
                <w:highlight w:val="lightGray"/>
                <w:lang w:eastAsia="en-US"/>
              </w:rPr>
            </w:pPr>
            <w:r>
              <w:rPr>
                <w:rFonts w:ascii="Gadugi" w:eastAsiaTheme="minorHAnsi" w:hAnsi="Gadugi" w:cstheme="minorBidi"/>
                <w:highlight w:val="lightGray"/>
                <w:lang w:eastAsia="en-US"/>
              </w:rPr>
              <w:t>Geography Course Textbook Grade</w:t>
            </w:r>
            <w:r w:rsidR="00AC1CF7" w:rsidRPr="00AC1CF7">
              <w:rPr>
                <w:rFonts w:ascii="Gadugi" w:eastAsiaTheme="minorHAnsi" w:hAnsi="Gadugi" w:cstheme="minorBidi"/>
                <w:highlight w:val="lightGray"/>
                <w:lang w:eastAsia="en-US"/>
              </w:rPr>
              <w:t xml:space="preserve"> 9</w:t>
            </w:r>
          </w:p>
          <w:p w14:paraId="35130A7D" w14:textId="1BDD3C0C" w:rsidR="00AC1CF7" w:rsidRDefault="00E73F67" w:rsidP="00AC1CF7">
            <w:pPr>
              <w:pStyle w:val="Cell"/>
              <w:rPr>
                <w:rFonts w:eastAsiaTheme="minorHAnsi" w:cstheme="minorBidi"/>
                <w:highlight w:val="lightGray"/>
                <w:lang w:eastAsia="en-US"/>
              </w:rPr>
            </w:pPr>
            <w:hyperlink r:id="rId67" w:anchor="/main/vcEbaSearch/2/Co%25C4%259Frafya%25209/1?pageSize=24" w:history="1">
              <w:r w:rsidR="00AC1CF7" w:rsidRPr="00AC1CF7">
                <w:rPr>
                  <w:rFonts w:eastAsiaTheme="minorHAnsi" w:cstheme="minorBidi"/>
                  <w:highlight w:val="lightGray"/>
                  <w:lang w:eastAsia="en-US"/>
                </w:rPr>
                <w:t>https://ders.eba.gov.tr/ders/proxy/VCollabPlayer_v0.0.867/index.html#/main/vcEbaSearch/2/Co%25C4%259Frafya%25209/1?pageSize=24</w:t>
              </w:r>
            </w:hyperlink>
          </w:p>
          <w:p w14:paraId="1155477E" w14:textId="0FA469EB" w:rsidR="00FE0B28" w:rsidRDefault="00FE0B28" w:rsidP="00AC1CF7">
            <w:pPr>
              <w:pStyle w:val="Cell"/>
              <w:rPr>
                <w:rFonts w:eastAsiaTheme="minorHAnsi" w:cstheme="minorBidi"/>
                <w:highlight w:val="lightGray"/>
                <w:lang w:eastAsia="en-US"/>
              </w:rPr>
            </w:pPr>
          </w:p>
          <w:p w14:paraId="1A2EBB06" w14:textId="77777777" w:rsidR="00FE0B28" w:rsidRDefault="00FE0B28" w:rsidP="00FE0B28">
            <w:pPr>
              <w:pStyle w:val="AklamaMetni"/>
            </w:pPr>
            <w:r w:rsidRPr="009456F1">
              <w:t>secondary school entrepreneurship textbook</w:t>
            </w:r>
            <w:r>
              <w:t xml:space="preserve">: </w:t>
            </w:r>
            <w:r w:rsidRPr="009456F1">
              <w:t xml:space="preserve"> </w:t>
            </w:r>
            <w:hyperlink r:id="rId68" w:history="1">
              <w:r w:rsidRPr="000C2931">
                <w:rPr>
                  <w:rStyle w:val="Kpr"/>
                </w:rPr>
                <w:t>https://drive.google.com/file/d/11T6TY-8E9rA4WW1B0WZ6CnYkp7bVOryR/view</w:t>
              </w:r>
            </w:hyperlink>
            <w:r>
              <w:t xml:space="preserve"> </w:t>
            </w:r>
          </w:p>
          <w:p w14:paraId="074D298D" w14:textId="77777777" w:rsidR="00FE0B28" w:rsidRDefault="00FE0B28" w:rsidP="00FE0B28">
            <w:pPr>
              <w:pStyle w:val="AklamaMetni"/>
            </w:pPr>
            <w:hyperlink r:id="rId69" w:history="1">
              <w:r w:rsidRPr="000C2931">
                <w:rPr>
                  <w:rStyle w:val="Kpr"/>
                </w:rPr>
                <w:t>https://drive.google.com/file/d/1suktHEIZScO55d2JXQnqwpBPCPG-Vkpu/view</w:t>
              </w:r>
            </w:hyperlink>
            <w:r>
              <w:t xml:space="preserve"> </w:t>
            </w:r>
          </w:p>
          <w:p w14:paraId="47C9426C" w14:textId="77777777" w:rsidR="00FE0B28" w:rsidRDefault="00FE0B28" w:rsidP="00FE0B28">
            <w:pPr>
              <w:pStyle w:val="AklamaMetni"/>
            </w:pPr>
            <w:r>
              <w:t xml:space="preserve">KOSGEB Entrepreneurship Manual: </w:t>
            </w:r>
          </w:p>
          <w:p w14:paraId="3180183D" w14:textId="0F05F5BD" w:rsidR="00FE0B28" w:rsidRPr="00AC1CF7" w:rsidRDefault="00FE0B28" w:rsidP="00FE0B28">
            <w:pPr>
              <w:pStyle w:val="Cell"/>
              <w:rPr>
                <w:rFonts w:ascii="Gadugi" w:eastAsiaTheme="minorHAnsi" w:hAnsi="Gadugi" w:cstheme="minorBidi"/>
                <w:highlight w:val="lightGray"/>
                <w:lang w:eastAsia="en-US"/>
              </w:rPr>
            </w:pPr>
            <w:hyperlink r:id="rId70" w:history="1">
              <w:r w:rsidRPr="000C2931">
                <w:rPr>
                  <w:rStyle w:val="Kpr"/>
                </w:rPr>
                <w:t>https://www.kosgeb.gov.tr/Content/Upload/Dosya/Bagimsiz/GEK.pdf</w:t>
              </w:r>
            </w:hyperlink>
          </w:p>
          <w:p w14:paraId="1C2F09B9" w14:textId="3F4EEE1F" w:rsidR="00AC1CF7" w:rsidRPr="00636794" w:rsidRDefault="00AC1CF7" w:rsidP="00E64275">
            <w:pPr>
              <w:spacing w:after="0"/>
              <w:rPr>
                <w:rFonts w:ascii="Gadugi" w:hAnsi="Gadugi"/>
                <w:sz w:val="18"/>
                <w:szCs w:val="18"/>
              </w:rPr>
            </w:pPr>
          </w:p>
        </w:tc>
      </w:tr>
      <w:tr w:rsidR="00E64275" w:rsidRPr="00636794" w14:paraId="48E6F970" w14:textId="77777777" w:rsidTr="00154730">
        <w:tc>
          <w:tcPr>
            <w:tcW w:w="180" w:type="pct"/>
          </w:tcPr>
          <w:p w14:paraId="39D2A8F9" w14:textId="77777777" w:rsidR="00E64275" w:rsidRPr="00636794" w:rsidRDefault="00E64275" w:rsidP="00E64275">
            <w:pPr>
              <w:pStyle w:val="RowsHeading"/>
              <w:rPr>
                <w:rFonts w:ascii="Gadugi" w:hAnsi="Gadugi"/>
              </w:rPr>
            </w:pPr>
          </w:p>
        </w:tc>
        <w:tc>
          <w:tcPr>
            <w:tcW w:w="184" w:type="pct"/>
            <w:gridSpan w:val="2"/>
            <w:shd w:val="clear" w:color="auto" w:fill="auto"/>
            <w:vAlign w:val="center"/>
          </w:tcPr>
          <w:p w14:paraId="5177FFDC" w14:textId="7CB1A6FC" w:rsidR="00E64275" w:rsidRPr="00636794" w:rsidRDefault="00E64275" w:rsidP="00E64275">
            <w:pPr>
              <w:pStyle w:val="RowsHeading"/>
              <w:rPr>
                <w:rFonts w:ascii="Gadugi" w:hAnsi="Gadugi"/>
              </w:rPr>
            </w:pPr>
            <w:r w:rsidRPr="00636794">
              <w:rPr>
                <w:rFonts w:ascii="Gadugi" w:hAnsi="Gadugi"/>
              </w:rPr>
              <w:t>If yes</w:t>
            </w:r>
          </w:p>
        </w:tc>
        <w:tc>
          <w:tcPr>
            <w:tcW w:w="1364" w:type="pct"/>
            <w:shd w:val="clear" w:color="auto" w:fill="auto"/>
            <w:vAlign w:val="center"/>
          </w:tcPr>
          <w:p w14:paraId="039F85C6" w14:textId="3F373C94" w:rsidR="00E64275" w:rsidRPr="00E15DB9" w:rsidRDefault="00E64275" w:rsidP="00E64275">
            <w:pPr>
              <w:spacing w:after="0"/>
              <w:rPr>
                <w:rFonts w:ascii="Gadugi" w:hAnsi="Gadugi" w:cs="Arial"/>
                <w:color w:val="000000"/>
                <w:sz w:val="18"/>
                <w:szCs w:val="18"/>
              </w:rPr>
            </w:pPr>
            <w:r w:rsidRPr="00636794">
              <w:rPr>
                <w:rFonts w:ascii="Gadugi" w:hAnsi="Gadugi" w:cs="Arial"/>
                <w:color w:val="000000"/>
                <w:sz w:val="18"/>
                <w:szCs w:val="18"/>
              </w:rPr>
              <w:t>Does the teaching or learni</w:t>
            </w:r>
            <w:r w:rsidR="00B85B68">
              <w:rPr>
                <w:rFonts w:ascii="Gadugi" w:hAnsi="Gadugi" w:cs="Arial"/>
                <w:color w:val="000000"/>
                <w:sz w:val="18"/>
                <w:szCs w:val="18"/>
              </w:rPr>
              <w:tab/>
            </w:r>
            <w:r w:rsidRPr="00636794">
              <w:rPr>
                <w:rFonts w:ascii="Gadugi" w:hAnsi="Gadugi" w:cs="Arial"/>
                <w:color w:val="000000"/>
                <w:sz w:val="18"/>
                <w:szCs w:val="18"/>
              </w:rPr>
              <w:t>ng material include assessment of learning outcomes of students?</w:t>
            </w:r>
          </w:p>
        </w:tc>
        <w:tc>
          <w:tcPr>
            <w:tcW w:w="1514" w:type="pct"/>
            <w:shd w:val="clear" w:color="auto" w:fill="auto"/>
          </w:tcPr>
          <w:p w14:paraId="6B0FD988" w14:textId="2AE32020" w:rsidR="00E64275" w:rsidRPr="00BD20E0" w:rsidRDefault="00E64275" w:rsidP="00E64275">
            <w:pPr>
              <w:pStyle w:val="Cell"/>
              <w:rPr>
                <w:rFonts w:ascii="Gadugi" w:hAnsi="Gadugi"/>
              </w:rPr>
            </w:pPr>
            <w:r w:rsidRPr="00BD20E0">
              <w:rPr>
                <w:rFonts w:ascii="Gadugi" w:hAnsi="Gadugi"/>
              </w:rPr>
              <w:t>Yes [</w:t>
            </w:r>
            <w:r>
              <w:rPr>
                <w:rFonts w:ascii="Gadugi" w:hAnsi="Gadugi"/>
              </w:rPr>
              <w:t>x</w:t>
            </w:r>
            <w:r w:rsidRPr="00BD20E0">
              <w:rPr>
                <w:rFonts w:ascii="Gadugi" w:hAnsi="Gadugi"/>
              </w:rPr>
              <w:t>]</w:t>
            </w:r>
          </w:p>
          <w:p w14:paraId="19DBB128" w14:textId="5A191650" w:rsidR="00E64275" w:rsidRPr="00636794" w:rsidRDefault="00E64275" w:rsidP="00E64275">
            <w:pPr>
              <w:pStyle w:val="Cell"/>
              <w:rPr>
                <w:rFonts w:ascii="Gadugi" w:hAnsi="Gadugi"/>
                <w:color w:val="FF0000"/>
              </w:rPr>
            </w:pPr>
            <w:r w:rsidRPr="00BD20E0">
              <w:rPr>
                <w:rFonts w:ascii="Gadugi" w:hAnsi="Gadugi"/>
              </w:rPr>
              <w:t>No [ ]</w:t>
            </w:r>
          </w:p>
        </w:tc>
        <w:tc>
          <w:tcPr>
            <w:tcW w:w="1758" w:type="pct"/>
          </w:tcPr>
          <w:p w14:paraId="67869666" w14:textId="77777777" w:rsidR="00FE0B28" w:rsidRDefault="00043D92" w:rsidP="00E64275">
            <w:pPr>
              <w:pStyle w:val="Cell"/>
            </w:pPr>
            <w:r w:rsidRPr="00974381">
              <w:t>Universities, KOSGEB, TUBITAK and Ministry of National Education etc. have the assessment of learning outcomes of students.</w:t>
            </w:r>
          </w:p>
          <w:p w14:paraId="31AC398E" w14:textId="77777777" w:rsidR="00FE0B28" w:rsidRDefault="00FE0B28" w:rsidP="00E64275">
            <w:pPr>
              <w:pStyle w:val="Cell"/>
            </w:pPr>
          </w:p>
          <w:p w14:paraId="0A575E38" w14:textId="3728B9CE" w:rsidR="00043D92" w:rsidRPr="00974381" w:rsidRDefault="00FE0B28" w:rsidP="00E64275">
            <w:pPr>
              <w:pStyle w:val="Cell"/>
            </w:pPr>
            <w:r w:rsidRPr="009456F1">
              <w:lastRenderedPageBreak/>
              <w:t>There are self-evaluation forms at the end of each unit. For example Page 36</w:t>
            </w:r>
            <w:r>
              <w:t xml:space="preserve">: </w:t>
            </w:r>
            <w:r w:rsidRPr="009456F1">
              <w:t xml:space="preserve"> </w:t>
            </w:r>
            <w:hyperlink r:id="rId71" w:history="1">
              <w:r w:rsidRPr="000C2931">
                <w:rPr>
                  <w:rStyle w:val="Kpr"/>
                </w:rPr>
                <w:t>https://drive.google.com/file/d/1suktHEIZScO55d2JXQnqwpBPCPG-Vkpu/view</w:t>
              </w:r>
            </w:hyperlink>
            <w:r>
              <w:t xml:space="preserve"> </w:t>
            </w:r>
          </w:p>
          <w:p w14:paraId="57241198" w14:textId="291A0216" w:rsidR="00043D92" w:rsidRPr="00974381" w:rsidRDefault="00043D92" w:rsidP="00E64275">
            <w:pPr>
              <w:pStyle w:val="Cell"/>
            </w:pPr>
          </w:p>
          <w:p w14:paraId="65CEE1DA" w14:textId="3725F9B6" w:rsidR="00043D92" w:rsidRPr="00974381" w:rsidRDefault="00043D92" w:rsidP="00E64275">
            <w:pPr>
              <w:pStyle w:val="Cell"/>
            </w:pPr>
            <w:r w:rsidRPr="00974381">
              <w:t xml:space="preserve">JA Turkey ımpact analysis report: </w:t>
            </w:r>
          </w:p>
          <w:p w14:paraId="1C28162A" w14:textId="54C65126" w:rsidR="00E64275" w:rsidRPr="00636794" w:rsidRDefault="00FE0B28" w:rsidP="00E64275">
            <w:pPr>
              <w:pStyle w:val="Cell"/>
              <w:rPr>
                <w:rFonts w:ascii="Gadugi" w:hAnsi="Gadugi"/>
              </w:rPr>
            </w:pPr>
            <w:hyperlink r:id="rId72" w:history="1">
              <w:r w:rsidR="00E64275" w:rsidRPr="00974381">
                <w:rPr>
                  <w:rStyle w:val="Kpr"/>
                </w:rPr>
                <w:t>https://drive.google.com/file/d/1EPlOv0vIRjWIneQks7bbTfxOfBkOJ-BH/view</w:t>
              </w:r>
            </w:hyperlink>
            <w:r w:rsidR="00E64275" w:rsidRPr="00974381">
              <w:t xml:space="preserve">  </w:t>
            </w:r>
            <w:r w:rsidR="00E64275" w:rsidRPr="00974381">
              <w:cr/>
            </w:r>
            <w:r w:rsidR="00E64275">
              <w:rPr>
                <w:rFonts w:ascii="Gadugi" w:hAnsi="Gadugi"/>
              </w:rPr>
              <w:t xml:space="preserve"> </w:t>
            </w:r>
          </w:p>
        </w:tc>
      </w:tr>
      <w:tr w:rsidR="00E64275" w:rsidRPr="00636794" w14:paraId="0844378F" w14:textId="77777777" w:rsidTr="00154730">
        <w:tc>
          <w:tcPr>
            <w:tcW w:w="180" w:type="pct"/>
          </w:tcPr>
          <w:p w14:paraId="1848EA76" w14:textId="77777777" w:rsidR="00E64275" w:rsidRPr="00BA1A79" w:rsidRDefault="00E64275" w:rsidP="00E64275">
            <w:pPr>
              <w:pStyle w:val="ListeParagraf"/>
              <w:numPr>
                <w:ilvl w:val="0"/>
                <w:numId w:val="16"/>
              </w:numPr>
              <w:spacing w:after="0"/>
              <w:rPr>
                <w:rFonts w:ascii="Gadugi" w:hAnsi="Gadugi" w:cs="Arial"/>
                <w:b/>
                <w:bCs/>
                <w:color w:val="000000"/>
                <w:sz w:val="18"/>
                <w:szCs w:val="18"/>
              </w:rPr>
            </w:pPr>
          </w:p>
        </w:tc>
        <w:tc>
          <w:tcPr>
            <w:tcW w:w="1548" w:type="pct"/>
            <w:gridSpan w:val="3"/>
            <w:shd w:val="clear" w:color="auto" w:fill="auto"/>
            <w:vAlign w:val="center"/>
          </w:tcPr>
          <w:p w14:paraId="6DD56FCE" w14:textId="316B41AF" w:rsidR="00E64275" w:rsidRPr="00087F1C" w:rsidRDefault="00E64275" w:rsidP="00E64275">
            <w:pPr>
              <w:spacing w:after="0"/>
              <w:rPr>
                <w:rFonts w:ascii="Gadugi" w:hAnsi="Gadugi" w:cs="Arial"/>
                <w:b/>
                <w:bCs/>
                <w:color w:val="000000"/>
                <w:sz w:val="18"/>
                <w:szCs w:val="18"/>
              </w:rPr>
            </w:pPr>
            <w:r w:rsidRPr="00636794">
              <w:rPr>
                <w:rFonts w:ascii="Gadugi" w:hAnsi="Gadugi" w:cs="Arial"/>
                <w:b/>
                <w:bCs/>
                <w:color w:val="000000"/>
                <w:sz w:val="18"/>
                <w:szCs w:val="18"/>
              </w:rPr>
              <w:t xml:space="preserve">Is </w:t>
            </w:r>
            <w:r w:rsidRPr="00636794">
              <w:rPr>
                <w:rFonts w:ascii="Gadugi" w:hAnsi="Gadugi" w:cs="Arial"/>
                <w:b/>
                <w:bCs/>
                <w:color w:val="000000"/>
                <w:sz w:val="18"/>
                <w:szCs w:val="18"/>
                <w:u w:val="single"/>
              </w:rPr>
              <w:t>education-business cooperation</w:t>
            </w:r>
            <w:r w:rsidRPr="00636794">
              <w:rPr>
                <w:rFonts w:ascii="Gadugi" w:hAnsi="Gadugi" w:cs="Arial"/>
                <w:b/>
                <w:bCs/>
                <w:color w:val="000000"/>
                <w:sz w:val="18"/>
                <w:szCs w:val="18"/>
              </w:rPr>
              <w:t xml:space="preserve"> for the purpose of entrepreneurial learning a priority for the government?</w:t>
            </w:r>
          </w:p>
        </w:tc>
        <w:tc>
          <w:tcPr>
            <w:tcW w:w="1514" w:type="pct"/>
            <w:shd w:val="clear" w:color="auto" w:fill="auto"/>
          </w:tcPr>
          <w:p w14:paraId="30659AE0" w14:textId="4916A21E" w:rsidR="00E64275" w:rsidRPr="00BD20E0" w:rsidRDefault="00E64275" w:rsidP="00E64275">
            <w:pPr>
              <w:pStyle w:val="Cell"/>
              <w:rPr>
                <w:rFonts w:ascii="Gadugi" w:hAnsi="Gadugi"/>
              </w:rPr>
            </w:pPr>
            <w:r w:rsidRPr="00BD20E0">
              <w:rPr>
                <w:rFonts w:ascii="Gadugi" w:hAnsi="Gadugi"/>
              </w:rPr>
              <w:t>Yes [</w:t>
            </w:r>
            <w:r>
              <w:rPr>
                <w:rFonts w:ascii="Gadugi" w:hAnsi="Gadugi"/>
              </w:rPr>
              <w:t>x</w:t>
            </w:r>
            <w:r w:rsidRPr="00BD20E0">
              <w:rPr>
                <w:rFonts w:ascii="Gadugi" w:hAnsi="Gadugi"/>
              </w:rPr>
              <w:t>]</w:t>
            </w:r>
          </w:p>
          <w:p w14:paraId="302F3436" w14:textId="44F350C7" w:rsidR="00E64275" w:rsidRPr="00636794" w:rsidRDefault="00E64275" w:rsidP="00E64275">
            <w:pPr>
              <w:pStyle w:val="Cell"/>
              <w:rPr>
                <w:rFonts w:ascii="Gadugi" w:hAnsi="Gadugi"/>
                <w:color w:val="FF0000"/>
              </w:rPr>
            </w:pPr>
            <w:r w:rsidRPr="00BD20E0">
              <w:rPr>
                <w:rFonts w:ascii="Gadugi" w:hAnsi="Gadugi"/>
              </w:rPr>
              <w:t>No [ ]</w:t>
            </w:r>
          </w:p>
        </w:tc>
        <w:tc>
          <w:tcPr>
            <w:tcW w:w="1758" w:type="pct"/>
          </w:tcPr>
          <w:p w14:paraId="20D667DF" w14:textId="77CFCC50" w:rsidR="00E64275" w:rsidRDefault="00E64275" w:rsidP="00E64275">
            <w:pPr>
              <w:pStyle w:val="Cell"/>
              <w:rPr>
                <w:rFonts w:ascii="Gadugi" w:hAnsi="Gadugi"/>
              </w:rPr>
            </w:pPr>
            <w:r w:rsidRPr="002868ED">
              <w:rPr>
                <w:rFonts w:ascii="Gadugi" w:hAnsi="Gadugi"/>
              </w:rPr>
              <w:t>One of the government's top priorities is to promote university-industry cooperation.</w:t>
            </w:r>
            <w:r w:rsidR="00043D92">
              <w:rPr>
                <w:rFonts w:ascii="Gadugi" w:hAnsi="Gadugi"/>
              </w:rPr>
              <w:t xml:space="preserve"> </w:t>
            </w:r>
          </w:p>
          <w:p w14:paraId="79DE228D" w14:textId="59E0876A" w:rsidR="00974381" w:rsidRDefault="00974381" w:rsidP="00E64275">
            <w:pPr>
              <w:pStyle w:val="Cell"/>
              <w:rPr>
                <w:rFonts w:ascii="Gadugi" w:hAnsi="Gadugi"/>
              </w:rPr>
            </w:pPr>
          </w:p>
          <w:p w14:paraId="15B7C1A8" w14:textId="734C4453" w:rsidR="00974381" w:rsidRDefault="00974381" w:rsidP="00E64275">
            <w:pPr>
              <w:pStyle w:val="Cell"/>
              <w:rPr>
                <w:rFonts w:ascii="Gadugi" w:hAnsi="Gadugi"/>
              </w:rPr>
            </w:pPr>
            <w:r>
              <w:rPr>
                <w:rFonts w:ascii="Gadugi" w:hAnsi="Gadugi"/>
              </w:rPr>
              <w:t>Eleventh development plan</w:t>
            </w:r>
          </w:p>
          <w:p w14:paraId="410F170E" w14:textId="72A9BD34" w:rsidR="00043D92" w:rsidRDefault="00043D92" w:rsidP="00E64275">
            <w:pPr>
              <w:pStyle w:val="Cell"/>
              <w:rPr>
                <w:rFonts w:ascii="Gadugi" w:hAnsi="Gadugi"/>
              </w:rPr>
            </w:pPr>
          </w:p>
          <w:p w14:paraId="74CC70A5" w14:textId="5DDF5656" w:rsidR="00043D92" w:rsidRPr="00043D92" w:rsidRDefault="00043D92" w:rsidP="00E64275">
            <w:pPr>
              <w:pStyle w:val="Cell"/>
              <w:rPr>
                <w:rFonts w:ascii="Calibri" w:hAnsi="Calibri" w:cs="Calibri"/>
              </w:rPr>
            </w:pPr>
            <w:r>
              <w:rPr>
                <w:rFonts w:ascii="Calibri" w:hAnsi="Calibri" w:cs="Calibri"/>
              </w:rPr>
              <w:t>İSKUR</w:t>
            </w:r>
            <w:r w:rsidR="00974381">
              <w:rPr>
                <w:rFonts w:ascii="Calibri" w:hAnsi="Calibri" w:cs="Calibri"/>
              </w:rPr>
              <w:t xml:space="preserve"> has an internship program</w:t>
            </w:r>
            <w:r>
              <w:rPr>
                <w:rFonts w:ascii="Calibri" w:hAnsi="Calibri" w:cs="Calibri"/>
              </w:rPr>
              <w:t xml:space="preserve">: </w:t>
            </w:r>
          </w:p>
          <w:p w14:paraId="24915EB9" w14:textId="77777777" w:rsidR="00FE0B28" w:rsidRDefault="00BC3700" w:rsidP="00E64275">
            <w:pPr>
              <w:pStyle w:val="Cell"/>
              <w:rPr>
                <w:rFonts w:ascii="Gadugi" w:hAnsi="Gadugi"/>
              </w:rPr>
            </w:pPr>
            <w:hyperlink r:id="rId73" w:history="1">
              <w:r w:rsidR="00043D92" w:rsidRPr="00E07B5D">
                <w:rPr>
                  <w:rStyle w:val="Kpr"/>
                  <w:rFonts w:ascii="Gadugi" w:hAnsi="Gadugi"/>
                </w:rPr>
                <w:t>http://www.ikg.gov.tr/promoting-youth-employment-operation-1/?lang=en</w:t>
              </w:r>
            </w:hyperlink>
            <w:r w:rsidR="00043D92">
              <w:rPr>
                <w:rFonts w:ascii="Gadugi" w:hAnsi="Gadugi"/>
              </w:rPr>
              <w:t xml:space="preserve"> </w:t>
            </w:r>
          </w:p>
          <w:p w14:paraId="27D3A24B" w14:textId="77777777" w:rsidR="00FE0B28" w:rsidRDefault="00FE0B28" w:rsidP="00E64275">
            <w:pPr>
              <w:pStyle w:val="Cell"/>
              <w:rPr>
                <w:rFonts w:ascii="Gadugi" w:hAnsi="Gadugi"/>
              </w:rPr>
            </w:pPr>
          </w:p>
          <w:p w14:paraId="7D05E432" w14:textId="77777777" w:rsidR="00FE0B28" w:rsidRDefault="00FE0B28" w:rsidP="00FE0B28">
            <w:pPr>
              <w:pStyle w:val="AklamaMetni"/>
            </w:pPr>
            <w:r>
              <w:t>Participant obligatory expenses</w:t>
            </w:r>
          </w:p>
          <w:p w14:paraId="661040E8" w14:textId="77777777" w:rsidR="00FE0B28" w:rsidRDefault="00FE0B28" w:rsidP="00FE0B28">
            <w:pPr>
              <w:pStyle w:val="AklamaMetni"/>
            </w:pPr>
            <w:r>
              <w:t>Work Accident and Occupational Disease Insurance Premium</w:t>
            </w:r>
          </w:p>
          <w:p w14:paraId="1896F01B" w14:textId="77777777" w:rsidR="00FE0B28" w:rsidRDefault="00FE0B28" w:rsidP="00FE0B28">
            <w:pPr>
              <w:pStyle w:val="AklamaMetni"/>
            </w:pPr>
            <w:r>
              <w:t>General Health Insurance Premium Expenses for those who are not dependents</w:t>
            </w:r>
          </w:p>
          <w:p w14:paraId="1DF2D78E" w14:textId="3C6A1BF9" w:rsidR="00043D92" w:rsidRPr="00636794" w:rsidRDefault="00FE0B28" w:rsidP="00FE0B28">
            <w:pPr>
              <w:pStyle w:val="AklamaMetni"/>
              <w:rPr>
                <w:rFonts w:ascii="Gadugi" w:hAnsi="Gadugi"/>
              </w:rPr>
            </w:pPr>
            <w:hyperlink r:id="rId74" w:history="1">
              <w:r w:rsidRPr="000C2931">
                <w:rPr>
                  <w:rStyle w:val="Kpr"/>
                </w:rPr>
                <w:t>https://kariyer.trakya.edu.tr/news/iskur-girisimcilik-egitim-programi-hakkinda-bilgilendirme</w:t>
              </w:r>
            </w:hyperlink>
            <w:r>
              <w:t xml:space="preserve"> </w:t>
            </w:r>
          </w:p>
        </w:tc>
      </w:tr>
      <w:tr w:rsidR="00E64275" w:rsidRPr="00636794" w14:paraId="4FF382DE" w14:textId="77777777" w:rsidTr="00154730">
        <w:tc>
          <w:tcPr>
            <w:tcW w:w="180" w:type="pct"/>
          </w:tcPr>
          <w:p w14:paraId="3A07C9C8" w14:textId="77777777" w:rsidR="00E64275" w:rsidRPr="00BA1A79" w:rsidRDefault="00E64275" w:rsidP="00E64275">
            <w:pPr>
              <w:pStyle w:val="ListeParagraf"/>
              <w:numPr>
                <w:ilvl w:val="0"/>
                <w:numId w:val="16"/>
              </w:numPr>
              <w:spacing w:after="0"/>
              <w:rPr>
                <w:rFonts w:ascii="Gadugi" w:hAnsi="Gadugi" w:cs="Arial"/>
                <w:b/>
                <w:bCs/>
                <w:color w:val="000000"/>
                <w:sz w:val="18"/>
                <w:szCs w:val="18"/>
              </w:rPr>
            </w:pPr>
          </w:p>
        </w:tc>
        <w:tc>
          <w:tcPr>
            <w:tcW w:w="1548" w:type="pct"/>
            <w:gridSpan w:val="3"/>
            <w:shd w:val="clear" w:color="auto" w:fill="auto"/>
            <w:vAlign w:val="center"/>
          </w:tcPr>
          <w:p w14:paraId="6BF1B4D9" w14:textId="00AF4DFB" w:rsidR="00E64275" w:rsidRPr="00DB0C7E" w:rsidRDefault="00E64275" w:rsidP="00E64275">
            <w:pPr>
              <w:spacing w:after="0"/>
              <w:rPr>
                <w:rFonts w:ascii="Gadugi" w:hAnsi="Gadugi" w:cs="Arial"/>
                <w:b/>
                <w:bCs/>
                <w:sz w:val="18"/>
                <w:szCs w:val="18"/>
              </w:rPr>
            </w:pPr>
            <w:r w:rsidRPr="00DB0C7E">
              <w:rPr>
                <w:rFonts w:ascii="Gadugi" w:hAnsi="Gadugi" w:cs="Arial"/>
                <w:b/>
                <w:bCs/>
                <w:sz w:val="18"/>
                <w:szCs w:val="18"/>
              </w:rPr>
              <w:t xml:space="preserve">Are there </w:t>
            </w:r>
            <w:r w:rsidRPr="00DB0C7E">
              <w:rPr>
                <w:rFonts w:ascii="Gadugi" w:hAnsi="Gadugi" w:cs="Arial"/>
                <w:b/>
                <w:bCs/>
                <w:sz w:val="18"/>
                <w:szCs w:val="18"/>
                <w:u w:val="single"/>
              </w:rPr>
              <w:t>pre-service teacher training</w:t>
            </w:r>
            <w:r w:rsidRPr="00DB0C7E">
              <w:rPr>
                <w:rFonts w:ascii="Gadugi" w:hAnsi="Gadugi" w:cs="Arial"/>
                <w:b/>
                <w:bCs/>
                <w:sz w:val="18"/>
                <w:szCs w:val="18"/>
              </w:rPr>
              <w:t xml:space="preserve"> institutions that include </w:t>
            </w:r>
            <w:r w:rsidRPr="00DB0C7E">
              <w:rPr>
                <w:rFonts w:ascii="Gadugi" w:hAnsi="Gadugi" w:cs="Arial"/>
                <w:b/>
                <w:bCs/>
                <w:sz w:val="18"/>
                <w:szCs w:val="18"/>
                <w:u w:val="single"/>
              </w:rPr>
              <w:t>active learning methods</w:t>
            </w:r>
            <w:r w:rsidRPr="00DB0C7E">
              <w:rPr>
                <w:rFonts w:ascii="Gadugi" w:hAnsi="Gadugi" w:cs="Arial"/>
                <w:b/>
                <w:bCs/>
                <w:sz w:val="18"/>
                <w:szCs w:val="18"/>
              </w:rPr>
              <w:t xml:space="preserve"> for entrepreneurship key competences development?</w:t>
            </w:r>
            <w:r w:rsidRPr="00DB0C7E">
              <w:rPr>
                <w:rStyle w:val="SonnotBavurusu"/>
                <w:rFonts w:ascii="Gadugi" w:hAnsi="Gadugi" w:cs="Arial"/>
                <w:b/>
                <w:bCs/>
                <w:sz w:val="18"/>
                <w:szCs w:val="18"/>
              </w:rPr>
              <w:endnoteReference w:id="10"/>
            </w:r>
            <w:r w:rsidRPr="00DB0C7E">
              <w:rPr>
                <w:rFonts w:ascii="Gadugi" w:hAnsi="Gadugi" w:cs="Arial"/>
                <w:b/>
                <w:bCs/>
                <w:sz w:val="18"/>
                <w:szCs w:val="18"/>
              </w:rPr>
              <w:t xml:space="preserve"> If yes, please specify.</w:t>
            </w:r>
          </w:p>
        </w:tc>
        <w:tc>
          <w:tcPr>
            <w:tcW w:w="1514" w:type="pct"/>
            <w:shd w:val="clear" w:color="auto" w:fill="auto"/>
          </w:tcPr>
          <w:p w14:paraId="5A00AAAE" w14:textId="3389789B" w:rsidR="00E64275" w:rsidRPr="00BD20E0" w:rsidRDefault="00E64275" w:rsidP="00E64275">
            <w:pPr>
              <w:pStyle w:val="Cell"/>
              <w:rPr>
                <w:rFonts w:ascii="Gadugi" w:hAnsi="Gadugi"/>
              </w:rPr>
            </w:pPr>
            <w:r w:rsidRPr="00BD20E0">
              <w:rPr>
                <w:rFonts w:ascii="Gadugi" w:hAnsi="Gadugi"/>
              </w:rPr>
              <w:t>Yes [</w:t>
            </w:r>
            <w:r>
              <w:rPr>
                <w:rFonts w:ascii="Gadugi" w:hAnsi="Gadugi"/>
              </w:rPr>
              <w:t>x</w:t>
            </w:r>
            <w:r w:rsidRPr="00BD20E0">
              <w:rPr>
                <w:rFonts w:ascii="Gadugi" w:hAnsi="Gadugi"/>
              </w:rPr>
              <w:t>]</w:t>
            </w:r>
          </w:p>
          <w:p w14:paraId="32B3DD59" w14:textId="66A0C993" w:rsidR="00E64275" w:rsidRPr="00636794" w:rsidRDefault="00E64275" w:rsidP="00E64275">
            <w:pPr>
              <w:pStyle w:val="Cell"/>
              <w:rPr>
                <w:rFonts w:ascii="Gadugi" w:hAnsi="Gadugi"/>
                <w:color w:val="FF0000"/>
              </w:rPr>
            </w:pPr>
            <w:r w:rsidRPr="00BD20E0">
              <w:rPr>
                <w:rFonts w:ascii="Gadugi" w:hAnsi="Gadugi"/>
              </w:rPr>
              <w:t>No [ ]</w:t>
            </w:r>
          </w:p>
        </w:tc>
        <w:tc>
          <w:tcPr>
            <w:tcW w:w="1758" w:type="pct"/>
          </w:tcPr>
          <w:p w14:paraId="4FB8692B" w14:textId="77777777" w:rsidR="00E64275" w:rsidRDefault="00E64275" w:rsidP="00E64275">
            <w:pPr>
              <w:spacing w:after="0"/>
              <w:rPr>
                <w:rFonts w:ascii="Gadugi" w:hAnsi="Gadugi"/>
                <w:sz w:val="18"/>
                <w:szCs w:val="18"/>
              </w:rPr>
            </w:pPr>
            <w:r w:rsidRPr="002868ED">
              <w:rPr>
                <w:rFonts w:ascii="Gadugi" w:hAnsi="Gadugi"/>
                <w:sz w:val="18"/>
                <w:szCs w:val="18"/>
              </w:rPr>
              <w:t>Both teachers are trained and trainings are organized by the vocational qualification institution.</w:t>
            </w:r>
          </w:p>
          <w:p w14:paraId="6267127A" w14:textId="77777777" w:rsidR="00E64275" w:rsidRDefault="00E64275" w:rsidP="00E64275">
            <w:pPr>
              <w:spacing w:after="0"/>
              <w:rPr>
                <w:rFonts w:ascii="Gadugi" w:hAnsi="Gadugi"/>
                <w:sz w:val="18"/>
                <w:szCs w:val="18"/>
              </w:rPr>
            </w:pPr>
          </w:p>
          <w:p w14:paraId="22642E13" w14:textId="77777777" w:rsidR="00E64275" w:rsidRPr="00871A0C" w:rsidRDefault="00E64275" w:rsidP="00E64275">
            <w:pPr>
              <w:spacing w:after="0"/>
              <w:rPr>
                <w:rFonts w:ascii="Gadugi" w:hAnsi="Gadugi"/>
                <w:sz w:val="18"/>
                <w:szCs w:val="18"/>
              </w:rPr>
            </w:pPr>
            <w:r w:rsidRPr="00871A0C">
              <w:rPr>
                <w:rFonts w:ascii="Gadugi" w:hAnsi="Gadugi"/>
                <w:sz w:val="18"/>
                <w:szCs w:val="18"/>
              </w:rPr>
              <w:t>Genç Ba</w:t>
            </w:r>
            <w:r w:rsidRPr="00871A0C">
              <w:rPr>
                <w:rFonts w:ascii="Calibri" w:hAnsi="Calibri" w:cs="Calibri"/>
                <w:sz w:val="18"/>
                <w:szCs w:val="18"/>
              </w:rPr>
              <w:t>ş</w:t>
            </w:r>
            <w:r w:rsidRPr="00871A0C">
              <w:rPr>
                <w:rFonts w:ascii="Gadugi" w:hAnsi="Gadugi"/>
                <w:sz w:val="18"/>
                <w:szCs w:val="18"/>
              </w:rPr>
              <w:t>ar</w:t>
            </w:r>
            <w:r w:rsidRPr="00871A0C">
              <w:rPr>
                <w:rFonts w:ascii="Gadugi" w:hAnsi="Gadugi" w:cs="Gadugi"/>
                <w:sz w:val="18"/>
                <w:szCs w:val="18"/>
              </w:rPr>
              <w:t>ı</w:t>
            </w:r>
            <w:r w:rsidRPr="00871A0C">
              <w:rPr>
                <w:rFonts w:ascii="Gadugi" w:hAnsi="Gadugi"/>
                <w:sz w:val="18"/>
                <w:szCs w:val="18"/>
              </w:rPr>
              <w:t xml:space="preserve"> E</w:t>
            </w:r>
            <w:r w:rsidRPr="00871A0C">
              <w:rPr>
                <w:rFonts w:ascii="Calibri" w:hAnsi="Calibri" w:cs="Calibri"/>
                <w:sz w:val="18"/>
                <w:szCs w:val="18"/>
              </w:rPr>
              <w:t>ğ</w:t>
            </w:r>
            <w:r w:rsidRPr="00871A0C">
              <w:rPr>
                <w:rFonts w:ascii="Gadugi" w:hAnsi="Gadugi"/>
                <w:sz w:val="18"/>
                <w:szCs w:val="18"/>
              </w:rPr>
              <w:t>itim Vakf</w:t>
            </w:r>
            <w:r w:rsidRPr="00871A0C">
              <w:rPr>
                <w:rFonts w:ascii="Gadugi" w:hAnsi="Gadugi" w:cs="Gadugi"/>
                <w:sz w:val="18"/>
                <w:szCs w:val="18"/>
              </w:rPr>
              <w:t>ı</w:t>
            </w:r>
            <w:r w:rsidRPr="00871A0C">
              <w:rPr>
                <w:rFonts w:ascii="Gadugi" w:hAnsi="Gadugi"/>
                <w:sz w:val="18"/>
                <w:szCs w:val="18"/>
              </w:rPr>
              <w:t xml:space="preserve">  (JA Turkey)</w:t>
            </w:r>
            <w:r>
              <w:rPr>
                <w:rFonts w:ascii="Gadugi" w:hAnsi="Gadugi"/>
                <w:sz w:val="18"/>
                <w:szCs w:val="18"/>
              </w:rPr>
              <w:t xml:space="preserve"> </w:t>
            </w:r>
          </w:p>
          <w:p w14:paraId="43B306EF" w14:textId="654FB570" w:rsidR="00E64275" w:rsidRPr="00871A0C" w:rsidRDefault="00FE0B28" w:rsidP="00E64275">
            <w:pPr>
              <w:spacing w:after="0"/>
              <w:rPr>
                <w:rFonts w:ascii="Gadugi" w:hAnsi="Gadugi"/>
                <w:sz w:val="18"/>
                <w:szCs w:val="18"/>
              </w:rPr>
            </w:pPr>
            <w:hyperlink r:id="rId75" w:history="1">
              <w:r w:rsidR="00E64275" w:rsidRPr="006A08A2">
                <w:rPr>
                  <w:rStyle w:val="Kpr"/>
                  <w:rFonts w:ascii="Gadugi" w:hAnsi="Gadugi"/>
                  <w:sz w:val="18"/>
                  <w:szCs w:val="18"/>
                </w:rPr>
                <w:t>http://www.gencbasari.org</w:t>
              </w:r>
            </w:hyperlink>
            <w:r w:rsidR="00E64275">
              <w:rPr>
                <w:rFonts w:ascii="Gadugi" w:hAnsi="Gadugi"/>
                <w:sz w:val="18"/>
                <w:szCs w:val="18"/>
              </w:rPr>
              <w:t xml:space="preserve"> </w:t>
            </w:r>
          </w:p>
          <w:p w14:paraId="461DC734" w14:textId="77777777" w:rsidR="00E64275" w:rsidRPr="00871A0C" w:rsidRDefault="00E64275" w:rsidP="00E64275">
            <w:pPr>
              <w:spacing w:after="0"/>
              <w:rPr>
                <w:rFonts w:ascii="Gadugi" w:hAnsi="Gadugi"/>
                <w:sz w:val="18"/>
                <w:szCs w:val="18"/>
              </w:rPr>
            </w:pPr>
            <w:r w:rsidRPr="00871A0C">
              <w:rPr>
                <w:rFonts w:ascii="Gadugi" w:hAnsi="Gadugi"/>
                <w:sz w:val="18"/>
                <w:szCs w:val="18"/>
              </w:rPr>
              <w:t>Elementary School Programs</w:t>
            </w:r>
          </w:p>
          <w:p w14:paraId="611ACABB" w14:textId="71D8C772" w:rsidR="00E64275" w:rsidRDefault="00E64275" w:rsidP="00E64275">
            <w:pPr>
              <w:spacing w:after="0"/>
              <w:rPr>
                <w:rFonts w:ascii="Gadugi" w:hAnsi="Gadugi"/>
                <w:sz w:val="18"/>
                <w:szCs w:val="18"/>
              </w:rPr>
            </w:pPr>
            <w:r w:rsidRPr="00871A0C">
              <w:rPr>
                <w:rFonts w:ascii="Gadugi" w:hAnsi="Gadugi"/>
                <w:sz w:val="18"/>
                <w:szCs w:val="18"/>
              </w:rPr>
              <w:t>GençBizz High School Entrepreneurship Program</w:t>
            </w:r>
          </w:p>
          <w:p w14:paraId="24685E38" w14:textId="52F36348" w:rsidR="00974381" w:rsidRDefault="00974381" w:rsidP="00E64275">
            <w:pPr>
              <w:spacing w:after="0"/>
              <w:rPr>
                <w:rFonts w:ascii="Gadugi" w:hAnsi="Gadugi"/>
                <w:sz w:val="18"/>
                <w:szCs w:val="18"/>
              </w:rPr>
            </w:pPr>
          </w:p>
          <w:p w14:paraId="125D7F25" w14:textId="77777777" w:rsidR="00FE0B28" w:rsidRDefault="00BC3700" w:rsidP="00E64275">
            <w:pPr>
              <w:spacing w:after="0"/>
              <w:rPr>
                <w:rFonts w:ascii="Gadugi" w:hAnsi="Gadugi"/>
                <w:sz w:val="18"/>
                <w:szCs w:val="18"/>
              </w:rPr>
            </w:pPr>
            <w:hyperlink r:id="rId76" w:history="1">
              <w:r w:rsidR="00974381" w:rsidRPr="00E07B5D">
                <w:rPr>
                  <w:rStyle w:val="Kpr"/>
                  <w:rFonts w:ascii="Gadugi" w:hAnsi="Gadugi"/>
                  <w:sz w:val="18"/>
                  <w:szCs w:val="18"/>
                </w:rPr>
                <w:t>https://eacea.ec.europa.eu/national-policies/eurydice/content/initial-education-teachers-working-early-childhood-and-school-education-99_en</w:t>
              </w:r>
            </w:hyperlink>
            <w:r w:rsidR="00974381">
              <w:rPr>
                <w:rFonts w:ascii="Gadugi" w:hAnsi="Gadugi"/>
                <w:sz w:val="18"/>
                <w:szCs w:val="18"/>
              </w:rPr>
              <w:t xml:space="preserve"> </w:t>
            </w:r>
          </w:p>
          <w:p w14:paraId="58AEEBDD" w14:textId="77777777" w:rsidR="00FE0B28" w:rsidRDefault="00FE0B28" w:rsidP="00E64275">
            <w:pPr>
              <w:spacing w:after="0"/>
              <w:rPr>
                <w:rFonts w:ascii="Gadugi" w:hAnsi="Gadugi"/>
                <w:sz w:val="18"/>
                <w:szCs w:val="18"/>
              </w:rPr>
            </w:pPr>
          </w:p>
          <w:p w14:paraId="5E34B24C" w14:textId="07B3EC90" w:rsidR="00974381" w:rsidRDefault="00FE0B28" w:rsidP="00E64275">
            <w:pPr>
              <w:spacing w:after="0"/>
              <w:rPr>
                <w:rFonts w:ascii="Gadugi" w:hAnsi="Gadugi"/>
                <w:sz w:val="18"/>
                <w:szCs w:val="18"/>
              </w:rPr>
            </w:pPr>
            <w:hyperlink r:id="rId77" w:history="1">
              <w:r w:rsidRPr="00003630">
                <w:rPr>
                  <w:rStyle w:val="Kpr"/>
                  <w:rFonts w:ascii="Gadugi" w:hAnsi="Gadugi"/>
                  <w:sz w:val="18"/>
                  <w:szCs w:val="18"/>
                </w:rPr>
                <w:t>https://eacea.ec.europa.eu/national-policies/eurydice/content/teachers-and-education-staff-99_en</w:t>
              </w:r>
            </w:hyperlink>
            <w:r>
              <w:rPr>
                <w:rFonts w:ascii="Gadugi" w:hAnsi="Gadugi"/>
                <w:sz w:val="18"/>
                <w:szCs w:val="18"/>
              </w:rPr>
              <w:t xml:space="preserve"> </w:t>
            </w:r>
          </w:p>
          <w:p w14:paraId="716B47E6" w14:textId="77777777" w:rsidR="00E64275" w:rsidRDefault="00E64275" w:rsidP="00E64275">
            <w:pPr>
              <w:spacing w:after="0"/>
              <w:rPr>
                <w:rFonts w:ascii="Gadugi" w:hAnsi="Gadugi"/>
                <w:sz w:val="18"/>
                <w:szCs w:val="18"/>
              </w:rPr>
            </w:pPr>
          </w:p>
          <w:p w14:paraId="3CEF29E2" w14:textId="73E9FEEC" w:rsidR="00974381" w:rsidRDefault="00974381" w:rsidP="00E64275">
            <w:pPr>
              <w:spacing w:after="0"/>
              <w:rPr>
                <w:rFonts w:ascii="Gadugi" w:hAnsi="Gadugi"/>
                <w:sz w:val="18"/>
                <w:szCs w:val="18"/>
              </w:rPr>
            </w:pPr>
            <w:r w:rsidRPr="00974381">
              <w:rPr>
                <w:rFonts w:ascii="Gadugi" w:hAnsi="Gadugi"/>
                <w:sz w:val="18"/>
                <w:szCs w:val="18"/>
              </w:rPr>
              <w:t>Ministry of National Education - In Service Trainings</w:t>
            </w:r>
          </w:p>
          <w:p w14:paraId="393F6431" w14:textId="3BB22982" w:rsidR="00974381" w:rsidRPr="00636794" w:rsidRDefault="00974381" w:rsidP="00E64275">
            <w:pPr>
              <w:spacing w:after="0"/>
              <w:rPr>
                <w:rFonts w:ascii="Gadugi" w:hAnsi="Gadugi"/>
                <w:sz w:val="18"/>
                <w:szCs w:val="18"/>
              </w:rPr>
            </w:pPr>
          </w:p>
        </w:tc>
      </w:tr>
      <w:tr w:rsidR="00E64275" w:rsidRPr="00636794" w14:paraId="4065B399" w14:textId="77777777" w:rsidTr="00154730">
        <w:tc>
          <w:tcPr>
            <w:tcW w:w="180" w:type="pct"/>
          </w:tcPr>
          <w:p w14:paraId="6FD6F135" w14:textId="77777777" w:rsidR="00E64275" w:rsidRPr="00BA1A79" w:rsidRDefault="00E64275" w:rsidP="00E64275">
            <w:pPr>
              <w:pStyle w:val="ListeParagraf"/>
              <w:numPr>
                <w:ilvl w:val="0"/>
                <w:numId w:val="16"/>
              </w:numPr>
              <w:spacing w:after="0"/>
              <w:rPr>
                <w:rFonts w:ascii="Gadugi" w:hAnsi="Gadugi" w:cs="Arial"/>
                <w:b/>
                <w:bCs/>
                <w:color w:val="FF0000"/>
                <w:sz w:val="18"/>
                <w:szCs w:val="18"/>
              </w:rPr>
            </w:pPr>
          </w:p>
        </w:tc>
        <w:tc>
          <w:tcPr>
            <w:tcW w:w="1548" w:type="pct"/>
            <w:gridSpan w:val="3"/>
            <w:shd w:val="clear" w:color="auto" w:fill="auto"/>
            <w:vAlign w:val="center"/>
          </w:tcPr>
          <w:p w14:paraId="0ACD1543" w14:textId="00CD138C" w:rsidR="00E64275" w:rsidRPr="00DB0C7E" w:rsidRDefault="00E64275" w:rsidP="00E64275">
            <w:pPr>
              <w:spacing w:after="0"/>
              <w:rPr>
                <w:rFonts w:ascii="Gadugi" w:hAnsi="Gadugi" w:cs="Arial"/>
                <w:b/>
                <w:bCs/>
                <w:sz w:val="18"/>
                <w:szCs w:val="18"/>
              </w:rPr>
            </w:pPr>
            <w:r w:rsidRPr="00DB0C7E">
              <w:rPr>
                <w:rFonts w:ascii="Gadugi" w:hAnsi="Gadugi" w:cs="Arial"/>
                <w:b/>
                <w:bCs/>
                <w:sz w:val="18"/>
                <w:szCs w:val="18"/>
              </w:rPr>
              <w:t xml:space="preserve">Are there </w:t>
            </w:r>
            <w:r w:rsidRPr="00DB0C7E">
              <w:rPr>
                <w:rFonts w:ascii="Gadugi" w:hAnsi="Gadugi" w:cs="Arial"/>
                <w:b/>
                <w:bCs/>
                <w:sz w:val="18"/>
                <w:szCs w:val="18"/>
                <w:u w:val="single"/>
              </w:rPr>
              <w:t>pre-service teacher training</w:t>
            </w:r>
            <w:r w:rsidRPr="00DB0C7E">
              <w:rPr>
                <w:rFonts w:ascii="Gadugi" w:hAnsi="Gadugi" w:cs="Arial"/>
                <w:b/>
                <w:bCs/>
                <w:sz w:val="18"/>
                <w:szCs w:val="18"/>
              </w:rPr>
              <w:t xml:space="preserve"> institutions that include entrepreneurship key competences development as a compulsory topic for trainee teachers?</w:t>
            </w:r>
            <w:r w:rsidRPr="00DB0C7E">
              <w:rPr>
                <w:rStyle w:val="SonnotBavurusu"/>
                <w:rFonts w:ascii="Gadugi" w:hAnsi="Gadugi" w:cs="Arial"/>
                <w:b/>
                <w:bCs/>
                <w:sz w:val="18"/>
                <w:szCs w:val="18"/>
              </w:rPr>
              <w:endnoteReference w:id="11"/>
            </w:r>
            <w:r w:rsidRPr="00DB0C7E">
              <w:rPr>
                <w:rFonts w:ascii="Gadugi" w:hAnsi="Gadugi" w:cs="Arial"/>
                <w:b/>
                <w:bCs/>
                <w:sz w:val="18"/>
                <w:szCs w:val="18"/>
              </w:rPr>
              <w:t xml:space="preserve">  If yes, please specify.</w:t>
            </w:r>
          </w:p>
        </w:tc>
        <w:tc>
          <w:tcPr>
            <w:tcW w:w="1514" w:type="pct"/>
            <w:shd w:val="clear" w:color="auto" w:fill="auto"/>
          </w:tcPr>
          <w:p w14:paraId="4250AB40" w14:textId="4CB8D5FB" w:rsidR="00E64275" w:rsidRPr="00BD20E0" w:rsidRDefault="00E64275" w:rsidP="00E64275">
            <w:pPr>
              <w:pStyle w:val="Cell"/>
              <w:rPr>
                <w:rFonts w:ascii="Gadugi" w:hAnsi="Gadugi"/>
              </w:rPr>
            </w:pPr>
            <w:r w:rsidRPr="00BD20E0">
              <w:rPr>
                <w:rFonts w:ascii="Gadugi" w:hAnsi="Gadugi"/>
              </w:rPr>
              <w:t>Yes [</w:t>
            </w:r>
            <w:r>
              <w:rPr>
                <w:rFonts w:ascii="Gadugi" w:hAnsi="Gadugi"/>
              </w:rPr>
              <w:t>x</w:t>
            </w:r>
            <w:r w:rsidRPr="00BD20E0">
              <w:rPr>
                <w:rFonts w:ascii="Gadugi" w:hAnsi="Gadugi"/>
              </w:rPr>
              <w:t>]</w:t>
            </w:r>
          </w:p>
          <w:p w14:paraId="78B5633C" w14:textId="2BC69808" w:rsidR="00E64275" w:rsidRPr="00636794" w:rsidRDefault="00E64275" w:rsidP="00E64275">
            <w:pPr>
              <w:pStyle w:val="Cell"/>
              <w:rPr>
                <w:rFonts w:ascii="Gadugi" w:hAnsi="Gadugi"/>
                <w:color w:val="FF0000"/>
              </w:rPr>
            </w:pPr>
            <w:r w:rsidRPr="00BD20E0">
              <w:rPr>
                <w:rFonts w:ascii="Gadugi" w:hAnsi="Gadugi"/>
              </w:rPr>
              <w:t>No [ ]</w:t>
            </w:r>
          </w:p>
        </w:tc>
        <w:tc>
          <w:tcPr>
            <w:tcW w:w="1758" w:type="pct"/>
          </w:tcPr>
          <w:p w14:paraId="474048FE" w14:textId="77777777" w:rsidR="00E64275" w:rsidRDefault="00E64275" w:rsidP="00E64275">
            <w:pPr>
              <w:spacing w:after="0"/>
              <w:rPr>
                <w:rFonts w:ascii="Gadugi" w:hAnsi="Gadugi"/>
                <w:sz w:val="18"/>
                <w:szCs w:val="18"/>
              </w:rPr>
            </w:pPr>
            <w:r w:rsidRPr="002868ED">
              <w:rPr>
                <w:rFonts w:ascii="Gadugi" w:hAnsi="Gadugi"/>
                <w:sz w:val="18"/>
                <w:szCs w:val="18"/>
              </w:rPr>
              <w:t>Both teachers are trained and trainings are organized by the vocational qualification institution.</w:t>
            </w:r>
          </w:p>
          <w:p w14:paraId="28BEE1CA" w14:textId="77777777" w:rsidR="00974381" w:rsidRDefault="00974381" w:rsidP="00E64275">
            <w:pPr>
              <w:spacing w:after="0"/>
              <w:rPr>
                <w:rFonts w:ascii="Gadugi" w:hAnsi="Gadugi"/>
                <w:sz w:val="18"/>
                <w:szCs w:val="18"/>
              </w:rPr>
            </w:pPr>
          </w:p>
          <w:p w14:paraId="3DE8C020" w14:textId="77777777" w:rsidR="00974381" w:rsidRDefault="00BC3700" w:rsidP="00974381">
            <w:pPr>
              <w:spacing w:after="0"/>
              <w:rPr>
                <w:rFonts w:ascii="Gadugi" w:hAnsi="Gadugi"/>
                <w:sz w:val="18"/>
                <w:szCs w:val="18"/>
              </w:rPr>
            </w:pPr>
            <w:hyperlink r:id="rId78" w:history="1">
              <w:r w:rsidR="00974381" w:rsidRPr="00E07B5D">
                <w:rPr>
                  <w:rStyle w:val="Kpr"/>
                  <w:rFonts w:ascii="Gadugi" w:hAnsi="Gadugi"/>
                  <w:sz w:val="18"/>
                  <w:szCs w:val="18"/>
                </w:rPr>
                <w:t>https://eacea.ec.europa.eu/national-policies/eurydice/content/initial-education-teachers-working-early-childhood-and-school-education-99_en</w:t>
              </w:r>
            </w:hyperlink>
            <w:r w:rsidR="00974381">
              <w:rPr>
                <w:rFonts w:ascii="Gadugi" w:hAnsi="Gadugi"/>
                <w:sz w:val="18"/>
                <w:szCs w:val="18"/>
              </w:rPr>
              <w:t xml:space="preserve"> </w:t>
            </w:r>
          </w:p>
          <w:p w14:paraId="6D78EF3F" w14:textId="77777777" w:rsidR="00974381" w:rsidRDefault="00974381" w:rsidP="00E64275">
            <w:pPr>
              <w:spacing w:after="0"/>
              <w:rPr>
                <w:rFonts w:ascii="Gadugi" w:hAnsi="Gadugi"/>
                <w:sz w:val="18"/>
                <w:szCs w:val="18"/>
              </w:rPr>
            </w:pPr>
          </w:p>
          <w:p w14:paraId="61ACE1F7" w14:textId="6835124E" w:rsidR="00974381" w:rsidRPr="00636794" w:rsidRDefault="00974381" w:rsidP="00E64275">
            <w:pPr>
              <w:spacing w:after="0"/>
              <w:rPr>
                <w:rFonts w:ascii="Gadugi" w:hAnsi="Gadugi"/>
                <w:sz w:val="18"/>
                <w:szCs w:val="18"/>
              </w:rPr>
            </w:pPr>
            <w:r w:rsidRPr="00974381">
              <w:rPr>
                <w:rFonts w:ascii="Gadugi" w:hAnsi="Gadugi"/>
                <w:sz w:val="18"/>
                <w:szCs w:val="18"/>
              </w:rPr>
              <w:t>Ministry of National Education - In Service Trainings</w:t>
            </w:r>
          </w:p>
        </w:tc>
      </w:tr>
      <w:tr w:rsidR="00E64275" w:rsidRPr="00636794" w14:paraId="60D8CA90" w14:textId="77777777" w:rsidTr="00154730">
        <w:tc>
          <w:tcPr>
            <w:tcW w:w="180" w:type="pct"/>
          </w:tcPr>
          <w:p w14:paraId="294227C5" w14:textId="77777777" w:rsidR="00E64275" w:rsidRPr="00BA1A79" w:rsidRDefault="00E64275" w:rsidP="00E64275">
            <w:pPr>
              <w:pStyle w:val="ListeParagraf"/>
              <w:numPr>
                <w:ilvl w:val="0"/>
                <w:numId w:val="16"/>
              </w:numPr>
              <w:spacing w:after="0"/>
              <w:rPr>
                <w:rFonts w:ascii="Gadugi" w:hAnsi="Gadugi" w:cs="Arial"/>
                <w:b/>
                <w:bCs/>
                <w:color w:val="000000"/>
                <w:sz w:val="18"/>
                <w:szCs w:val="18"/>
              </w:rPr>
            </w:pPr>
          </w:p>
        </w:tc>
        <w:tc>
          <w:tcPr>
            <w:tcW w:w="1548" w:type="pct"/>
            <w:gridSpan w:val="3"/>
            <w:shd w:val="clear" w:color="auto" w:fill="auto"/>
            <w:vAlign w:val="center"/>
          </w:tcPr>
          <w:p w14:paraId="1ACF47E0" w14:textId="36B646F0" w:rsidR="00E64275" w:rsidRPr="00087F1C" w:rsidRDefault="00E64275" w:rsidP="00E64275">
            <w:pPr>
              <w:spacing w:after="0"/>
              <w:rPr>
                <w:rFonts w:ascii="Gadugi" w:hAnsi="Gadugi" w:cs="Arial"/>
                <w:b/>
                <w:bCs/>
                <w:color w:val="000000"/>
                <w:sz w:val="18"/>
                <w:szCs w:val="18"/>
              </w:rPr>
            </w:pPr>
            <w:r w:rsidRPr="00636794">
              <w:rPr>
                <w:rFonts w:ascii="Gadugi" w:hAnsi="Gadugi" w:cs="Arial"/>
                <w:b/>
                <w:bCs/>
                <w:color w:val="000000"/>
                <w:sz w:val="18"/>
                <w:szCs w:val="18"/>
              </w:rPr>
              <w:t xml:space="preserve">Are there </w:t>
            </w:r>
            <w:r w:rsidRPr="00636794">
              <w:rPr>
                <w:rFonts w:ascii="Gadugi" w:hAnsi="Gadugi" w:cs="Arial"/>
                <w:b/>
                <w:bCs/>
                <w:color w:val="000000"/>
                <w:sz w:val="18"/>
                <w:szCs w:val="18"/>
                <w:u w:val="single"/>
              </w:rPr>
              <w:t>in-service teacher training</w:t>
            </w:r>
            <w:r w:rsidRPr="00636794">
              <w:rPr>
                <w:rFonts w:ascii="Gadugi" w:hAnsi="Gadugi" w:cs="Arial"/>
                <w:b/>
                <w:bCs/>
                <w:color w:val="000000"/>
                <w:sz w:val="18"/>
                <w:szCs w:val="18"/>
              </w:rPr>
              <w:t xml:space="preserve"> programmes that include </w:t>
            </w:r>
            <w:r w:rsidRPr="00636794">
              <w:rPr>
                <w:rFonts w:ascii="Gadugi" w:hAnsi="Gadugi" w:cs="Arial"/>
                <w:b/>
                <w:bCs/>
                <w:color w:val="000000"/>
                <w:sz w:val="18"/>
                <w:szCs w:val="18"/>
                <w:u w:val="single"/>
              </w:rPr>
              <w:t>active learning methods</w:t>
            </w:r>
            <w:r w:rsidRPr="00636794">
              <w:rPr>
                <w:rFonts w:ascii="Gadugi" w:hAnsi="Gadugi" w:cs="Arial"/>
                <w:b/>
                <w:bCs/>
                <w:color w:val="000000"/>
                <w:sz w:val="18"/>
                <w:szCs w:val="18"/>
              </w:rPr>
              <w:t xml:space="preserve"> for entrepreneurship key competence</w:t>
            </w:r>
            <w:r>
              <w:rPr>
                <w:rFonts w:ascii="Gadugi" w:hAnsi="Gadugi" w:cs="Arial"/>
                <w:b/>
                <w:bCs/>
                <w:color w:val="000000"/>
                <w:sz w:val="18"/>
                <w:szCs w:val="18"/>
              </w:rPr>
              <w:t>s</w:t>
            </w:r>
            <w:r w:rsidRPr="00636794">
              <w:rPr>
                <w:rFonts w:ascii="Gadugi" w:hAnsi="Gadugi" w:cs="Arial"/>
                <w:b/>
                <w:bCs/>
                <w:color w:val="000000"/>
                <w:sz w:val="18"/>
                <w:szCs w:val="18"/>
              </w:rPr>
              <w:t xml:space="preserve"> development?</w:t>
            </w:r>
            <w:r>
              <w:rPr>
                <w:rFonts w:ascii="Gadugi" w:hAnsi="Gadugi" w:cs="Arial"/>
                <w:b/>
                <w:bCs/>
                <w:color w:val="000000"/>
                <w:sz w:val="18"/>
                <w:szCs w:val="18"/>
              </w:rPr>
              <w:t xml:space="preserve"> </w:t>
            </w:r>
            <w:r w:rsidRPr="00CD1A37">
              <w:rPr>
                <w:rFonts w:ascii="Gadugi" w:hAnsi="Gadugi" w:cs="Arial"/>
                <w:b/>
                <w:bCs/>
                <w:color w:val="000000"/>
                <w:sz w:val="18"/>
                <w:szCs w:val="18"/>
              </w:rPr>
              <w:t>If yes, please specify</w:t>
            </w:r>
            <w:r>
              <w:rPr>
                <w:rFonts w:ascii="Gadugi" w:hAnsi="Gadugi" w:cs="Arial"/>
                <w:b/>
                <w:bCs/>
                <w:color w:val="000000"/>
                <w:sz w:val="18"/>
                <w:szCs w:val="18"/>
              </w:rPr>
              <w:t>.</w:t>
            </w:r>
          </w:p>
        </w:tc>
        <w:tc>
          <w:tcPr>
            <w:tcW w:w="1514" w:type="pct"/>
            <w:shd w:val="clear" w:color="auto" w:fill="auto"/>
          </w:tcPr>
          <w:p w14:paraId="0D4F8984" w14:textId="1595C510" w:rsidR="00E64275" w:rsidRPr="00BD20E0" w:rsidRDefault="00E64275" w:rsidP="00E64275">
            <w:pPr>
              <w:pStyle w:val="Cell"/>
              <w:rPr>
                <w:rFonts w:ascii="Gadugi" w:hAnsi="Gadugi"/>
              </w:rPr>
            </w:pPr>
            <w:r w:rsidRPr="00BD20E0">
              <w:rPr>
                <w:rFonts w:ascii="Gadugi" w:hAnsi="Gadugi"/>
              </w:rPr>
              <w:t>Yes [</w:t>
            </w:r>
            <w:r>
              <w:rPr>
                <w:rFonts w:ascii="Gadugi" w:hAnsi="Gadugi"/>
              </w:rPr>
              <w:t>x</w:t>
            </w:r>
            <w:r w:rsidRPr="00BD20E0">
              <w:rPr>
                <w:rFonts w:ascii="Gadugi" w:hAnsi="Gadugi"/>
              </w:rPr>
              <w:t>]</w:t>
            </w:r>
          </w:p>
          <w:p w14:paraId="1D05261B" w14:textId="3F5B3471" w:rsidR="00E64275" w:rsidRPr="00636794" w:rsidRDefault="00E64275" w:rsidP="00E64275">
            <w:pPr>
              <w:pStyle w:val="Cell"/>
              <w:rPr>
                <w:rFonts w:ascii="Gadugi" w:hAnsi="Gadugi"/>
                <w:color w:val="FF0000"/>
              </w:rPr>
            </w:pPr>
            <w:r w:rsidRPr="00BD20E0">
              <w:rPr>
                <w:rFonts w:ascii="Gadugi" w:hAnsi="Gadugi"/>
              </w:rPr>
              <w:t>No [ ]</w:t>
            </w:r>
          </w:p>
        </w:tc>
        <w:tc>
          <w:tcPr>
            <w:tcW w:w="1758" w:type="pct"/>
          </w:tcPr>
          <w:p w14:paraId="5C10BD36" w14:textId="0937A746" w:rsidR="00974381" w:rsidRPr="00F67DFE" w:rsidRDefault="00FE0B28" w:rsidP="00E64275">
            <w:pPr>
              <w:pStyle w:val="Cell"/>
              <w:rPr>
                <w:rFonts w:ascii="Gadugi" w:hAnsi="Gadugi"/>
              </w:rPr>
            </w:pPr>
            <w:hyperlink r:id="rId79" w:history="1">
              <w:r w:rsidR="00974381" w:rsidRPr="00E07B5D">
                <w:rPr>
                  <w:rStyle w:val="Kpr"/>
                  <w:rFonts w:ascii="Gadugi" w:hAnsi="Gadugi"/>
                </w:rPr>
                <w:t>https://eacea.ec.europa.eu/national-policies/eurydice/content/initial-education-teachers-working-early-childhood-and-school-education-99_en</w:t>
              </w:r>
            </w:hyperlink>
          </w:p>
          <w:p w14:paraId="20925D80" w14:textId="77777777" w:rsidR="00DF6E61" w:rsidRDefault="00DF6E61" w:rsidP="00E64275">
            <w:pPr>
              <w:pStyle w:val="Cell"/>
              <w:rPr>
                <w:rFonts w:ascii="Gadugi" w:hAnsi="Gadugi"/>
              </w:rPr>
            </w:pPr>
          </w:p>
          <w:p w14:paraId="389A2AB2" w14:textId="77777777" w:rsidR="00FE0B28" w:rsidRDefault="00974381" w:rsidP="00E64275">
            <w:pPr>
              <w:pStyle w:val="Cell"/>
              <w:rPr>
                <w:rFonts w:ascii="Gadugi" w:hAnsi="Gadugi"/>
              </w:rPr>
            </w:pPr>
            <w:r w:rsidRPr="002F4429">
              <w:rPr>
                <w:rFonts w:ascii="Gadugi" w:hAnsi="Gadugi"/>
              </w:rPr>
              <w:t>Development</w:t>
            </w:r>
            <w:r w:rsidR="00E64275" w:rsidRPr="002F4429">
              <w:rPr>
                <w:rFonts w:ascii="Gadugi" w:hAnsi="Gadugi"/>
              </w:rPr>
              <w:t xml:space="preserve"> agencies organize entrepreneurship trainings for teachers within the scope of technical support programs.</w:t>
            </w:r>
          </w:p>
          <w:p w14:paraId="6E4A1976" w14:textId="77777777" w:rsidR="00FE0B28" w:rsidRDefault="00FE0B28" w:rsidP="00E64275">
            <w:pPr>
              <w:pStyle w:val="Cell"/>
              <w:rPr>
                <w:rFonts w:ascii="Gadugi" w:hAnsi="Gadugi"/>
              </w:rPr>
            </w:pPr>
          </w:p>
          <w:p w14:paraId="63EB9C99" w14:textId="7D7EF01D" w:rsidR="00E64275" w:rsidRDefault="00FE0B28" w:rsidP="00E64275">
            <w:pPr>
              <w:pStyle w:val="Cell"/>
              <w:rPr>
                <w:rFonts w:ascii="Gadugi" w:hAnsi="Gadugi"/>
              </w:rPr>
            </w:pPr>
            <w:r>
              <w:t xml:space="preserve"> </w:t>
            </w:r>
            <w:r w:rsidRPr="00FE0B28">
              <w:rPr>
                <w:rFonts w:ascii="Gadugi" w:hAnsi="Gadugi"/>
              </w:rPr>
              <w:t>The links are listed below (2021 TECHNICAL SUPPORT PROGRAMS of development agencies links)</w:t>
            </w:r>
          </w:p>
          <w:p w14:paraId="155353EC" w14:textId="7D15C4E3" w:rsidR="00E64275" w:rsidRDefault="00E64275" w:rsidP="00E64275">
            <w:pPr>
              <w:pStyle w:val="Cell"/>
              <w:rPr>
                <w:rFonts w:ascii="Gadugi" w:hAnsi="Gadugi"/>
              </w:rPr>
            </w:pPr>
          </w:p>
          <w:p w14:paraId="17B93D28" w14:textId="02656175" w:rsidR="00E64275" w:rsidRDefault="00E64275" w:rsidP="00E64275">
            <w:pPr>
              <w:pStyle w:val="Cell"/>
              <w:rPr>
                <w:rFonts w:ascii="Gadugi" w:hAnsi="Gadugi"/>
              </w:rPr>
            </w:pPr>
            <w:r w:rsidRPr="002F4429">
              <w:rPr>
                <w:rFonts w:ascii="Gadugi" w:hAnsi="Gadugi"/>
              </w:rPr>
              <w:t xml:space="preserve">2021 TECHNICAL SUPPORT PROGRAMS of development agencies: </w:t>
            </w:r>
          </w:p>
          <w:p w14:paraId="7B7D62BB" w14:textId="77777777" w:rsidR="00FE0B28" w:rsidRDefault="00FE0B28" w:rsidP="00FE0B28">
            <w:pPr>
              <w:pStyle w:val="AklamaMetni"/>
            </w:pPr>
            <w:r>
              <w:t>The scope of the program; In line with the priorities in the 2014-2023 Ankara Regional Plan, to provide technical support for the establishment and increase of sufficient institutional capacity for the works of local actors, which are important in terms of regional development, within the vision of the "2021-2023 Result-Oriented Program". Technical support requests to be prepared within the scope of the program should be directed to the following program axes:</w:t>
            </w:r>
          </w:p>
          <w:p w14:paraId="144191D4" w14:textId="77777777" w:rsidR="00FE0B28" w:rsidRDefault="00FE0B28" w:rsidP="00FE0B28">
            <w:pPr>
              <w:pStyle w:val="AklamaMetni"/>
            </w:pPr>
            <w:r>
              <w:t>1-</w:t>
            </w:r>
            <w:r>
              <w:tab/>
              <w:t>Technology Entrepreneurship and Commercialization Axis</w:t>
            </w:r>
          </w:p>
          <w:p w14:paraId="32842917" w14:textId="77777777" w:rsidR="00FE0B28" w:rsidRDefault="00FE0B28" w:rsidP="00FE0B28">
            <w:pPr>
              <w:pStyle w:val="AklamaMetni"/>
            </w:pPr>
            <w:r>
              <w:t>2-</w:t>
            </w:r>
            <w:r>
              <w:tab/>
              <w:t>Next Generation Rural Development Axis</w:t>
            </w:r>
          </w:p>
          <w:p w14:paraId="065886FF" w14:textId="13291E3E" w:rsidR="00FE0B28" w:rsidRDefault="00FE0B28" w:rsidP="00FE0B28">
            <w:pPr>
              <w:pStyle w:val="Cell"/>
              <w:rPr>
                <w:rFonts w:ascii="Gadugi" w:hAnsi="Gadugi"/>
              </w:rPr>
            </w:pPr>
            <w:r>
              <w:lastRenderedPageBreak/>
              <w:t>3-</w:t>
            </w:r>
            <w:r>
              <w:tab/>
              <w:t>Social Innovation and Social Development Axis</w:t>
            </w:r>
          </w:p>
          <w:p w14:paraId="5A51497F" w14:textId="77777777" w:rsidR="00FE0B28" w:rsidRPr="002F4429" w:rsidRDefault="00FE0B28" w:rsidP="00E64275">
            <w:pPr>
              <w:pStyle w:val="Cell"/>
              <w:rPr>
                <w:rFonts w:ascii="Gadugi" w:hAnsi="Gadugi"/>
              </w:rPr>
            </w:pPr>
          </w:p>
          <w:p w14:paraId="386BF682" w14:textId="06190294" w:rsidR="00E64275" w:rsidRPr="002F4429" w:rsidRDefault="00FE0B28" w:rsidP="00E64275">
            <w:pPr>
              <w:pStyle w:val="Cell"/>
              <w:rPr>
                <w:rFonts w:ascii="Gadugi" w:hAnsi="Gadugi"/>
              </w:rPr>
            </w:pPr>
            <w:hyperlink r:id="rId80" w:history="1">
              <w:r w:rsidR="00E64275" w:rsidRPr="006A08A2">
                <w:rPr>
                  <w:rStyle w:val="Kpr"/>
                  <w:rFonts w:ascii="Gadugi" w:hAnsi="Gadugi"/>
                </w:rPr>
                <w:t>https://www.ankaraka.org.tr/tr/2021-yili-teknik-destek-programi_4951.html</w:t>
              </w:r>
            </w:hyperlink>
            <w:r w:rsidR="00E64275">
              <w:rPr>
                <w:rFonts w:ascii="Gadugi" w:hAnsi="Gadugi"/>
              </w:rPr>
              <w:t xml:space="preserve"> </w:t>
            </w:r>
            <w:r w:rsidR="00E64275" w:rsidRPr="002F4429">
              <w:rPr>
                <w:rFonts w:ascii="Gadugi" w:hAnsi="Gadugi"/>
              </w:rPr>
              <w:t xml:space="preserve"> </w:t>
            </w:r>
            <w:r w:rsidR="00E64275">
              <w:rPr>
                <w:rFonts w:ascii="Gadugi" w:hAnsi="Gadugi"/>
              </w:rPr>
              <w:t xml:space="preserve"> </w:t>
            </w:r>
          </w:p>
          <w:p w14:paraId="20DC9DF0" w14:textId="77777777" w:rsidR="00E64275" w:rsidRPr="002F4429" w:rsidRDefault="00E64275" w:rsidP="00E64275">
            <w:pPr>
              <w:pStyle w:val="Cell"/>
              <w:rPr>
                <w:rFonts w:ascii="Gadugi" w:hAnsi="Gadugi"/>
              </w:rPr>
            </w:pPr>
          </w:p>
          <w:p w14:paraId="4AA3C951" w14:textId="22A37635" w:rsidR="00E64275" w:rsidRPr="002F4429" w:rsidRDefault="00FE0B28" w:rsidP="00E64275">
            <w:pPr>
              <w:pStyle w:val="Cell"/>
              <w:rPr>
                <w:rFonts w:ascii="Gadugi" w:hAnsi="Gadugi"/>
              </w:rPr>
            </w:pPr>
            <w:hyperlink r:id="rId81" w:history="1">
              <w:r w:rsidR="00E64275" w:rsidRPr="006A08A2">
                <w:rPr>
                  <w:rStyle w:val="Kpr"/>
                  <w:rFonts w:ascii="Gadugi" w:hAnsi="Gadugi"/>
                </w:rPr>
                <w:t>https://www.trakyaka.org.tr/tr/44109/2021-Yili-Teknik-Destek-Programlari-Ilani</w:t>
              </w:r>
            </w:hyperlink>
            <w:r w:rsidR="00E64275">
              <w:rPr>
                <w:rFonts w:ascii="Gadugi" w:hAnsi="Gadugi"/>
              </w:rPr>
              <w:t xml:space="preserve"> </w:t>
            </w:r>
            <w:r w:rsidR="00E64275" w:rsidRPr="002F4429">
              <w:rPr>
                <w:rFonts w:ascii="Gadugi" w:hAnsi="Gadugi"/>
              </w:rPr>
              <w:t xml:space="preserve"> </w:t>
            </w:r>
          </w:p>
          <w:p w14:paraId="086F0D0F" w14:textId="77777777" w:rsidR="00E64275" w:rsidRPr="002F4429" w:rsidRDefault="00E64275" w:rsidP="00E64275">
            <w:pPr>
              <w:pStyle w:val="Cell"/>
              <w:rPr>
                <w:rFonts w:ascii="Gadugi" w:hAnsi="Gadugi"/>
              </w:rPr>
            </w:pPr>
          </w:p>
          <w:p w14:paraId="0F6EB96E" w14:textId="77777777" w:rsidR="00E64275" w:rsidRDefault="00FE0B28" w:rsidP="00E64275">
            <w:pPr>
              <w:pStyle w:val="Cell"/>
              <w:rPr>
                <w:rFonts w:ascii="Gadugi" w:hAnsi="Gadugi"/>
              </w:rPr>
            </w:pPr>
            <w:hyperlink r:id="rId82" w:history="1">
              <w:r w:rsidR="00E64275" w:rsidRPr="006A08A2">
                <w:rPr>
                  <w:rStyle w:val="Kpr"/>
                  <w:rFonts w:ascii="Gadugi" w:hAnsi="Gadugi"/>
                </w:rPr>
                <w:t>http://www.marka.org.tr/destek/2021-yili-teknik-destek-programi/41</w:t>
              </w:r>
            </w:hyperlink>
            <w:r w:rsidR="00E64275">
              <w:rPr>
                <w:rFonts w:ascii="Gadugi" w:hAnsi="Gadugi"/>
              </w:rPr>
              <w:t xml:space="preserve"> </w:t>
            </w:r>
          </w:p>
          <w:p w14:paraId="2754A9C1" w14:textId="7EA4B2DD" w:rsidR="00E64275" w:rsidRPr="002F4429" w:rsidRDefault="00E64275" w:rsidP="00E64275">
            <w:pPr>
              <w:pStyle w:val="Cell"/>
              <w:rPr>
                <w:rFonts w:ascii="Gadugi" w:hAnsi="Gadugi"/>
              </w:rPr>
            </w:pPr>
            <w:r w:rsidRPr="002F4429">
              <w:rPr>
                <w:rFonts w:ascii="Gadugi" w:hAnsi="Gadugi"/>
              </w:rPr>
              <w:t xml:space="preserve"> </w:t>
            </w:r>
          </w:p>
          <w:p w14:paraId="76011884" w14:textId="2C3A12A2" w:rsidR="00E64275" w:rsidRPr="002F4429" w:rsidRDefault="00FE0B28" w:rsidP="00E64275">
            <w:pPr>
              <w:pStyle w:val="Cell"/>
              <w:rPr>
                <w:rFonts w:ascii="Gadugi" w:hAnsi="Gadugi"/>
              </w:rPr>
            </w:pPr>
            <w:hyperlink r:id="rId83" w:history="1">
              <w:r w:rsidR="00E64275" w:rsidRPr="006A08A2">
                <w:rPr>
                  <w:rStyle w:val="Kpr"/>
                  <w:rFonts w:ascii="Gadugi" w:hAnsi="Gadugi"/>
                </w:rPr>
                <w:t>https://www.mevka.org.tr/Page.asp?Dil=0&amp;pid=2924</w:t>
              </w:r>
            </w:hyperlink>
            <w:r w:rsidR="00E64275">
              <w:rPr>
                <w:rFonts w:ascii="Gadugi" w:hAnsi="Gadugi"/>
              </w:rPr>
              <w:t xml:space="preserve"> </w:t>
            </w:r>
            <w:r w:rsidR="00E64275" w:rsidRPr="002F4429">
              <w:rPr>
                <w:rFonts w:ascii="Gadugi" w:hAnsi="Gadugi"/>
              </w:rPr>
              <w:t xml:space="preserve"> </w:t>
            </w:r>
          </w:p>
          <w:p w14:paraId="23168421" w14:textId="77777777" w:rsidR="00E64275" w:rsidRPr="002F4429" w:rsidRDefault="00E64275" w:rsidP="00E64275">
            <w:pPr>
              <w:pStyle w:val="Cell"/>
              <w:rPr>
                <w:rFonts w:ascii="Gadugi" w:hAnsi="Gadugi"/>
              </w:rPr>
            </w:pPr>
          </w:p>
          <w:p w14:paraId="31D7A95A" w14:textId="16A6AE63" w:rsidR="00E64275" w:rsidRPr="002F4429" w:rsidRDefault="00FE0B28" w:rsidP="00E64275">
            <w:pPr>
              <w:pStyle w:val="Cell"/>
              <w:rPr>
                <w:rFonts w:ascii="Gadugi" w:hAnsi="Gadugi"/>
              </w:rPr>
            </w:pPr>
            <w:hyperlink r:id="rId84" w:history="1">
              <w:r w:rsidR="00E64275" w:rsidRPr="006A08A2">
                <w:rPr>
                  <w:rStyle w:val="Kpr"/>
                  <w:rFonts w:ascii="Gadugi" w:hAnsi="Gadugi"/>
                </w:rPr>
                <w:t>https://www.serka.gov.tr/destekler/teknik-destek-programlari/2021-yili-teknik-destek-programi-2-donem/</w:t>
              </w:r>
            </w:hyperlink>
            <w:r w:rsidR="00E64275">
              <w:rPr>
                <w:rFonts w:ascii="Gadugi" w:hAnsi="Gadugi"/>
              </w:rPr>
              <w:t xml:space="preserve"> </w:t>
            </w:r>
            <w:r w:rsidR="00E64275" w:rsidRPr="002F4429">
              <w:rPr>
                <w:rFonts w:ascii="Gadugi" w:hAnsi="Gadugi"/>
              </w:rPr>
              <w:t xml:space="preserve"> </w:t>
            </w:r>
            <w:r w:rsidR="00E64275">
              <w:rPr>
                <w:rFonts w:ascii="Gadugi" w:hAnsi="Gadugi"/>
              </w:rPr>
              <w:t xml:space="preserve"> </w:t>
            </w:r>
          </w:p>
          <w:p w14:paraId="3988A07C" w14:textId="77777777" w:rsidR="00E64275" w:rsidRPr="002F4429" w:rsidRDefault="00E64275" w:rsidP="00E64275">
            <w:pPr>
              <w:pStyle w:val="Cell"/>
              <w:rPr>
                <w:rFonts w:ascii="Gadugi" w:hAnsi="Gadugi"/>
              </w:rPr>
            </w:pPr>
          </w:p>
          <w:p w14:paraId="2ED3DBBD" w14:textId="77777777" w:rsidR="00E64275" w:rsidRDefault="00FE0B28" w:rsidP="00E64275">
            <w:pPr>
              <w:pStyle w:val="Cell"/>
              <w:rPr>
                <w:rFonts w:ascii="Gadugi" w:hAnsi="Gadugi"/>
              </w:rPr>
            </w:pPr>
            <w:hyperlink r:id="rId85" w:history="1">
              <w:r w:rsidR="00E64275" w:rsidRPr="006A08A2">
                <w:rPr>
                  <w:rStyle w:val="Kpr"/>
                  <w:rFonts w:ascii="Gadugi" w:hAnsi="Gadugi"/>
                </w:rPr>
                <w:t>https://www.dogaka.gov.tr/destekler/teknik-destek-programi/2021-teknik-destek-programi-kamu</w:t>
              </w:r>
            </w:hyperlink>
            <w:r w:rsidR="00E64275">
              <w:rPr>
                <w:rFonts w:ascii="Gadugi" w:hAnsi="Gadugi"/>
              </w:rPr>
              <w:t xml:space="preserve"> </w:t>
            </w:r>
          </w:p>
          <w:p w14:paraId="24DFCEFD" w14:textId="77777777" w:rsidR="00E64275" w:rsidRDefault="00E64275" w:rsidP="00E64275">
            <w:pPr>
              <w:pStyle w:val="Cell"/>
              <w:rPr>
                <w:rFonts w:ascii="Gadugi" w:hAnsi="Gadugi"/>
              </w:rPr>
            </w:pPr>
          </w:p>
          <w:p w14:paraId="111C0100" w14:textId="77777777" w:rsidR="00E64275" w:rsidRPr="00871A0C" w:rsidRDefault="00E64275" w:rsidP="00E64275">
            <w:pPr>
              <w:pStyle w:val="Cell"/>
              <w:rPr>
                <w:rFonts w:ascii="Gadugi" w:hAnsi="Gadugi"/>
              </w:rPr>
            </w:pPr>
            <w:r w:rsidRPr="00871A0C">
              <w:rPr>
                <w:rFonts w:ascii="Gadugi" w:hAnsi="Gadugi"/>
              </w:rPr>
              <w:t>Genç Ba</w:t>
            </w:r>
            <w:r w:rsidRPr="00871A0C">
              <w:rPr>
                <w:rFonts w:ascii="Calibri" w:hAnsi="Calibri" w:cs="Calibri"/>
              </w:rPr>
              <w:t>ş</w:t>
            </w:r>
            <w:r w:rsidRPr="00871A0C">
              <w:rPr>
                <w:rFonts w:ascii="Gadugi" w:hAnsi="Gadugi"/>
              </w:rPr>
              <w:t>ar</w:t>
            </w:r>
            <w:r w:rsidRPr="00871A0C">
              <w:rPr>
                <w:rFonts w:ascii="Gadugi" w:hAnsi="Gadugi" w:cs="Gadugi"/>
              </w:rPr>
              <w:t>ı</w:t>
            </w:r>
            <w:r w:rsidRPr="00871A0C">
              <w:rPr>
                <w:rFonts w:ascii="Gadugi" w:hAnsi="Gadugi"/>
              </w:rPr>
              <w:t xml:space="preserve"> E</w:t>
            </w:r>
            <w:r w:rsidRPr="00871A0C">
              <w:rPr>
                <w:rFonts w:ascii="Calibri" w:hAnsi="Calibri" w:cs="Calibri"/>
              </w:rPr>
              <w:t>ğ</w:t>
            </w:r>
            <w:r w:rsidRPr="00871A0C">
              <w:rPr>
                <w:rFonts w:ascii="Gadugi" w:hAnsi="Gadugi"/>
              </w:rPr>
              <w:t>itim Vakf</w:t>
            </w:r>
            <w:r w:rsidRPr="00871A0C">
              <w:rPr>
                <w:rFonts w:ascii="Gadugi" w:hAnsi="Gadugi" w:cs="Gadugi"/>
              </w:rPr>
              <w:t>ı</w:t>
            </w:r>
            <w:r w:rsidRPr="00871A0C">
              <w:rPr>
                <w:rFonts w:ascii="Gadugi" w:hAnsi="Gadugi"/>
              </w:rPr>
              <w:t xml:space="preserve">  (JA Turkey)</w:t>
            </w:r>
          </w:p>
          <w:p w14:paraId="7EC02DF5" w14:textId="436BEBB1" w:rsidR="00E64275" w:rsidRPr="00596877" w:rsidRDefault="00E64275" w:rsidP="00E64275">
            <w:pPr>
              <w:pStyle w:val="Cell"/>
              <w:rPr>
                <w:rFonts w:ascii="Gadugi" w:hAnsi="Gadugi"/>
              </w:rPr>
            </w:pPr>
            <w:r w:rsidRPr="00871A0C">
              <w:rPr>
                <w:rFonts w:ascii="Gadugi" w:hAnsi="Gadugi"/>
              </w:rPr>
              <w:t>Elementary School Programs</w:t>
            </w:r>
            <w:r>
              <w:rPr>
                <w:rFonts w:ascii="Gadugi" w:hAnsi="Gadugi"/>
              </w:rPr>
              <w:t xml:space="preserve"> </w:t>
            </w:r>
            <w:hyperlink r:id="rId86" w:history="1">
              <w:r w:rsidRPr="006A08A2">
                <w:rPr>
                  <w:rStyle w:val="Kpr"/>
                  <w:rFonts w:ascii="Gadugi" w:hAnsi="Gadugi"/>
                </w:rPr>
                <w:t>https://www.gencbasari.org/lise</w:t>
              </w:r>
            </w:hyperlink>
            <w:r>
              <w:rPr>
                <w:rFonts w:ascii="Gadugi" w:hAnsi="Gadugi"/>
              </w:rPr>
              <w:t xml:space="preserve"> </w:t>
            </w:r>
          </w:p>
          <w:p w14:paraId="7A5F06BB" w14:textId="0DE7E553" w:rsidR="00E64275" w:rsidRPr="00871A0C" w:rsidRDefault="00FE0B28" w:rsidP="00E64275">
            <w:pPr>
              <w:pStyle w:val="Cell"/>
              <w:rPr>
                <w:rFonts w:ascii="Gadugi" w:hAnsi="Gadugi"/>
              </w:rPr>
            </w:pPr>
            <w:hyperlink r:id="rId87" w:history="1">
              <w:r w:rsidR="00E64275" w:rsidRPr="006A08A2">
                <w:rPr>
                  <w:rStyle w:val="Kpr"/>
                  <w:rFonts w:ascii="Gadugi" w:hAnsi="Gadugi"/>
                </w:rPr>
                <w:t>http://www.gencbasari.org</w:t>
              </w:r>
            </w:hyperlink>
            <w:r w:rsidR="00E64275">
              <w:rPr>
                <w:rFonts w:ascii="Gadugi" w:hAnsi="Gadugi"/>
              </w:rPr>
              <w:t xml:space="preserve"> </w:t>
            </w:r>
          </w:p>
          <w:p w14:paraId="2A923ACE" w14:textId="77777777" w:rsidR="00E64275" w:rsidRPr="00871A0C" w:rsidRDefault="00E64275" w:rsidP="00E64275">
            <w:pPr>
              <w:pStyle w:val="Cell"/>
              <w:rPr>
                <w:rFonts w:ascii="Gadugi" w:hAnsi="Gadugi"/>
              </w:rPr>
            </w:pPr>
            <w:r w:rsidRPr="00871A0C">
              <w:rPr>
                <w:rFonts w:ascii="Gadugi" w:hAnsi="Gadugi"/>
              </w:rPr>
              <w:t xml:space="preserve">GençBizz High School Entrepreneurship Program </w:t>
            </w:r>
          </w:p>
          <w:p w14:paraId="3A0BBE3D" w14:textId="77777777" w:rsidR="00E64275" w:rsidRDefault="00E64275" w:rsidP="00E64275">
            <w:pPr>
              <w:pStyle w:val="Cell"/>
              <w:rPr>
                <w:rFonts w:ascii="Gadugi" w:hAnsi="Gadugi"/>
              </w:rPr>
            </w:pPr>
            <w:r w:rsidRPr="00871A0C">
              <w:rPr>
                <w:rFonts w:ascii="Gadugi" w:hAnsi="Gadugi"/>
              </w:rPr>
              <w:t>Ministry of National Education - In Service Trainings before education season</w:t>
            </w:r>
            <w:r>
              <w:rPr>
                <w:rFonts w:ascii="Gadugi" w:hAnsi="Gadugi"/>
              </w:rPr>
              <w:t xml:space="preserve"> </w:t>
            </w:r>
          </w:p>
          <w:p w14:paraId="6993A975" w14:textId="4B89250B" w:rsidR="00FE0B28" w:rsidRPr="00636794" w:rsidRDefault="00FE0B28" w:rsidP="00E64275">
            <w:pPr>
              <w:pStyle w:val="Cell"/>
              <w:rPr>
                <w:rFonts w:ascii="Gadugi" w:hAnsi="Gadugi"/>
              </w:rPr>
            </w:pPr>
            <w:r w:rsidRPr="00FE0B28">
              <w:rPr>
                <w:rFonts w:ascii="Gadugi" w:hAnsi="Gadugi"/>
              </w:rPr>
              <w:t>http://oygm.meb.gov.tr/www/icerik_goruntule.php?KNO=28 In-service training plans are published yearly. Trainings are curriculum-related trainings (including entrepreneurship), field trainings, personal development trainings, etc.</w:t>
            </w:r>
          </w:p>
        </w:tc>
      </w:tr>
      <w:tr w:rsidR="00E64275" w:rsidRPr="00636794" w14:paraId="5BE9DF39" w14:textId="77777777" w:rsidTr="00154730">
        <w:tc>
          <w:tcPr>
            <w:tcW w:w="180" w:type="pct"/>
          </w:tcPr>
          <w:p w14:paraId="39219DC6" w14:textId="77777777" w:rsidR="00E64275" w:rsidRPr="00636794" w:rsidRDefault="00E64275" w:rsidP="00E64275">
            <w:pPr>
              <w:spacing w:after="0"/>
              <w:rPr>
                <w:rFonts w:ascii="Gadugi" w:hAnsi="Gadugi" w:cs="Arial"/>
                <w:color w:val="000000"/>
                <w:sz w:val="18"/>
                <w:szCs w:val="18"/>
              </w:rPr>
            </w:pPr>
          </w:p>
        </w:tc>
        <w:tc>
          <w:tcPr>
            <w:tcW w:w="184" w:type="pct"/>
            <w:gridSpan w:val="2"/>
            <w:vMerge w:val="restart"/>
            <w:shd w:val="clear" w:color="auto" w:fill="auto"/>
            <w:vAlign w:val="center"/>
          </w:tcPr>
          <w:p w14:paraId="59AE8939" w14:textId="6FE3357E" w:rsidR="00E64275" w:rsidRPr="00636794" w:rsidRDefault="00E64275" w:rsidP="00E64275">
            <w:pPr>
              <w:spacing w:after="0"/>
              <w:rPr>
                <w:rFonts w:ascii="Gadugi" w:hAnsi="Gadugi" w:cs="Arial"/>
                <w:color w:val="000000"/>
                <w:sz w:val="18"/>
                <w:szCs w:val="18"/>
              </w:rPr>
            </w:pPr>
            <w:r>
              <w:rPr>
                <w:rFonts w:ascii="Gadugi" w:hAnsi="Gadugi" w:cs="Arial"/>
                <w:color w:val="000000"/>
                <w:sz w:val="18"/>
                <w:szCs w:val="18"/>
              </w:rPr>
              <w:t>If yes</w:t>
            </w:r>
          </w:p>
        </w:tc>
        <w:tc>
          <w:tcPr>
            <w:tcW w:w="1364" w:type="pct"/>
            <w:shd w:val="clear" w:color="auto" w:fill="auto"/>
            <w:vAlign w:val="center"/>
          </w:tcPr>
          <w:p w14:paraId="17D336D0" w14:textId="43B79A46" w:rsidR="00E64275" w:rsidRPr="00DB0C7E" w:rsidRDefault="00E64275" w:rsidP="00E64275">
            <w:pPr>
              <w:spacing w:after="0"/>
              <w:rPr>
                <w:rFonts w:ascii="Gadugi" w:hAnsi="Gadugi" w:cs="Arial"/>
                <w:sz w:val="18"/>
                <w:szCs w:val="18"/>
              </w:rPr>
            </w:pPr>
            <w:r w:rsidRPr="00DB0C7E">
              <w:rPr>
                <w:rFonts w:ascii="Gadugi" w:hAnsi="Gadugi" w:cs="Arial"/>
                <w:sz w:val="18"/>
                <w:szCs w:val="18"/>
              </w:rPr>
              <w:t>Is training accessible for all teachers in primary/lower secondary education?</w:t>
            </w:r>
          </w:p>
        </w:tc>
        <w:tc>
          <w:tcPr>
            <w:tcW w:w="1514" w:type="pct"/>
            <w:shd w:val="clear" w:color="auto" w:fill="auto"/>
          </w:tcPr>
          <w:p w14:paraId="2082603C" w14:textId="2EBC4597" w:rsidR="00E64275" w:rsidRPr="00BD20E0" w:rsidRDefault="00E64275" w:rsidP="00E64275">
            <w:pPr>
              <w:pStyle w:val="Cell"/>
              <w:rPr>
                <w:rFonts w:ascii="Gadugi" w:hAnsi="Gadugi"/>
              </w:rPr>
            </w:pPr>
            <w:r w:rsidRPr="00BD20E0">
              <w:rPr>
                <w:rFonts w:ascii="Gadugi" w:hAnsi="Gadugi"/>
              </w:rPr>
              <w:t>Yes [</w:t>
            </w:r>
            <w:r>
              <w:rPr>
                <w:rFonts w:ascii="Gadugi" w:hAnsi="Gadugi"/>
              </w:rPr>
              <w:t>x</w:t>
            </w:r>
            <w:r w:rsidRPr="00BD20E0">
              <w:rPr>
                <w:rFonts w:ascii="Gadugi" w:hAnsi="Gadugi"/>
              </w:rPr>
              <w:t>]</w:t>
            </w:r>
          </w:p>
          <w:p w14:paraId="1CEA7AA5" w14:textId="44B29F19" w:rsidR="00E64275" w:rsidRPr="00636794" w:rsidRDefault="00E64275" w:rsidP="00E64275">
            <w:pPr>
              <w:pStyle w:val="Cell"/>
              <w:rPr>
                <w:rFonts w:ascii="Gadugi" w:hAnsi="Gadugi"/>
                <w:color w:val="FF0000"/>
              </w:rPr>
            </w:pPr>
            <w:r w:rsidRPr="00BD20E0">
              <w:rPr>
                <w:rFonts w:ascii="Gadugi" w:hAnsi="Gadugi"/>
              </w:rPr>
              <w:t>No [ ]</w:t>
            </w:r>
          </w:p>
        </w:tc>
        <w:tc>
          <w:tcPr>
            <w:tcW w:w="1758" w:type="pct"/>
          </w:tcPr>
          <w:p w14:paraId="6A6FBE71" w14:textId="77777777" w:rsidR="00E64275" w:rsidRPr="00636794" w:rsidRDefault="00E64275" w:rsidP="00E64275">
            <w:pPr>
              <w:pStyle w:val="Cell"/>
              <w:rPr>
                <w:rFonts w:ascii="Gadugi" w:hAnsi="Gadugi"/>
              </w:rPr>
            </w:pPr>
          </w:p>
        </w:tc>
      </w:tr>
      <w:tr w:rsidR="00E64275" w:rsidRPr="00636794" w14:paraId="1EFC3F6D" w14:textId="77777777" w:rsidTr="00154730">
        <w:tc>
          <w:tcPr>
            <w:tcW w:w="180" w:type="pct"/>
          </w:tcPr>
          <w:p w14:paraId="503D7C4F" w14:textId="77777777" w:rsidR="00E64275" w:rsidRPr="00636794" w:rsidRDefault="00E64275" w:rsidP="00E64275">
            <w:pPr>
              <w:pStyle w:val="RowsHeading"/>
              <w:rPr>
                <w:rFonts w:ascii="Gadugi" w:hAnsi="Gadugi"/>
              </w:rPr>
            </w:pPr>
          </w:p>
        </w:tc>
        <w:tc>
          <w:tcPr>
            <w:tcW w:w="184" w:type="pct"/>
            <w:gridSpan w:val="2"/>
            <w:vMerge/>
            <w:shd w:val="clear" w:color="auto" w:fill="auto"/>
            <w:vAlign w:val="center"/>
          </w:tcPr>
          <w:p w14:paraId="1C77B615" w14:textId="3791E93E" w:rsidR="00E64275" w:rsidRPr="00636794" w:rsidRDefault="00E64275" w:rsidP="00E64275">
            <w:pPr>
              <w:pStyle w:val="RowsHeading"/>
              <w:rPr>
                <w:rFonts w:ascii="Gadugi" w:hAnsi="Gadugi"/>
              </w:rPr>
            </w:pPr>
          </w:p>
        </w:tc>
        <w:tc>
          <w:tcPr>
            <w:tcW w:w="1364" w:type="pct"/>
            <w:shd w:val="clear" w:color="auto" w:fill="auto"/>
            <w:vAlign w:val="center"/>
          </w:tcPr>
          <w:p w14:paraId="3790F442" w14:textId="74A68603" w:rsidR="00E64275" w:rsidRPr="00DB0C7E" w:rsidRDefault="00E64275" w:rsidP="00E64275">
            <w:pPr>
              <w:spacing w:after="0"/>
              <w:rPr>
                <w:rFonts w:ascii="Gadugi" w:hAnsi="Gadugi" w:cs="Arial"/>
                <w:sz w:val="18"/>
                <w:szCs w:val="18"/>
              </w:rPr>
            </w:pPr>
            <w:r w:rsidRPr="00DB0C7E">
              <w:rPr>
                <w:rFonts w:ascii="Gadugi" w:hAnsi="Gadugi" w:cs="Arial"/>
                <w:sz w:val="18"/>
                <w:szCs w:val="18"/>
              </w:rPr>
              <w:t>Is training accessible for all teachers at upper secondary general education?</w:t>
            </w:r>
          </w:p>
        </w:tc>
        <w:tc>
          <w:tcPr>
            <w:tcW w:w="1514" w:type="pct"/>
            <w:shd w:val="clear" w:color="auto" w:fill="auto"/>
          </w:tcPr>
          <w:p w14:paraId="6D69F3E9" w14:textId="6731DA1A" w:rsidR="00E64275" w:rsidRPr="00BD20E0" w:rsidRDefault="00E64275" w:rsidP="00E64275">
            <w:pPr>
              <w:pStyle w:val="Cell"/>
              <w:rPr>
                <w:rFonts w:ascii="Gadugi" w:hAnsi="Gadugi"/>
              </w:rPr>
            </w:pPr>
            <w:r w:rsidRPr="00BD20E0">
              <w:rPr>
                <w:rFonts w:ascii="Gadugi" w:hAnsi="Gadugi"/>
              </w:rPr>
              <w:t>Yes [</w:t>
            </w:r>
            <w:r>
              <w:rPr>
                <w:rFonts w:ascii="Gadugi" w:hAnsi="Gadugi"/>
              </w:rPr>
              <w:t>x</w:t>
            </w:r>
            <w:r w:rsidRPr="00BD20E0">
              <w:rPr>
                <w:rFonts w:ascii="Gadugi" w:hAnsi="Gadugi"/>
              </w:rPr>
              <w:t>]</w:t>
            </w:r>
          </w:p>
          <w:p w14:paraId="4EF75D65" w14:textId="14BF2F4D" w:rsidR="00E64275" w:rsidRPr="00636794" w:rsidRDefault="00E64275" w:rsidP="00E64275">
            <w:pPr>
              <w:pStyle w:val="Cell"/>
              <w:rPr>
                <w:rFonts w:ascii="Gadugi" w:hAnsi="Gadugi"/>
                <w:color w:val="FF0000"/>
              </w:rPr>
            </w:pPr>
            <w:r w:rsidRPr="00BD20E0">
              <w:rPr>
                <w:rFonts w:ascii="Gadugi" w:hAnsi="Gadugi"/>
              </w:rPr>
              <w:t>No [ ]</w:t>
            </w:r>
          </w:p>
        </w:tc>
        <w:tc>
          <w:tcPr>
            <w:tcW w:w="1758" w:type="pct"/>
          </w:tcPr>
          <w:p w14:paraId="02C6C83B" w14:textId="77777777" w:rsidR="00E64275" w:rsidRPr="00636794" w:rsidRDefault="00E64275" w:rsidP="00E64275">
            <w:pPr>
              <w:pStyle w:val="Cell"/>
              <w:rPr>
                <w:rFonts w:ascii="Gadugi" w:hAnsi="Gadugi"/>
              </w:rPr>
            </w:pPr>
          </w:p>
        </w:tc>
      </w:tr>
      <w:tr w:rsidR="00E64275" w:rsidRPr="00636794" w14:paraId="63E4CBC3" w14:textId="77777777" w:rsidTr="00154730">
        <w:tc>
          <w:tcPr>
            <w:tcW w:w="180" w:type="pct"/>
          </w:tcPr>
          <w:p w14:paraId="0C893CC0" w14:textId="77777777" w:rsidR="00E64275" w:rsidRPr="00636794" w:rsidRDefault="00E64275" w:rsidP="00E64275">
            <w:pPr>
              <w:pStyle w:val="RowsHeading"/>
              <w:rPr>
                <w:rFonts w:ascii="Gadugi" w:hAnsi="Gadugi"/>
              </w:rPr>
            </w:pPr>
          </w:p>
        </w:tc>
        <w:tc>
          <w:tcPr>
            <w:tcW w:w="184" w:type="pct"/>
            <w:gridSpan w:val="2"/>
            <w:vMerge/>
            <w:shd w:val="clear" w:color="auto" w:fill="auto"/>
            <w:vAlign w:val="center"/>
          </w:tcPr>
          <w:p w14:paraId="6EAD6C5D" w14:textId="73ADBE6C" w:rsidR="00E64275" w:rsidRPr="00636794" w:rsidRDefault="00E64275" w:rsidP="00E64275">
            <w:pPr>
              <w:pStyle w:val="RowsHeading"/>
              <w:rPr>
                <w:rFonts w:ascii="Gadugi" w:hAnsi="Gadugi"/>
              </w:rPr>
            </w:pPr>
          </w:p>
        </w:tc>
        <w:tc>
          <w:tcPr>
            <w:tcW w:w="1364" w:type="pct"/>
            <w:shd w:val="clear" w:color="auto" w:fill="auto"/>
            <w:vAlign w:val="center"/>
          </w:tcPr>
          <w:p w14:paraId="0E2312E4" w14:textId="22FD90BE" w:rsidR="00E64275" w:rsidRPr="00DB0C7E" w:rsidRDefault="00E64275" w:rsidP="00E64275">
            <w:pPr>
              <w:spacing w:after="0"/>
              <w:rPr>
                <w:rFonts w:ascii="Gadugi" w:hAnsi="Gadugi" w:cs="Arial"/>
                <w:sz w:val="18"/>
                <w:szCs w:val="18"/>
              </w:rPr>
            </w:pPr>
            <w:r w:rsidRPr="00DB0C7E">
              <w:rPr>
                <w:rFonts w:ascii="Gadugi" w:hAnsi="Gadugi" w:cs="Arial"/>
                <w:sz w:val="18"/>
                <w:szCs w:val="18"/>
              </w:rPr>
              <w:t>Is training accessible for all teachers in VET?</w:t>
            </w:r>
          </w:p>
        </w:tc>
        <w:tc>
          <w:tcPr>
            <w:tcW w:w="1514" w:type="pct"/>
            <w:shd w:val="clear" w:color="auto" w:fill="auto"/>
          </w:tcPr>
          <w:p w14:paraId="3E8103FA" w14:textId="685ADB25" w:rsidR="00E64275" w:rsidRPr="00BD20E0" w:rsidRDefault="00E64275" w:rsidP="00E64275">
            <w:pPr>
              <w:pStyle w:val="Cell"/>
              <w:rPr>
                <w:rFonts w:ascii="Gadugi" w:hAnsi="Gadugi"/>
              </w:rPr>
            </w:pPr>
            <w:r w:rsidRPr="00BD20E0">
              <w:rPr>
                <w:rFonts w:ascii="Gadugi" w:hAnsi="Gadugi"/>
              </w:rPr>
              <w:t>Yes [</w:t>
            </w:r>
            <w:r>
              <w:rPr>
                <w:rFonts w:ascii="Gadugi" w:hAnsi="Gadugi"/>
              </w:rPr>
              <w:t>x</w:t>
            </w:r>
            <w:r w:rsidRPr="00BD20E0">
              <w:rPr>
                <w:rFonts w:ascii="Gadugi" w:hAnsi="Gadugi"/>
              </w:rPr>
              <w:t>]</w:t>
            </w:r>
          </w:p>
          <w:p w14:paraId="729865E7" w14:textId="76825DB1" w:rsidR="00E64275" w:rsidRPr="00636794" w:rsidRDefault="00E64275" w:rsidP="00E64275">
            <w:pPr>
              <w:pStyle w:val="Cell"/>
              <w:rPr>
                <w:rFonts w:ascii="Gadugi" w:hAnsi="Gadugi"/>
                <w:color w:val="FF0000"/>
              </w:rPr>
            </w:pPr>
            <w:r w:rsidRPr="00BD20E0">
              <w:rPr>
                <w:rFonts w:ascii="Gadugi" w:hAnsi="Gadugi"/>
              </w:rPr>
              <w:t>No [ ]</w:t>
            </w:r>
          </w:p>
        </w:tc>
        <w:tc>
          <w:tcPr>
            <w:tcW w:w="1758" w:type="pct"/>
          </w:tcPr>
          <w:p w14:paraId="5B8A4E25" w14:textId="77777777" w:rsidR="00E64275" w:rsidRPr="00636794" w:rsidRDefault="00E64275" w:rsidP="00E64275">
            <w:pPr>
              <w:spacing w:after="0"/>
              <w:rPr>
                <w:rFonts w:ascii="Gadugi" w:hAnsi="Gadugi"/>
                <w:sz w:val="18"/>
                <w:szCs w:val="18"/>
              </w:rPr>
            </w:pPr>
          </w:p>
        </w:tc>
      </w:tr>
      <w:tr w:rsidR="00E64275" w:rsidRPr="00636794" w14:paraId="18EB9E5B" w14:textId="77777777" w:rsidTr="00154730">
        <w:tc>
          <w:tcPr>
            <w:tcW w:w="180" w:type="pct"/>
          </w:tcPr>
          <w:p w14:paraId="324EB2BB" w14:textId="77777777" w:rsidR="00E64275" w:rsidRPr="00BA1A79" w:rsidRDefault="00E64275" w:rsidP="00E64275">
            <w:pPr>
              <w:pStyle w:val="ListeParagraf"/>
              <w:numPr>
                <w:ilvl w:val="0"/>
                <w:numId w:val="16"/>
              </w:numPr>
              <w:spacing w:after="0"/>
              <w:rPr>
                <w:rFonts w:ascii="Gadugi" w:hAnsi="Gadugi" w:cs="Arial"/>
                <w:b/>
                <w:bCs/>
                <w:color w:val="FF0000"/>
                <w:sz w:val="18"/>
                <w:szCs w:val="18"/>
              </w:rPr>
            </w:pPr>
          </w:p>
        </w:tc>
        <w:tc>
          <w:tcPr>
            <w:tcW w:w="1548" w:type="pct"/>
            <w:gridSpan w:val="3"/>
            <w:shd w:val="clear" w:color="auto" w:fill="auto"/>
            <w:vAlign w:val="center"/>
          </w:tcPr>
          <w:p w14:paraId="2B9B7F11" w14:textId="4528342E" w:rsidR="00E64275" w:rsidRPr="00DB0C7E" w:rsidRDefault="00E64275" w:rsidP="00E64275">
            <w:pPr>
              <w:spacing w:after="0"/>
              <w:rPr>
                <w:rFonts w:ascii="Gadugi" w:hAnsi="Gadugi" w:cs="Arial"/>
                <w:b/>
                <w:bCs/>
                <w:sz w:val="18"/>
                <w:szCs w:val="18"/>
              </w:rPr>
            </w:pPr>
            <w:r w:rsidRPr="00DB0C7E">
              <w:rPr>
                <w:rFonts w:ascii="Gadugi" w:hAnsi="Gadugi" w:cs="Arial"/>
                <w:b/>
                <w:bCs/>
                <w:sz w:val="18"/>
                <w:szCs w:val="18"/>
              </w:rPr>
              <w:t xml:space="preserve">Is training provided </w:t>
            </w:r>
            <w:r w:rsidRPr="00DB0C7E">
              <w:rPr>
                <w:rFonts w:ascii="Gadugi" w:hAnsi="Gadugi" w:cs="Arial"/>
                <w:b/>
                <w:bCs/>
                <w:sz w:val="18"/>
                <w:szCs w:val="18"/>
                <w:u w:val="single"/>
              </w:rPr>
              <w:t xml:space="preserve">for teachers in higher education </w:t>
            </w:r>
            <w:r w:rsidRPr="00DB0C7E">
              <w:rPr>
                <w:rFonts w:ascii="Gadugi" w:hAnsi="Gadugi" w:cs="Arial"/>
                <w:b/>
                <w:bCs/>
                <w:sz w:val="18"/>
                <w:szCs w:val="18"/>
              </w:rPr>
              <w:t>on entrepreneurship key competences development?</w:t>
            </w:r>
          </w:p>
        </w:tc>
        <w:tc>
          <w:tcPr>
            <w:tcW w:w="1514" w:type="pct"/>
            <w:shd w:val="clear" w:color="auto" w:fill="auto"/>
          </w:tcPr>
          <w:p w14:paraId="770656A7" w14:textId="15BD6954" w:rsidR="00E64275" w:rsidRPr="00BD20E0" w:rsidRDefault="00E64275" w:rsidP="00E64275">
            <w:pPr>
              <w:pStyle w:val="Cell"/>
              <w:rPr>
                <w:rFonts w:ascii="Gadugi" w:hAnsi="Gadugi"/>
              </w:rPr>
            </w:pPr>
            <w:r w:rsidRPr="00BD20E0">
              <w:rPr>
                <w:rFonts w:ascii="Gadugi" w:hAnsi="Gadugi"/>
              </w:rPr>
              <w:t>Yes [</w:t>
            </w:r>
            <w:r>
              <w:rPr>
                <w:rFonts w:ascii="Gadugi" w:hAnsi="Gadugi"/>
              </w:rPr>
              <w:t>x</w:t>
            </w:r>
            <w:r w:rsidRPr="00BD20E0">
              <w:rPr>
                <w:rFonts w:ascii="Gadugi" w:hAnsi="Gadugi"/>
              </w:rPr>
              <w:t>]</w:t>
            </w:r>
          </w:p>
          <w:p w14:paraId="07667FE1" w14:textId="49373E6D" w:rsidR="00E64275" w:rsidRPr="00636794" w:rsidRDefault="00E64275" w:rsidP="00E64275">
            <w:pPr>
              <w:pStyle w:val="Cell"/>
              <w:rPr>
                <w:rFonts w:ascii="Gadugi" w:hAnsi="Gadugi"/>
                <w:color w:val="FF0000"/>
              </w:rPr>
            </w:pPr>
            <w:r w:rsidRPr="00BD20E0">
              <w:rPr>
                <w:rFonts w:ascii="Gadugi" w:hAnsi="Gadugi"/>
              </w:rPr>
              <w:t>No [ ]</w:t>
            </w:r>
          </w:p>
        </w:tc>
        <w:tc>
          <w:tcPr>
            <w:tcW w:w="1758" w:type="pct"/>
          </w:tcPr>
          <w:p w14:paraId="0AAA57C2" w14:textId="77777777" w:rsidR="00E64275" w:rsidRDefault="00E64275" w:rsidP="00E64275">
            <w:pPr>
              <w:pStyle w:val="Cell"/>
              <w:rPr>
                <w:rFonts w:ascii="Gadugi" w:hAnsi="Gadugi"/>
              </w:rPr>
            </w:pPr>
            <w:r w:rsidRPr="002F4429">
              <w:rPr>
                <w:rFonts w:ascii="Gadugi" w:hAnsi="Gadugi"/>
              </w:rPr>
              <w:t>Many universities also offer masters and doctoral programs about entrepreneurship.</w:t>
            </w:r>
            <w:r>
              <w:rPr>
                <w:rFonts w:ascii="Gadugi" w:hAnsi="Gadugi"/>
              </w:rPr>
              <w:t xml:space="preserve"> </w:t>
            </w:r>
          </w:p>
          <w:p w14:paraId="372DC6F8" w14:textId="77777777" w:rsidR="00974381" w:rsidRDefault="00974381" w:rsidP="00E64275">
            <w:pPr>
              <w:pStyle w:val="Cell"/>
              <w:rPr>
                <w:rFonts w:ascii="Gadugi" w:hAnsi="Gadugi"/>
              </w:rPr>
            </w:pPr>
          </w:p>
          <w:p w14:paraId="29D8032D" w14:textId="77777777" w:rsidR="00974381" w:rsidRDefault="00974381" w:rsidP="00974381">
            <w:pPr>
              <w:pStyle w:val="Cell"/>
              <w:rPr>
                <w:rFonts w:ascii="Gadugi" w:hAnsi="Gadugi"/>
              </w:rPr>
            </w:pPr>
            <w:r>
              <w:rPr>
                <w:rFonts w:ascii="Gadugi" w:hAnsi="Gadugi"/>
              </w:rPr>
              <w:t xml:space="preserve">KOSGEB </w:t>
            </w:r>
            <w:r w:rsidRPr="00974381">
              <w:rPr>
                <w:rFonts w:ascii="Gadugi" w:hAnsi="Gadugi"/>
              </w:rPr>
              <w:t>entrepreneurship trainings are open to all citizens regardless of their occupational group.</w:t>
            </w:r>
          </w:p>
          <w:p w14:paraId="6920F24D" w14:textId="77777777" w:rsidR="00FE0B28" w:rsidRDefault="00FE0B28" w:rsidP="00974381">
            <w:pPr>
              <w:pStyle w:val="Cell"/>
              <w:rPr>
                <w:rFonts w:ascii="Gadugi" w:hAnsi="Gadugi"/>
              </w:rPr>
            </w:pPr>
          </w:p>
          <w:p w14:paraId="2FFC5D66" w14:textId="77777777" w:rsidR="00FE0B28" w:rsidRDefault="00FE0B28" w:rsidP="00FE0B28">
            <w:pPr>
              <w:pStyle w:val="AklamaMetni"/>
            </w:pPr>
            <w:hyperlink r:id="rId88" w:history="1">
              <w:r w:rsidRPr="000725AE">
                <w:rPr>
                  <w:rStyle w:val="Kpr"/>
                </w:rPr>
                <w:t>http://oygm.meb.gov.tr/www/icerik_goruntule.php?KNO=28</w:t>
              </w:r>
            </w:hyperlink>
            <w:r>
              <w:t xml:space="preserve"> In-service training plans are published yearly. Trainings are </w:t>
            </w:r>
            <w:r w:rsidRPr="006E2C8D">
              <w:t xml:space="preserve">curriculum-related trainings (including entrepreneurship), field trainings, personal development trainings, etc. </w:t>
            </w:r>
          </w:p>
          <w:p w14:paraId="02447FE8" w14:textId="7F97DB55" w:rsidR="00FE0B28" w:rsidRPr="00636794" w:rsidRDefault="00FE0B28" w:rsidP="00FE0B28">
            <w:pPr>
              <w:pStyle w:val="Cell"/>
              <w:rPr>
                <w:rFonts w:ascii="Gadugi" w:hAnsi="Gadugi"/>
              </w:rPr>
            </w:pPr>
            <w:r>
              <w:t xml:space="preserve">These are standard training programs open to every teacher. Training contents </w:t>
            </w:r>
            <w:r w:rsidRPr="006E2C8D">
              <w:t>are adjusted according to primary or high school teachers</w:t>
            </w:r>
          </w:p>
        </w:tc>
      </w:tr>
      <w:tr w:rsidR="00E64275" w:rsidRPr="00636794" w14:paraId="1BFAB2A5" w14:textId="77777777" w:rsidTr="00154730">
        <w:tc>
          <w:tcPr>
            <w:tcW w:w="180" w:type="pct"/>
          </w:tcPr>
          <w:p w14:paraId="3E70592B" w14:textId="77777777" w:rsidR="00E64275" w:rsidRPr="00BA1A79" w:rsidRDefault="00E64275" w:rsidP="00E64275">
            <w:pPr>
              <w:pStyle w:val="ListeParagraf"/>
              <w:numPr>
                <w:ilvl w:val="0"/>
                <w:numId w:val="16"/>
              </w:numPr>
              <w:spacing w:after="0"/>
              <w:rPr>
                <w:rFonts w:ascii="Gadugi" w:hAnsi="Gadugi" w:cs="Arial"/>
                <w:b/>
                <w:bCs/>
                <w:color w:val="000000"/>
                <w:sz w:val="18"/>
                <w:szCs w:val="18"/>
              </w:rPr>
            </w:pPr>
          </w:p>
        </w:tc>
        <w:tc>
          <w:tcPr>
            <w:tcW w:w="1548" w:type="pct"/>
            <w:gridSpan w:val="3"/>
            <w:shd w:val="clear" w:color="auto" w:fill="auto"/>
            <w:vAlign w:val="center"/>
          </w:tcPr>
          <w:p w14:paraId="751E77E1" w14:textId="689C0993" w:rsidR="00E64275" w:rsidRPr="00DB0C7E" w:rsidRDefault="00E64275" w:rsidP="00E64275">
            <w:pPr>
              <w:spacing w:after="0"/>
              <w:rPr>
                <w:rFonts w:ascii="Gadugi" w:hAnsi="Gadugi" w:cs="Arial"/>
                <w:b/>
                <w:bCs/>
                <w:sz w:val="18"/>
                <w:szCs w:val="18"/>
              </w:rPr>
            </w:pPr>
            <w:r w:rsidRPr="00DB0C7E">
              <w:rPr>
                <w:rFonts w:ascii="Gadugi" w:hAnsi="Gadugi" w:cs="Arial"/>
                <w:b/>
                <w:bCs/>
                <w:sz w:val="18"/>
                <w:szCs w:val="18"/>
              </w:rPr>
              <w:t xml:space="preserve">Is training provided </w:t>
            </w:r>
            <w:r w:rsidRPr="00DB0C7E">
              <w:rPr>
                <w:rFonts w:ascii="Gadugi" w:hAnsi="Gadugi" w:cs="Arial"/>
                <w:b/>
                <w:bCs/>
                <w:sz w:val="18"/>
                <w:szCs w:val="18"/>
                <w:u w:val="single"/>
              </w:rPr>
              <w:t xml:space="preserve">for school/university management </w:t>
            </w:r>
            <w:r w:rsidRPr="00DB0C7E">
              <w:rPr>
                <w:rFonts w:ascii="Gadugi" w:hAnsi="Gadugi" w:cs="Arial"/>
                <w:b/>
                <w:bCs/>
                <w:sz w:val="18"/>
                <w:szCs w:val="18"/>
              </w:rPr>
              <w:t>on entrepreneurship key competences?</w:t>
            </w:r>
          </w:p>
        </w:tc>
        <w:tc>
          <w:tcPr>
            <w:tcW w:w="1514" w:type="pct"/>
            <w:shd w:val="clear" w:color="auto" w:fill="auto"/>
          </w:tcPr>
          <w:p w14:paraId="30972140" w14:textId="24079C85" w:rsidR="00E64275" w:rsidRPr="00BD20E0" w:rsidRDefault="00E64275" w:rsidP="00E64275">
            <w:pPr>
              <w:pStyle w:val="Cell"/>
              <w:rPr>
                <w:rFonts w:ascii="Gadugi" w:hAnsi="Gadugi"/>
              </w:rPr>
            </w:pPr>
            <w:r w:rsidRPr="00BD20E0">
              <w:rPr>
                <w:rFonts w:ascii="Gadugi" w:hAnsi="Gadugi"/>
              </w:rPr>
              <w:t>Yes [</w:t>
            </w:r>
            <w:r>
              <w:rPr>
                <w:rFonts w:ascii="Gadugi" w:hAnsi="Gadugi"/>
              </w:rPr>
              <w:t>x</w:t>
            </w:r>
            <w:r w:rsidRPr="00BD20E0">
              <w:rPr>
                <w:rFonts w:ascii="Gadugi" w:hAnsi="Gadugi"/>
              </w:rPr>
              <w:t>]</w:t>
            </w:r>
          </w:p>
          <w:p w14:paraId="2CE9DBDD" w14:textId="30E35763" w:rsidR="00E64275" w:rsidRPr="00636794" w:rsidRDefault="00E64275" w:rsidP="00E64275">
            <w:pPr>
              <w:pStyle w:val="Cell"/>
              <w:rPr>
                <w:rFonts w:ascii="Gadugi" w:hAnsi="Gadugi"/>
                <w:color w:val="FF0000"/>
              </w:rPr>
            </w:pPr>
            <w:r w:rsidRPr="00BD20E0">
              <w:rPr>
                <w:rFonts w:ascii="Gadugi" w:hAnsi="Gadugi"/>
              </w:rPr>
              <w:t>No [ ]</w:t>
            </w:r>
          </w:p>
        </w:tc>
        <w:tc>
          <w:tcPr>
            <w:tcW w:w="1758" w:type="pct"/>
          </w:tcPr>
          <w:p w14:paraId="688EECBE" w14:textId="7E2E6CFD" w:rsidR="00E64275" w:rsidRDefault="003E1908" w:rsidP="00E64275">
            <w:pPr>
              <w:pStyle w:val="Cell"/>
              <w:rPr>
                <w:rFonts w:ascii="Gadugi" w:hAnsi="Gadugi"/>
              </w:rPr>
            </w:pPr>
            <w:r w:rsidRPr="003E1908">
              <w:rPr>
                <w:rFonts w:ascii="Gadugi" w:hAnsi="Gadugi"/>
              </w:rPr>
              <w:t>Ministry of National Education - In Service Trainings</w:t>
            </w:r>
          </w:p>
          <w:p w14:paraId="5145071B" w14:textId="469C34F8" w:rsidR="003E1908" w:rsidRDefault="003E1908" w:rsidP="00E64275">
            <w:pPr>
              <w:pStyle w:val="Cell"/>
              <w:rPr>
                <w:rFonts w:ascii="Gadugi" w:hAnsi="Gadugi"/>
              </w:rPr>
            </w:pPr>
          </w:p>
          <w:p w14:paraId="71A8DDAA" w14:textId="13BB8A40" w:rsidR="003E1908" w:rsidRDefault="003E1908" w:rsidP="00E64275">
            <w:pPr>
              <w:pStyle w:val="Cell"/>
              <w:rPr>
                <w:rFonts w:ascii="Gadugi" w:hAnsi="Gadugi"/>
              </w:rPr>
            </w:pPr>
            <w:r>
              <w:rPr>
                <w:rFonts w:ascii="Gadugi" w:hAnsi="Gadugi"/>
              </w:rPr>
              <w:t xml:space="preserve">Trainings given by the Presidency: </w:t>
            </w:r>
          </w:p>
          <w:p w14:paraId="2D6FA9F0" w14:textId="77777777" w:rsidR="003E1908" w:rsidRDefault="0037437C" w:rsidP="00E64275">
            <w:pPr>
              <w:pStyle w:val="Cell"/>
              <w:rPr>
                <w:rFonts w:ascii="Gadugi" w:hAnsi="Gadugi"/>
              </w:rPr>
            </w:pPr>
            <w:hyperlink r:id="rId89" w:history="1">
              <w:r w:rsidR="003E1908" w:rsidRPr="00E07B5D">
                <w:rPr>
                  <w:rStyle w:val="Kpr"/>
                  <w:rFonts w:ascii="Gadugi" w:hAnsi="Gadugi"/>
                </w:rPr>
                <w:t>https://uzaktanegitimkapisi.cbiko.gov.tr/Giris?return=/</w:t>
              </w:r>
            </w:hyperlink>
            <w:r w:rsidR="003E1908">
              <w:rPr>
                <w:rFonts w:ascii="Gadugi" w:hAnsi="Gadugi"/>
              </w:rPr>
              <w:t xml:space="preserve"> </w:t>
            </w:r>
          </w:p>
          <w:p w14:paraId="6C4F3296" w14:textId="55506235" w:rsidR="003E1908" w:rsidRDefault="003E1908" w:rsidP="00E64275">
            <w:pPr>
              <w:pStyle w:val="Cell"/>
              <w:rPr>
                <w:rFonts w:ascii="Gadugi" w:hAnsi="Gadugi"/>
              </w:rPr>
            </w:pPr>
          </w:p>
          <w:p w14:paraId="07D464F2" w14:textId="2B6CB6B4" w:rsidR="00FE0B28" w:rsidRDefault="00FE0B28" w:rsidP="00E64275">
            <w:pPr>
              <w:pStyle w:val="Cell"/>
              <w:rPr>
                <w:rFonts w:ascii="Gadugi" w:hAnsi="Gadugi"/>
              </w:rPr>
            </w:pPr>
            <w:r w:rsidRPr="00FE0B28">
              <w:rPr>
                <w:rFonts w:ascii="Gadugi" w:hAnsi="Gadugi"/>
              </w:rPr>
              <w:t>Since logins to the site are made personally with an e-government password, a link cannot be given. Even if it is given, it cannot be opened because it asks for a password.</w:t>
            </w:r>
          </w:p>
          <w:p w14:paraId="22A48122" w14:textId="2FD72911" w:rsidR="003E1908" w:rsidRPr="00636794" w:rsidRDefault="003E1908" w:rsidP="00E64275">
            <w:pPr>
              <w:pStyle w:val="Cell"/>
              <w:rPr>
                <w:rFonts w:ascii="Gadugi" w:hAnsi="Gadugi"/>
              </w:rPr>
            </w:pPr>
          </w:p>
        </w:tc>
      </w:tr>
      <w:tr w:rsidR="00E64275" w:rsidRPr="00636794" w14:paraId="4B1EDF4D" w14:textId="77777777" w:rsidTr="00154730">
        <w:tc>
          <w:tcPr>
            <w:tcW w:w="180" w:type="pct"/>
          </w:tcPr>
          <w:p w14:paraId="078B8EFA" w14:textId="77777777" w:rsidR="00E64275" w:rsidRPr="00BA1A79" w:rsidRDefault="00E64275" w:rsidP="00E64275">
            <w:pPr>
              <w:pStyle w:val="ListeParagraf"/>
              <w:numPr>
                <w:ilvl w:val="0"/>
                <w:numId w:val="16"/>
              </w:numPr>
              <w:spacing w:after="0"/>
              <w:rPr>
                <w:rFonts w:ascii="Gadugi" w:hAnsi="Gadugi" w:cs="Arial"/>
                <w:b/>
                <w:bCs/>
                <w:color w:val="000000"/>
                <w:sz w:val="18"/>
                <w:szCs w:val="18"/>
              </w:rPr>
            </w:pPr>
          </w:p>
        </w:tc>
        <w:tc>
          <w:tcPr>
            <w:tcW w:w="1548" w:type="pct"/>
            <w:gridSpan w:val="3"/>
            <w:shd w:val="clear" w:color="auto" w:fill="auto"/>
            <w:vAlign w:val="center"/>
          </w:tcPr>
          <w:p w14:paraId="264A1EF3" w14:textId="552F28CF" w:rsidR="00E64275" w:rsidRPr="00455F40" w:rsidRDefault="00E64275" w:rsidP="00E64275">
            <w:pPr>
              <w:spacing w:after="0"/>
              <w:rPr>
                <w:rFonts w:ascii="Gadugi" w:hAnsi="Gadugi" w:cs="Arial"/>
                <w:b/>
                <w:bCs/>
                <w:color w:val="000000"/>
                <w:sz w:val="18"/>
                <w:szCs w:val="18"/>
              </w:rPr>
            </w:pPr>
            <w:r w:rsidRPr="00636794">
              <w:rPr>
                <w:rFonts w:ascii="Gadugi" w:hAnsi="Gadugi" w:cs="Arial"/>
                <w:b/>
                <w:bCs/>
                <w:color w:val="000000"/>
                <w:sz w:val="18"/>
                <w:szCs w:val="18"/>
              </w:rPr>
              <w:t xml:space="preserve">Is entrepreneurship as a career option part of the </w:t>
            </w:r>
            <w:r w:rsidRPr="00636794">
              <w:rPr>
                <w:rFonts w:ascii="Gadugi" w:hAnsi="Gadugi" w:cs="Arial"/>
                <w:b/>
                <w:bCs/>
                <w:color w:val="000000"/>
                <w:sz w:val="18"/>
                <w:szCs w:val="18"/>
                <w:u w:val="single"/>
              </w:rPr>
              <w:t>career guidance</w:t>
            </w:r>
            <w:r w:rsidRPr="00636794">
              <w:rPr>
                <w:rFonts w:ascii="Gadugi" w:hAnsi="Gadugi" w:cs="Arial"/>
                <w:b/>
                <w:bCs/>
                <w:color w:val="000000"/>
                <w:sz w:val="18"/>
                <w:szCs w:val="18"/>
              </w:rPr>
              <w:t xml:space="preserve"> for students?</w:t>
            </w:r>
            <w:r>
              <w:rPr>
                <w:rStyle w:val="SonnotBavurusu"/>
                <w:rFonts w:ascii="Gadugi" w:hAnsi="Gadugi" w:cs="Arial"/>
                <w:b/>
                <w:bCs/>
                <w:color w:val="000000"/>
                <w:sz w:val="18"/>
                <w:szCs w:val="18"/>
              </w:rPr>
              <w:endnoteReference w:id="12"/>
            </w:r>
          </w:p>
        </w:tc>
        <w:tc>
          <w:tcPr>
            <w:tcW w:w="1514" w:type="pct"/>
            <w:shd w:val="clear" w:color="auto" w:fill="auto"/>
          </w:tcPr>
          <w:p w14:paraId="6E83A297" w14:textId="1B47A874" w:rsidR="00E64275" w:rsidRPr="00BD20E0" w:rsidRDefault="00E64275" w:rsidP="00E64275">
            <w:pPr>
              <w:pStyle w:val="Cell"/>
              <w:rPr>
                <w:rFonts w:ascii="Gadugi" w:hAnsi="Gadugi"/>
              </w:rPr>
            </w:pPr>
            <w:r w:rsidRPr="00BD20E0">
              <w:rPr>
                <w:rFonts w:ascii="Gadugi" w:hAnsi="Gadugi"/>
              </w:rPr>
              <w:t>Yes [</w:t>
            </w:r>
            <w:r>
              <w:rPr>
                <w:rFonts w:ascii="Gadugi" w:hAnsi="Gadugi"/>
              </w:rPr>
              <w:t>x</w:t>
            </w:r>
            <w:r w:rsidRPr="00BD20E0">
              <w:rPr>
                <w:rFonts w:ascii="Gadugi" w:hAnsi="Gadugi"/>
              </w:rPr>
              <w:t>]</w:t>
            </w:r>
          </w:p>
          <w:p w14:paraId="049208A1" w14:textId="4B016C26" w:rsidR="00E64275" w:rsidRPr="00636794" w:rsidRDefault="00E64275" w:rsidP="00E64275">
            <w:pPr>
              <w:pStyle w:val="Cell"/>
              <w:rPr>
                <w:rFonts w:ascii="Gadugi" w:hAnsi="Gadugi"/>
                <w:color w:val="FF0000"/>
              </w:rPr>
            </w:pPr>
            <w:r w:rsidRPr="00BD20E0">
              <w:rPr>
                <w:rFonts w:ascii="Gadugi" w:hAnsi="Gadugi"/>
              </w:rPr>
              <w:t>No [ ]</w:t>
            </w:r>
          </w:p>
        </w:tc>
        <w:tc>
          <w:tcPr>
            <w:tcW w:w="1758" w:type="pct"/>
          </w:tcPr>
          <w:p w14:paraId="08C54BDE" w14:textId="77FB0316" w:rsidR="00D8325C" w:rsidRDefault="00D8325C" w:rsidP="00E64275">
            <w:pPr>
              <w:spacing w:after="0"/>
              <w:rPr>
                <w:rFonts w:ascii="Gadugi" w:hAnsi="Gadugi"/>
                <w:sz w:val="18"/>
                <w:szCs w:val="18"/>
              </w:rPr>
            </w:pPr>
            <w:r w:rsidRPr="00D8325C">
              <w:rPr>
                <w:rFonts w:ascii="Gadugi" w:hAnsi="Gadugi"/>
                <w:sz w:val="18"/>
                <w:szCs w:val="18"/>
              </w:rPr>
              <w:t>Turkey Entrepreneurship Foundation</w:t>
            </w:r>
            <w:r>
              <w:rPr>
                <w:rFonts w:ascii="Gadugi" w:hAnsi="Gadugi"/>
                <w:sz w:val="18"/>
                <w:szCs w:val="18"/>
              </w:rPr>
              <w:t xml:space="preserve">: </w:t>
            </w:r>
          </w:p>
          <w:p w14:paraId="288E9E29" w14:textId="77777777" w:rsidR="00E64275" w:rsidRDefault="00FE0B28" w:rsidP="00E64275">
            <w:pPr>
              <w:spacing w:after="0"/>
              <w:rPr>
                <w:rFonts w:ascii="Gadugi" w:hAnsi="Gadugi"/>
                <w:sz w:val="18"/>
                <w:szCs w:val="18"/>
              </w:rPr>
            </w:pPr>
            <w:hyperlink r:id="rId90" w:history="1">
              <w:r w:rsidR="00D8325C" w:rsidRPr="00E07B5D">
                <w:rPr>
                  <w:rStyle w:val="Kpr"/>
                  <w:rFonts w:ascii="Gadugi" w:hAnsi="Gadugi"/>
                  <w:sz w:val="18"/>
                  <w:szCs w:val="18"/>
                </w:rPr>
                <w:t>http://girisimcilikvakfi.org/en</w:t>
              </w:r>
            </w:hyperlink>
            <w:r w:rsidR="00D8325C">
              <w:rPr>
                <w:rFonts w:ascii="Gadugi" w:hAnsi="Gadugi"/>
                <w:sz w:val="18"/>
                <w:szCs w:val="18"/>
              </w:rPr>
              <w:t xml:space="preserve"> </w:t>
            </w:r>
          </w:p>
          <w:p w14:paraId="4441560D" w14:textId="77777777" w:rsidR="00D8325C" w:rsidRDefault="00D8325C" w:rsidP="00E64275">
            <w:pPr>
              <w:spacing w:after="0"/>
              <w:rPr>
                <w:rFonts w:ascii="Gadugi" w:hAnsi="Gadugi"/>
                <w:sz w:val="18"/>
                <w:szCs w:val="18"/>
              </w:rPr>
            </w:pPr>
          </w:p>
          <w:p w14:paraId="4D922612" w14:textId="77777777" w:rsidR="00D8325C" w:rsidRDefault="00D8325C" w:rsidP="00E64275">
            <w:pPr>
              <w:spacing w:after="0"/>
              <w:rPr>
                <w:rFonts w:ascii="Gadugi" w:hAnsi="Gadugi"/>
                <w:sz w:val="18"/>
                <w:szCs w:val="18"/>
              </w:rPr>
            </w:pPr>
            <w:r>
              <w:rPr>
                <w:rFonts w:ascii="Gadugi" w:hAnsi="Gadugi"/>
                <w:sz w:val="18"/>
                <w:szCs w:val="18"/>
              </w:rPr>
              <w:t xml:space="preserve">Global Entrepreneurship Monitor: </w:t>
            </w:r>
          </w:p>
          <w:p w14:paraId="3C89E193" w14:textId="77777777" w:rsidR="00D8325C" w:rsidRDefault="00FE0B28" w:rsidP="00E64275">
            <w:pPr>
              <w:spacing w:after="0"/>
              <w:rPr>
                <w:rFonts w:ascii="Gadugi" w:hAnsi="Gadugi"/>
                <w:sz w:val="18"/>
                <w:szCs w:val="18"/>
              </w:rPr>
            </w:pPr>
            <w:hyperlink r:id="rId91" w:history="1">
              <w:r w:rsidR="00D8325C" w:rsidRPr="00E07B5D">
                <w:rPr>
                  <w:rStyle w:val="Kpr"/>
                  <w:rFonts w:ascii="Gadugi" w:hAnsi="Gadugi"/>
                  <w:sz w:val="18"/>
                  <w:szCs w:val="18"/>
                </w:rPr>
                <w:t>https://www.dunya.com/girisimcilik/kesfet/gem-kuresel-girisimcilik-trendlerine-isik-tutuyor-haberi-450560</w:t>
              </w:r>
            </w:hyperlink>
            <w:r w:rsidR="00D8325C">
              <w:rPr>
                <w:rFonts w:ascii="Gadugi" w:hAnsi="Gadugi"/>
                <w:sz w:val="18"/>
                <w:szCs w:val="18"/>
              </w:rPr>
              <w:t xml:space="preserve"> </w:t>
            </w:r>
          </w:p>
          <w:p w14:paraId="5669C37D" w14:textId="77777777" w:rsidR="00D8325C" w:rsidRDefault="00D8325C" w:rsidP="00E64275">
            <w:pPr>
              <w:spacing w:after="0"/>
              <w:rPr>
                <w:rFonts w:ascii="Gadugi" w:hAnsi="Gadugi"/>
                <w:sz w:val="18"/>
                <w:szCs w:val="18"/>
              </w:rPr>
            </w:pPr>
          </w:p>
          <w:p w14:paraId="761D4395" w14:textId="77777777" w:rsidR="00D8325C" w:rsidRDefault="00D8325C" w:rsidP="00E64275">
            <w:pPr>
              <w:spacing w:after="0"/>
              <w:rPr>
                <w:rFonts w:ascii="Gadugi" w:hAnsi="Gadugi"/>
                <w:sz w:val="18"/>
                <w:szCs w:val="18"/>
              </w:rPr>
            </w:pPr>
            <w:r w:rsidRPr="00D8325C">
              <w:rPr>
                <w:rFonts w:ascii="Gadugi" w:hAnsi="Gadugi"/>
                <w:sz w:val="18"/>
                <w:szCs w:val="18"/>
              </w:rPr>
              <w:t>ISSE- Improving Skills of Social Entrepreneurs</w:t>
            </w:r>
            <w:r>
              <w:rPr>
                <w:rFonts w:ascii="Gadugi" w:hAnsi="Gadugi"/>
                <w:sz w:val="18"/>
                <w:szCs w:val="18"/>
              </w:rPr>
              <w:t xml:space="preserve"> Project:</w:t>
            </w:r>
          </w:p>
          <w:p w14:paraId="7161AC60" w14:textId="46DCFE8C" w:rsidR="00D8325C" w:rsidRPr="00636794" w:rsidRDefault="00FE0B28" w:rsidP="00E64275">
            <w:pPr>
              <w:spacing w:after="0"/>
              <w:rPr>
                <w:rFonts w:ascii="Gadugi" w:hAnsi="Gadugi"/>
                <w:sz w:val="18"/>
                <w:szCs w:val="18"/>
              </w:rPr>
            </w:pPr>
            <w:hyperlink r:id="rId92" w:history="1">
              <w:r w:rsidR="00D8325C" w:rsidRPr="00E07B5D">
                <w:rPr>
                  <w:rStyle w:val="Kpr"/>
                  <w:rFonts w:ascii="Gadugi" w:hAnsi="Gadugi"/>
                  <w:sz w:val="18"/>
                  <w:szCs w:val="18"/>
                </w:rPr>
                <w:t>https://www.aile.gov.tr/ankara/projeler/isse-improving-skills-of-social-entrepreneurs-sosyal-girisimcilik-becerilerinin-gelistirilmesi/</w:t>
              </w:r>
            </w:hyperlink>
            <w:r w:rsidR="00D8325C">
              <w:rPr>
                <w:rFonts w:ascii="Gadugi" w:hAnsi="Gadugi"/>
                <w:sz w:val="18"/>
                <w:szCs w:val="18"/>
              </w:rPr>
              <w:t xml:space="preserve"> </w:t>
            </w:r>
          </w:p>
        </w:tc>
      </w:tr>
      <w:tr w:rsidR="00E64275" w:rsidRPr="00636794" w14:paraId="3976DF31" w14:textId="77777777" w:rsidTr="00154730">
        <w:tc>
          <w:tcPr>
            <w:tcW w:w="180" w:type="pct"/>
          </w:tcPr>
          <w:p w14:paraId="097CB49C" w14:textId="77777777" w:rsidR="00E64275" w:rsidRPr="00636794" w:rsidRDefault="00E64275" w:rsidP="00E64275">
            <w:pPr>
              <w:spacing w:after="0"/>
              <w:rPr>
                <w:rFonts w:ascii="Gadugi" w:hAnsi="Gadugi" w:cs="Arial"/>
                <w:color w:val="000000"/>
                <w:sz w:val="18"/>
                <w:szCs w:val="18"/>
              </w:rPr>
            </w:pPr>
          </w:p>
        </w:tc>
        <w:tc>
          <w:tcPr>
            <w:tcW w:w="184" w:type="pct"/>
            <w:gridSpan w:val="2"/>
            <w:vMerge w:val="restart"/>
            <w:shd w:val="clear" w:color="auto" w:fill="auto"/>
            <w:vAlign w:val="center"/>
          </w:tcPr>
          <w:p w14:paraId="38758283" w14:textId="7408FC54" w:rsidR="00E64275" w:rsidRPr="00885E4F" w:rsidRDefault="00E64275" w:rsidP="00E64275">
            <w:pPr>
              <w:spacing w:after="0"/>
              <w:rPr>
                <w:rFonts w:ascii="Gadugi" w:hAnsi="Gadugi" w:cs="Arial"/>
                <w:color w:val="000000"/>
                <w:sz w:val="18"/>
                <w:szCs w:val="18"/>
              </w:rPr>
            </w:pPr>
            <w:r w:rsidRPr="00636794">
              <w:rPr>
                <w:rFonts w:ascii="Gadugi" w:hAnsi="Gadugi" w:cs="Arial"/>
                <w:color w:val="000000"/>
                <w:sz w:val="18"/>
                <w:szCs w:val="18"/>
              </w:rPr>
              <w:t>If yes</w:t>
            </w:r>
          </w:p>
        </w:tc>
        <w:tc>
          <w:tcPr>
            <w:tcW w:w="1364" w:type="pct"/>
            <w:shd w:val="clear" w:color="auto" w:fill="auto"/>
            <w:vAlign w:val="center"/>
          </w:tcPr>
          <w:p w14:paraId="0F1CA0E7" w14:textId="3E654586" w:rsidR="00E64275" w:rsidRPr="00885E4F" w:rsidRDefault="00E64275" w:rsidP="00E64275">
            <w:pPr>
              <w:spacing w:after="0"/>
              <w:rPr>
                <w:rFonts w:ascii="Gadugi" w:hAnsi="Gadugi" w:cs="Arial"/>
                <w:color w:val="000000"/>
                <w:sz w:val="18"/>
                <w:szCs w:val="18"/>
              </w:rPr>
            </w:pPr>
            <w:r>
              <w:rPr>
                <w:rFonts w:ascii="Gadugi" w:hAnsi="Gadugi" w:cs="Arial"/>
                <w:color w:val="000000"/>
                <w:sz w:val="18"/>
                <w:szCs w:val="18"/>
              </w:rPr>
              <w:t>Is this included into career guidance for students in u</w:t>
            </w:r>
            <w:r w:rsidRPr="00636794">
              <w:rPr>
                <w:rFonts w:ascii="Gadugi" w:hAnsi="Gadugi" w:cs="Arial"/>
                <w:color w:val="000000"/>
                <w:sz w:val="18"/>
                <w:szCs w:val="18"/>
              </w:rPr>
              <w:t>pper secondary general education</w:t>
            </w:r>
            <w:r>
              <w:rPr>
                <w:rFonts w:ascii="Gadugi" w:hAnsi="Gadugi" w:cs="Arial"/>
                <w:color w:val="000000"/>
                <w:sz w:val="18"/>
                <w:szCs w:val="18"/>
              </w:rPr>
              <w:t>?</w:t>
            </w:r>
          </w:p>
        </w:tc>
        <w:tc>
          <w:tcPr>
            <w:tcW w:w="1514" w:type="pct"/>
            <w:shd w:val="clear" w:color="auto" w:fill="auto"/>
          </w:tcPr>
          <w:p w14:paraId="0B597AF1" w14:textId="18B42E77" w:rsidR="00E64275" w:rsidRPr="00BD20E0" w:rsidRDefault="00E64275" w:rsidP="00E64275">
            <w:pPr>
              <w:pStyle w:val="Cell"/>
              <w:rPr>
                <w:rFonts w:ascii="Gadugi" w:hAnsi="Gadugi"/>
              </w:rPr>
            </w:pPr>
            <w:r w:rsidRPr="00BD20E0">
              <w:rPr>
                <w:rFonts w:ascii="Gadugi" w:hAnsi="Gadugi"/>
              </w:rPr>
              <w:t>Yes [</w:t>
            </w:r>
            <w:r>
              <w:rPr>
                <w:rFonts w:ascii="Gadugi" w:hAnsi="Gadugi"/>
              </w:rPr>
              <w:t>x</w:t>
            </w:r>
            <w:r w:rsidRPr="00BD20E0">
              <w:rPr>
                <w:rFonts w:ascii="Gadugi" w:hAnsi="Gadugi"/>
              </w:rPr>
              <w:t>]</w:t>
            </w:r>
          </w:p>
          <w:p w14:paraId="58557211" w14:textId="02CE2F18" w:rsidR="00E64275" w:rsidRPr="00636794" w:rsidRDefault="00E64275" w:rsidP="00E64275">
            <w:pPr>
              <w:pStyle w:val="Cell"/>
              <w:rPr>
                <w:rFonts w:ascii="Gadugi" w:hAnsi="Gadugi"/>
                <w:color w:val="FF0000"/>
              </w:rPr>
            </w:pPr>
            <w:r w:rsidRPr="00BD20E0">
              <w:rPr>
                <w:rFonts w:ascii="Gadugi" w:hAnsi="Gadugi"/>
              </w:rPr>
              <w:t>No [ ]</w:t>
            </w:r>
          </w:p>
        </w:tc>
        <w:tc>
          <w:tcPr>
            <w:tcW w:w="1758" w:type="pct"/>
          </w:tcPr>
          <w:p w14:paraId="5BF4D8E6" w14:textId="77777777" w:rsidR="00D8325C" w:rsidRPr="00D8325C" w:rsidRDefault="00D8325C" w:rsidP="00D8325C">
            <w:pPr>
              <w:pStyle w:val="Cell"/>
              <w:rPr>
                <w:rFonts w:ascii="Gadugi" w:hAnsi="Gadugi"/>
              </w:rPr>
            </w:pPr>
            <w:r w:rsidRPr="00D8325C">
              <w:rPr>
                <w:rFonts w:ascii="Gadugi" w:hAnsi="Gadugi"/>
              </w:rPr>
              <w:t xml:space="preserve">Ministry of National Education - Education Vision 2023: </w:t>
            </w:r>
          </w:p>
          <w:p w14:paraId="5B31E0D8" w14:textId="131E89BB" w:rsidR="00D8325C" w:rsidRDefault="00FE0B28" w:rsidP="00D8325C">
            <w:pPr>
              <w:pStyle w:val="Cell"/>
              <w:rPr>
                <w:rFonts w:ascii="Gadugi" w:hAnsi="Gadugi"/>
              </w:rPr>
            </w:pPr>
            <w:hyperlink r:id="rId93" w:history="1">
              <w:r w:rsidR="00D8325C" w:rsidRPr="00E07B5D">
                <w:rPr>
                  <w:rStyle w:val="Kpr"/>
                  <w:rFonts w:ascii="Gadugi" w:hAnsi="Gadugi"/>
                </w:rPr>
                <w:t>https://www.gmka.gov.tr/dokumanlar/yayinlar/2023_E%C4%9Fitim%20Vizyonu.pdf</w:t>
              </w:r>
            </w:hyperlink>
            <w:r w:rsidR="00D8325C">
              <w:rPr>
                <w:rFonts w:ascii="Gadugi" w:hAnsi="Gadugi"/>
              </w:rPr>
              <w:t xml:space="preserve"> </w:t>
            </w:r>
          </w:p>
          <w:p w14:paraId="15967B6A" w14:textId="77777777" w:rsidR="00D8325C" w:rsidRPr="00D8325C" w:rsidRDefault="00D8325C" w:rsidP="00D8325C">
            <w:pPr>
              <w:pStyle w:val="Cell"/>
              <w:rPr>
                <w:rFonts w:ascii="Gadugi" w:hAnsi="Gadugi"/>
              </w:rPr>
            </w:pPr>
          </w:p>
          <w:p w14:paraId="238BB0E3" w14:textId="70586274" w:rsidR="00D8325C" w:rsidRPr="00D8325C" w:rsidRDefault="00D8325C" w:rsidP="00D8325C">
            <w:pPr>
              <w:pStyle w:val="Cell"/>
              <w:rPr>
                <w:rFonts w:ascii="Gadugi" w:hAnsi="Gadugi"/>
              </w:rPr>
            </w:pPr>
            <w:r w:rsidRPr="00D8325C">
              <w:rPr>
                <w:rFonts w:ascii="Gadugi" w:hAnsi="Gadugi"/>
              </w:rPr>
              <w:t xml:space="preserve">Entrepreneurship courses are implemented in </w:t>
            </w:r>
            <w:r w:rsidR="00F41F36">
              <w:rPr>
                <w:rFonts w:ascii="Gadugi" w:hAnsi="Gadugi"/>
              </w:rPr>
              <w:t>upper secondary</w:t>
            </w:r>
            <w:r w:rsidRPr="00D8325C">
              <w:rPr>
                <w:rFonts w:ascii="Gadugi" w:hAnsi="Gadugi"/>
              </w:rPr>
              <w:t xml:space="preserve"> schools according to the Ministry of National Education Curriculum since 2005. </w:t>
            </w:r>
          </w:p>
          <w:p w14:paraId="06A7C6B1" w14:textId="463FCED7" w:rsidR="00E64275" w:rsidRDefault="00FE0B28" w:rsidP="00D8325C">
            <w:pPr>
              <w:pStyle w:val="Cell"/>
              <w:rPr>
                <w:rFonts w:ascii="Gadugi" w:hAnsi="Gadugi"/>
              </w:rPr>
            </w:pPr>
            <w:hyperlink r:id="rId94" w:history="1">
              <w:r w:rsidR="00D8325C" w:rsidRPr="00E07B5D">
                <w:rPr>
                  <w:rStyle w:val="Kpr"/>
                  <w:rFonts w:ascii="Gadugi" w:hAnsi="Gadugi"/>
                </w:rPr>
                <w:t>https://mufredat.meb.gov.tr/Dosyalar/2019930143830793-G%C4%B0R%C4%B0%C5%9E%C4%B0MC%C4%B0L%C4%B0K%20DERS%C4%B0%20%C3%96%C4%9ERT.%20PROGR..pdf</w:t>
              </w:r>
            </w:hyperlink>
          </w:p>
          <w:p w14:paraId="6105E033" w14:textId="490958FD" w:rsidR="00D8325C" w:rsidRPr="00636794" w:rsidRDefault="00D8325C" w:rsidP="00D8325C">
            <w:pPr>
              <w:pStyle w:val="Cell"/>
              <w:rPr>
                <w:rFonts w:ascii="Gadugi" w:hAnsi="Gadugi"/>
              </w:rPr>
            </w:pPr>
          </w:p>
        </w:tc>
      </w:tr>
      <w:tr w:rsidR="00E64275" w:rsidRPr="00636794" w14:paraId="0FBF3BE7" w14:textId="77777777" w:rsidTr="00154730">
        <w:tc>
          <w:tcPr>
            <w:tcW w:w="180" w:type="pct"/>
          </w:tcPr>
          <w:p w14:paraId="41C9C2B8" w14:textId="77777777" w:rsidR="00E64275" w:rsidRPr="00636794" w:rsidRDefault="00E64275" w:rsidP="00E64275">
            <w:pPr>
              <w:pStyle w:val="RowsHeading"/>
              <w:rPr>
                <w:rFonts w:ascii="Gadugi" w:hAnsi="Gadugi"/>
              </w:rPr>
            </w:pPr>
          </w:p>
        </w:tc>
        <w:tc>
          <w:tcPr>
            <w:tcW w:w="184" w:type="pct"/>
            <w:gridSpan w:val="2"/>
            <w:vMerge/>
            <w:shd w:val="clear" w:color="auto" w:fill="auto"/>
            <w:vAlign w:val="center"/>
          </w:tcPr>
          <w:p w14:paraId="79FDB9FF" w14:textId="2EFF3EFE" w:rsidR="00E64275" w:rsidRPr="00885E4F" w:rsidRDefault="00E64275" w:rsidP="00E64275">
            <w:pPr>
              <w:spacing w:after="0"/>
              <w:rPr>
                <w:rFonts w:ascii="Gadugi" w:hAnsi="Gadugi" w:cs="Arial"/>
                <w:color w:val="000000"/>
                <w:sz w:val="18"/>
                <w:szCs w:val="18"/>
              </w:rPr>
            </w:pPr>
          </w:p>
        </w:tc>
        <w:tc>
          <w:tcPr>
            <w:tcW w:w="1364" w:type="pct"/>
            <w:shd w:val="clear" w:color="auto" w:fill="auto"/>
            <w:vAlign w:val="center"/>
          </w:tcPr>
          <w:p w14:paraId="15D56134" w14:textId="3C167DEB" w:rsidR="00E64275" w:rsidRPr="00885E4F" w:rsidRDefault="00E64275" w:rsidP="00E64275">
            <w:pPr>
              <w:spacing w:after="0"/>
              <w:rPr>
                <w:rFonts w:ascii="Gadugi" w:hAnsi="Gadugi" w:cs="Arial"/>
                <w:color w:val="000000"/>
                <w:sz w:val="18"/>
                <w:szCs w:val="18"/>
              </w:rPr>
            </w:pPr>
            <w:r>
              <w:rPr>
                <w:rFonts w:ascii="Gadugi" w:hAnsi="Gadugi" w:cs="Arial"/>
                <w:color w:val="000000"/>
                <w:sz w:val="18"/>
                <w:szCs w:val="18"/>
              </w:rPr>
              <w:t>Is this included into career guidance for students in</w:t>
            </w:r>
            <w:r w:rsidRPr="00636794">
              <w:rPr>
                <w:rFonts w:ascii="Gadugi" w:hAnsi="Gadugi" w:cs="Arial"/>
                <w:color w:val="000000"/>
                <w:sz w:val="18"/>
                <w:szCs w:val="18"/>
              </w:rPr>
              <w:t xml:space="preserve"> VET</w:t>
            </w:r>
            <w:r>
              <w:rPr>
                <w:rFonts w:ascii="Gadugi" w:hAnsi="Gadugi" w:cs="Arial"/>
                <w:color w:val="000000"/>
                <w:sz w:val="18"/>
                <w:szCs w:val="18"/>
              </w:rPr>
              <w:t>?</w:t>
            </w:r>
          </w:p>
        </w:tc>
        <w:tc>
          <w:tcPr>
            <w:tcW w:w="1514" w:type="pct"/>
            <w:shd w:val="clear" w:color="auto" w:fill="auto"/>
          </w:tcPr>
          <w:p w14:paraId="7BE63CE1" w14:textId="3EFF47D6" w:rsidR="00E64275" w:rsidRPr="00BD20E0" w:rsidRDefault="00E64275" w:rsidP="00E64275">
            <w:pPr>
              <w:pStyle w:val="Cell"/>
              <w:rPr>
                <w:rFonts w:ascii="Gadugi" w:hAnsi="Gadugi"/>
              </w:rPr>
            </w:pPr>
            <w:r w:rsidRPr="00BD20E0">
              <w:rPr>
                <w:rFonts w:ascii="Gadugi" w:hAnsi="Gadugi"/>
              </w:rPr>
              <w:t>Yes [</w:t>
            </w:r>
            <w:r>
              <w:rPr>
                <w:rFonts w:ascii="Gadugi" w:hAnsi="Gadugi"/>
              </w:rPr>
              <w:t>x</w:t>
            </w:r>
            <w:r w:rsidRPr="00BD20E0">
              <w:rPr>
                <w:rFonts w:ascii="Gadugi" w:hAnsi="Gadugi"/>
              </w:rPr>
              <w:t>]</w:t>
            </w:r>
          </w:p>
          <w:p w14:paraId="35FEBB38" w14:textId="4ABA758E" w:rsidR="00E64275" w:rsidRPr="00636794" w:rsidRDefault="00E64275" w:rsidP="00E64275">
            <w:pPr>
              <w:pStyle w:val="Cell"/>
              <w:rPr>
                <w:rFonts w:ascii="Gadugi" w:hAnsi="Gadugi"/>
                <w:color w:val="FF0000"/>
              </w:rPr>
            </w:pPr>
            <w:r w:rsidRPr="00BD20E0">
              <w:rPr>
                <w:rFonts w:ascii="Gadugi" w:hAnsi="Gadugi"/>
              </w:rPr>
              <w:t>No [ ]</w:t>
            </w:r>
          </w:p>
        </w:tc>
        <w:tc>
          <w:tcPr>
            <w:tcW w:w="1758" w:type="pct"/>
          </w:tcPr>
          <w:p w14:paraId="1EB8A577" w14:textId="3BCE72B9" w:rsidR="00F41F36" w:rsidRPr="00F41F36" w:rsidRDefault="00F41F36" w:rsidP="00F41F36">
            <w:pPr>
              <w:pStyle w:val="Cell"/>
              <w:rPr>
                <w:rFonts w:ascii="Gadugi" w:hAnsi="Gadugi"/>
              </w:rPr>
            </w:pPr>
            <w:r>
              <w:rPr>
                <w:rFonts w:ascii="Gadugi" w:hAnsi="Gadugi"/>
              </w:rPr>
              <w:t xml:space="preserve"> </w:t>
            </w:r>
            <w:r w:rsidRPr="00F41F36">
              <w:rPr>
                <w:rFonts w:ascii="Gadugi" w:hAnsi="Gadugi"/>
              </w:rPr>
              <w:t>Entrepreneurship courses are implemented in VET according to the Ministry of National Education Curriculum since 2005.</w:t>
            </w:r>
          </w:p>
          <w:p w14:paraId="2CB08BFD" w14:textId="45D3D032" w:rsidR="00F41F36" w:rsidRPr="00F41F36" w:rsidRDefault="00FE0B28" w:rsidP="00F41F36">
            <w:pPr>
              <w:pStyle w:val="Cell"/>
              <w:rPr>
                <w:rFonts w:ascii="Gadugi" w:hAnsi="Gadugi"/>
              </w:rPr>
            </w:pPr>
            <w:hyperlink r:id="rId95" w:history="1">
              <w:r w:rsidR="00F41F36" w:rsidRPr="00E07B5D">
                <w:rPr>
                  <w:rStyle w:val="Kpr"/>
                  <w:rFonts w:ascii="Gadugi" w:hAnsi="Gadugi"/>
                </w:rPr>
                <w:t>https://mufredat.meb.gov.tr/Dosyalar/2019930143830793-G%C4%B0R%C4%B0%C5%9E%C4%B0MC%C4%B0L%C4%B0K%20DERS%C4%B0%20%C3%96%C4%9ERT.%20PROGR..pdf</w:t>
              </w:r>
            </w:hyperlink>
            <w:r w:rsidR="00F41F36">
              <w:rPr>
                <w:rFonts w:ascii="Gadugi" w:hAnsi="Gadugi"/>
              </w:rPr>
              <w:t xml:space="preserve"> </w:t>
            </w:r>
            <w:r w:rsidR="00F41F36" w:rsidRPr="00F41F36">
              <w:rPr>
                <w:rFonts w:ascii="Gadugi" w:hAnsi="Gadugi"/>
              </w:rPr>
              <w:t xml:space="preserve"> </w:t>
            </w:r>
            <w:r w:rsidR="00F41F36">
              <w:rPr>
                <w:rFonts w:ascii="Gadugi" w:hAnsi="Gadugi"/>
              </w:rPr>
              <w:t xml:space="preserve"> </w:t>
            </w:r>
          </w:p>
          <w:p w14:paraId="0BF746E0" w14:textId="77777777" w:rsidR="00F41F36" w:rsidRPr="00F41F36" w:rsidRDefault="00F41F36" w:rsidP="00F41F36">
            <w:pPr>
              <w:pStyle w:val="Cell"/>
              <w:rPr>
                <w:rFonts w:ascii="Gadugi" w:hAnsi="Gadugi"/>
              </w:rPr>
            </w:pPr>
          </w:p>
          <w:p w14:paraId="2866AA50" w14:textId="77777777" w:rsidR="00F41F36" w:rsidRPr="00F41F36" w:rsidRDefault="00F41F36" w:rsidP="00F41F36">
            <w:pPr>
              <w:pStyle w:val="Cell"/>
              <w:rPr>
                <w:rFonts w:ascii="Gadugi" w:hAnsi="Gadugi"/>
              </w:rPr>
            </w:pPr>
            <w:r w:rsidRPr="00F41F36">
              <w:rPr>
                <w:rFonts w:ascii="Gadugi" w:hAnsi="Gadugi"/>
              </w:rPr>
              <w:t xml:space="preserve">2020-2021 secondary education vocational and technical Anatolian high school program includes entrepreneurship as one of its components. </w:t>
            </w:r>
          </w:p>
          <w:p w14:paraId="05A0759D" w14:textId="77777777" w:rsidR="00F41F36" w:rsidRPr="00F41F36" w:rsidRDefault="00F41F36" w:rsidP="00F41F36">
            <w:pPr>
              <w:pStyle w:val="Cell"/>
              <w:rPr>
                <w:rFonts w:ascii="Gadugi" w:hAnsi="Gadugi"/>
              </w:rPr>
            </w:pPr>
          </w:p>
          <w:p w14:paraId="77CCC480" w14:textId="77777777" w:rsidR="00F41F36" w:rsidRPr="00F41F36" w:rsidRDefault="00F41F36" w:rsidP="00F41F36">
            <w:pPr>
              <w:pStyle w:val="Cell"/>
              <w:rPr>
                <w:rFonts w:ascii="Gadugi" w:hAnsi="Gadugi"/>
              </w:rPr>
            </w:pPr>
            <w:r w:rsidRPr="00F41F36">
              <w:rPr>
                <w:rFonts w:ascii="Gadugi" w:hAnsi="Gadugi"/>
              </w:rPr>
              <w:t>Entrepreneurs in high schools project:</w:t>
            </w:r>
          </w:p>
          <w:p w14:paraId="08611715" w14:textId="547F8998" w:rsidR="00E64275" w:rsidRPr="00636794" w:rsidRDefault="00FE0B28" w:rsidP="00F41F36">
            <w:pPr>
              <w:pStyle w:val="Cell"/>
              <w:rPr>
                <w:rFonts w:ascii="Gadugi" w:hAnsi="Gadugi"/>
              </w:rPr>
            </w:pPr>
            <w:hyperlink r:id="rId96" w:history="1">
              <w:r w:rsidR="00F41F36" w:rsidRPr="00E07B5D">
                <w:rPr>
                  <w:rStyle w:val="Kpr"/>
                  <w:rFonts w:ascii="Gadugi" w:hAnsi="Gadugi"/>
                </w:rPr>
                <w:t>http://www.istanbulggk.org/girisimciler-liselerde-projesi/</w:t>
              </w:r>
            </w:hyperlink>
            <w:r w:rsidR="00F41F36">
              <w:rPr>
                <w:rFonts w:ascii="Gadugi" w:hAnsi="Gadugi"/>
              </w:rPr>
              <w:t xml:space="preserve"> </w:t>
            </w:r>
            <w:r w:rsidR="00F41F36" w:rsidRPr="00F41F36">
              <w:rPr>
                <w:rFonts w:ascii="Gadugi" w:hAnsi="Gadugi"/>
              </w:rPr>
              <w:cr/>
            </w:r>
            <w:r w:rsidR="00F41F36">
              <w:rPr>
                <w:rFonts w:ascii="Gadugi" w:hAnsi="Gadugi"/>
              </w:rPr>
              <w:t xml:space="preserve">    </w:t>
            </w:r>
          </w:p>
        </w:tc>
      </w:tr>
      <w:tr w:rsidR="00E64275" w:rsidRPr="00FE0B28" w14:paraId="5B687CA5" w14:textId="77777777" w:rsidTr="00154730">
        <w:tc>
          <w:tcPr>
            <w:tcW w:w="180" w:type="pct"/>
          </w:tcPr>
          <w:p w14:paraId="49F31AE1" w14:textId="77777777" w:rsidR="00E64275" w:rsidRPr="00636794" w:rsidRDefault="00E64275" w:rsidP="00E64275">
            <w:pPr>
              <w:pStyle w:val="RowsHeading"/>
              <w:rPr>
                <w:rFonts w:ascii="Gadugi" w:hAnsi="Gadugi"/>
              </w:rPr>
            </w:pPr>
          </w:p>
        </w:tc>
        <w:tc>
          <w:tcPr>
            <w:tcW w:w="184" w:type="pct"/>
            <w:gridSpan w:val="2"/>
            <w:vMerge/>
            <w:shd w:val="clear" w:color="auto" w:fill="auto"/>
            <w:vAlign w:val="center"/>
          </w:tcPr>
          <w:p w14:paraId="0BCC345C" w14:textId="11206061" w:rsidR="00E64275" w:rsidRPr="00885E4F" w:rsidRDefault="00E64275" w:rsidP="00E64275">
            <w:pPr>
              <w:spacing w:after="0"/>
              <w:rPr>
                <w:rFonts w:ascii="Gadugi" w:hAnsi="Gadugi" w:cs="Arial"/>
                <w:color w:val="000000"/>
                <w:sz w:val="18"/>
                <w:szCs w:val="18"/>
              </w:rPr>
            </w:pPr>
          </w:p>
        </w:tc>
        <w:tc>
          <w:tcPr>
            <w:tcW w:w="1364" w:type="pct"/>
            <w:shd w:val="clear" w:color="auto" w:fill="auto"/>
            <w:vAlign w:val="center"/>
          </w:tcPr>
          <w:p w14:paraId="34015FA0" w14:textId="49A4755B" w:rsidR="00E64275" w:rsidRPr="00885E4F" w:rsidRDefault="00E64275" w:rsidP="00E64275">
            <w:pPr>
              <w:spacing w:after="0"/>
              <w:rPr>
                <w:rFonts w:ascii="Gadugi" w:hAnsi="Gadugi" w:cs="Arial"/>
                <w:color w:val="000000"/>
                <w:sz w:val="18"/>
                <w:szCs w:val="18"/>
              </w:rPr>
            </w:pPr>
            <w:r>
              <w:rPr>
                <w:rFonts w:ascii="Gadugi" w:hAnsi="Gadugi" w:cs="Arial"/>
                <w:color w:val="000000"/>
                <w:sz w:val="18"/>
                <w:szCs w:val="18"/>
              </w:rPr>
              <w:t>Is this included into career guidance for students in</w:t>
            </w:r>
            <w:r w:rsidRPr="00636794">
              <w:rPr>
                <w:rFonts w:ascii="Gadugi" w:hAnsi="Gadugi" w:cs="Arial"/>
                <w:color w:val="000000"/>
                <w:sz w:val="18"/>
                <w:szCs w:val="18"/>
              </w:rPr>
              <w:t xml:space="preserve"> </w:t>
            </w:r>
            <w:r>
              <w:rPr>
                <w:rFonts w:ascii="Gadugi" w:hAnsi="Gadugi" w:cs="Arial"/>
                <w:color w:val="000000"/>
                <w:sz w:val="18"/>
                <w:szCs w:val="18"/>
              </w:rPr>
              <w:t>h</w:t>
            </w:r>
            <w:r w:rsidRPr="00636794">
              <w:rPr>
                <w:rFonts w:ascii="Gadugi" w:hAnsi="Gadugi" w:cs="Arial"/>
                <w:color w:val="000000"/>
                <w:sz w:val="18"/>
                <w:szCs w:val="18"/>
              </w:rPr>
              <w:t>igher education</w:t>
            </w:r>
            <w:r>
              <w:rPr>
                <w:rFonts w:ascii="Gadugi" w:hAnsi="Gadugi" w:cs="Arial"/>
                <w:color w:val="000000"/>
                <w:sz w:val="18"/>
                <w:szCs w:val="18"/>
              </w:rPr>
              <w:t>?</w:t>
            </w:r>
          </w:p>
        </w:tc>
        <w:tc>
          <w:tcPr>
            <w:tcW w:w="1514" w:type="pct"/>
            <w:shd w:val="clear" w:color="auto" w:fill="auto"/>
          </w:tcPr>
          <w:p w14:paraId="58091CD5" w14:textId="091127C2" w:rsidR="00E64275" w:rsidRPr="00BD20E0" w:rsidRDefault="00E64275" w:rsidP="00E64275">
            <w:pPr>
              <w:pStyle w:val="Cell"/>
              <w:rPr>
                <w:rFonts w:ascii="Gadugi" w:hAnsi="Gadugi"/>
              </w:rPr>
            </w:pPr>
            <w:r w:rsidRPr="00BD20E0">
              <w:rPr>
                <w:rFonts w:ascii="Gadugi" w:hAnsi="Gadugi"/>
              </w:rPr>
              <w:t>Yes [</w:t>
            </w:r>
            <w:r>
              <w:rPr>
                <w:rFonts w:ascii="Gadugi" w:hAnsi="Gadugi"/>
              </w:rPr>
              <w:t>x</w:t>
            </w:r>
            <w:r w:rsidRPr="00BD20E0">
              <w:rPr>
                <w:rFonts w:ascii="Gadugi" w:hAnsi="Gadugi"/>
              </w:rPr>
              <w:t>]</w:t>
            </w:r>
          </w:p>
          <w:p w14:paraId="33BE4B6D" w14:textId="70A3F08A" w:rsidR="00E64275" w:rsidRPr="00636794" w:rsidRDefault="00E64275" w:rsidP="00E64275">
            <w:pPr>
              <w:pStyle w:val="Cell"/>
              <w:rPr>
                <w:rFonts w:ascii="Gadugi" w:hAnsi="Gadugi"/>
                <w:color w:val="FF0000"/>
              </w:rPr>
            </w:pPr>
            <w:r w:rsidRPr="00BD20E0">
              <w:rPr>
                <w:rFonts w:ascii="Gadugi" w:hAnsi="Gadugi"/>
              </w:rPr>
              <w:t>No [ ]</w:t>
            </w:r>
          </w:p>
        </w:tc>
        <w:tc>
          <w:tcPr>
            <w:tcW w:w="1758" w:type="pct"/>
          </w:tcPr>
          <w:p w14:paraId="2DB34B37" w14:textId="77777777" w:rsidR="00E64275" w:rsidRDefault="00FE0B28" w:rsidP="00E64275">
            <w:pPr>
              <w:pStyle w:val="Cell"/>
              <w:rPr>
                <w:rFonts w:ascii="Gadugi" w:hAnsi="Gadugi"/>
              </w:rPr>
            </w:pPr>
            <w:hyperlink r:id="rId97" w:history="1">
              <w:r w:rsidR="00D8325C" w:rsidRPr="00E07B5D">
                <w:rPr>
                  <w:rStyle w:val="Kpr"/>
                  <w:rFonts w:ascii="Gadugi" w:hAnsi="Gadugi"/>
                </w:rPr>
                <w:t>https://webdosya.kosgeb.gov.tr/Content/Upload/Dosya/Giri%C5%9Fimcilik/GEM_Ku%CC%88resel_Giris%CC%A7imcilik_Monito%CC%88ru%CC%88-2019_Tu%CC%88rkiye_Raporu.pdf</w:t>
              </w:r>
            </w:hyperlink>
            <w:r w:rsidR="00D8325C">
              <w:rPr>
                <w:rFonts w:ascii="Gadugi" w:hAnsi="Gadugi"/>
              </w:rPr>
              <w:t xml:space="preserve"> </w:t>
            </w:r>
          </w:p>
          <w:p w14:paraId="48E30245" w14:textId="77777777" w:rsidR="00D8325C" w:rsidRDefault="00D8325C" w:rsidP="00E64275">
            <w:pPr>
              <w:pStyle w:val="Cell"/>
              <w:rPr>
                <w:rFonts w:ascii="Gadugi" w:hAnsi="Gadugi"/>
              </w:rPr>
            </w:pPr>
          </w:p>
          <w:p w14:paraId="7055FEBE" w14:textId="271E1707" w:rsidR="00D8325C" w:rsidRDefault="00FE0B28" w:rsidP="00E64275">
            <w:pPr>
              <w:pStyle w:val="Cell"/>
              <w:rPr>
                <w:rFonts w:ascii="Gadugi" w:hAnsi="Gadugi"/>
              </w:rPr>
            </w:pPr>
            <w:hyperlink r:id="rId98" w:history="1">
              <w:r w:rsidR="00D8325C" w:rsidRPr="00E07B5D">
                <w:rPr>
                  <w:rStyle w:val="Kpr"/>
                  <w:rFonts w:ascii="Gadugi" w:hAnsi="Gadugi"/>
                </w:rPr>
                <w:t>https://yeditepe.edu.tr/tr/basinda-yeditepe/kariyer-secenegi-girisimcilik</w:t>
              </w:r>
            </w:hyperlink>
            <w:r w:rsidR="00D8325C">
              <w:rPr>
                <w:rFonts w:ascii="Gadugi" w:hAnsi="Gadugi"/>
              </w:rPr>
              <w:t xml:space="preserve"> </w:t>
            </w:r>
          </w:p>
          <w:p w14:paraId="48663D09" w14:textId="154065C7" w:rsidR="00D8325C" w:rsidRDefault="00D8325C" w:rsidP="00E64275">
            <w:pPr>
              <w:pStyle w:val="Cell"/>
              <w:rPr>
                <w:rFonts w:ascii="Gadugi" w:hAnsi="Gadugi"/>
              </w:rPr>
            </w:pPr>
          </w:p>
          <w:p w14:paraId="628D3F29" w14:textId="7E0EC1A8" w:rsidR="00D8325C" w:rsidRPr="00E70BF7" w:rsidRDefault="00D8325C" w:rsidP="00E64275">
            <w:pPr>
              <w:pStyle w:val="Cell"/>
              <w:rPr>
                <w:rFonts w:ascii="Gadugi" w:hAnsi="Gadugi"/>
                <w:lang w:val="de-DE"/>
              </w:rPr>
            </w:pPr>
            <w:r w:rsidRPr="00E70BF7">
              <w:rPr>
                <w:rFonts w:ascii="Gadugi" w:hAnsi="Gadugi"/>
                <w:lang w:val="de-DE"/>
              </w:rPr>
              <w:t>Akbank CaseCampus:</w:t>
            </w:r>
          </w:p>
          <w:p w14:paraId="17283601" w14:textId="5B21240E" w:rsidR="00D8325C" w:rsidRPr="00E70BF7" w:rsidRDefault="00FE0B28" w:rsidP="00E64275">
            <w:pPr>
              <w:pStyle w:val="Cell"/>
              <w:rPr>
                <w:rFonts w:ascii="Gadugi" w:hAnsi="Gadugi"/>
                <w:lang w:val="de-DE"/>
              </w:rPr>
            </w:pPr>
            <w:hyperlink r:id="rId99" w:history="1">
              <w:r w:rsidR="00D8325C" w:rsidRPr="00E70BF7">
                <w:rPr>
                  <w:rStyle w:val="Kpr"/>
                  <w:rFonts w:ascii="Gadugi" w:hAnsi="Gadugi"/>
                  <w:lang w:val="de-DE"/>
                </w:rPr>
                <w:t>https://kariyer.akbank.com/BlogDetail/Genc_girisimciler_icin_essiz_bir_deneyim__CaseCampus/8dcd0c57-4963-e911-a2e5-005056a0112e</w:t>
              </w:r>
            </w:hyperlink>
            <w:r w:rsidR="00D8325C" w:rsidRPr="00E70BF7">
              <w:rPr>
                <w:rFonts w:ascii="Gadugi" w:hAnsi="Gadugi"/>
                <w:lang w:val="de-DE"/>
              </w:rPr>
              <w:t xml:space="preserve"> </w:t>
            </w:r>
          </w:p>
          <w:p w14:paraId="5212F23B" w14:textId="77777777" w:rsidR="00D8325C" w:rsidRPr="00E70BF7" w:rsidRDefault="00D8325C" w:rsidP="00E64275">
            <w:pPr>
              <w:pStyle w:val="Cell"/>
              <w:rPr>
                <w:rFonts w:ascii="Gadugi" w:hAnsi="Gadugi"/>
                <w:lang w:val="de-DE"/>
              </w:rPr>
            </w:pPr>
          </w:p>
          <w:p w14:paraId="26606752" w14:textId="2E1AB809" w:rsidR="00D8325C" w:rsidRPr="00E70BF7" w:rsidRDefault="00D8325C" w:rsidP="00E64275">
            <w:pPr>
              <w:pStyle w:val="Cell"/>
              <w:rPr>
                <w:rFonts w:ascii="Gadugi" w:hAnsi="Gadugi"/>
                <w:lang w:val="de-DE"/>
              </w:rPr>
            </w:pPr>
          </w:p>
        </w:tc>
      </w:tr>
      <w:tr w:rsidR="00E64275" w:rsidRPr="00636794" w14:paraId="5F074316" w14:textId="77777777" w:rsidTr="00154730">
        <w:tc>
          <w:tcPr>
            <w:tcW w:w="180" w:type="pct"/>
          </w:tcPr>
          <w:p w14:paraId="2A2D9E1F" w14:textId="77777777" w:rsidR="00E64275" w:rsidRPr="00E70BF7" w:rsidRDefault="00E64275" w:rsidP="00E64275">
            <w:pPr>
              <w:pStyle w:val="ListeParagraf"/>
              <w:numPr>
                <w:ilvl w:val="0"/>
                <w:numId w:val="16"/>
              </w:numPr>
              <w:spacing w:after="0"/>
              <w:rPr>
                <w:rFonts w:ascii="Gadugi" w:hAnsi="Gadugi" w:cs="Arial"/>
                <w:b/>
                <w:bCs/>
                <w:color w:val="000000"/>
                <w:sz w:val="18"/>
                <w:szCs w:val="18"/>
                <w:lang w:val="de-DE"/>
              </w:rPr>
            </w:pPr>
          </w:p>
        </w:tc>
        <w:tc>
          <w:tcPr>
            <w:tcW w:w="1548" w:type="pct"/>
            <w:gridSpan w:val="3"/>
            <w:shd w:val="clear" w:color="auto" w:fill="auto"/>
            <w:vAlign w:val="center"/>
          </w:tcPr>
          <w:p w14:paraId="202A467C" w14:textId="6E48890A" w:rsidR="00E64275" w:rsidRPr="00885E4F" w:rsidRDefault="00E64275" w:rsidP="00E64275">
            <w:pPr>
              <w:spacing w:after="0"/>
              <w:rPr>
                <w:rFonts w:ascii="Gadugi" w:hAnsi="Gadugi" w:cs="Arial"/>
                <w:b/>
                <w:bCs/>
                <w:color w:val="000000"/>
                <w:sz w:val="18"/>
                <w:szCs w:val="18"/>
              </w:rPr>
            </w:pPr>
            <w:r w:rsidRPr="00636794">
              <w:rPr>
                <w:rFonts w:ascii="Gadugi" w:hAnsi="Gadugi" w:cs="Arial"/>
                <w:b/>
                <w:bCs/>
                <w:color w:val="000000"/>
                <w:sz w:val="18"/>
                <w:szCs w:val="18"/>
              </w:rPr>
              <w:t>Does the national official document on entrepreneurial learning include non-formal learning?</w:t>
            </w:r>
            <w:r>
              <w:rPr>
                <w:rStyle w:val="SonnotBavurusu"/>
                <w:rFonts w:ascii="Gadugi" w:hAnsi="Gadugi" w:cs="Arial"/>
                <w:b/>
                <w:bCs/>
                <w:color w:val="000000"/>
                <w:sz w:val="18"/>
                <w:szCs w:val="18"/>
              </w:rPr>
              <w:endnoteReference w:id="13"/>
            </w:r>
            <w:r w:rsidRPr="00636794">
              <w:rPr>
                <w:rFonts w:ascii="Gadugi" w:hAnsi="Gadugi" w:cs="Arial"/>
                <w:b/>
                <w:bCs/>
                <w:color w:val="000000"/>
                <w:sz w:val="18"/>
                <w:szCs w:val="18"/>
              </w:rPr>
              <w:tab/>
            </w:r>
          </w:p>
        </w:tc>
        <w:tc>
          <w:tcPr>
            <w:tcW w:w="1514" w:type="pct"/>
            <w:shd w:val="clear" w:color="auto" w:fill="auto"/>
          </w:tcPr>
          <w:p w14:paraId="55F2D77D" w14:textId="0661C9A3" w:rsidR="00E64275" w:rsidRPr="00BD20E0" w:rsidRDefault="00E64275" w:rsidP="00E64275">
            <w:pPr>
              <w:pStyle w:val="Cell"/>
              <w:rPr>
                <w:rFonts w:ascii="Gadugi" w:hAnsi="Gadugi"/>
              </w:rPr>
            </w:pPr>
            <w:r w:rsidRPr="00BD20E0">
              <w:rPr>
                <w:rFonts w:ascii="Gadugi" w:hAnsi="Gadugi"/>
              </w:rPr>
              <w:t>Yes [</w:t>
            </w:r>
            <w:r>
              <w:rPr>
                <w:rFonts w:ascii="Gadugi" w:hAnsi="Gadugi"/>
              </w:rPr>
              <w:t>x</w:t>
            </w:r>
            <w:r w:rsidRPr="00BD20E0">
              <w:rPr>
                <w:rFonts w:ascii="Gadugi" w:hAnsi="Gadugi"/>
              </w:rPr>
              <w:t>]</w:t>
            </w:r>
          </w:p>
          <w:p w14:paraId="10DEBB52" w14:textId="6041B4D1" w:rsidR="00E64275" w:rsidRPr="00636794" w:rsidRDefault="00E64275" w:rsidP="00E64275">
            <w:pPr>
              <w:pStyle w:val="Cell"/>
              <w:rPr>
                <w:rFonts w:ascii="Gadugi" w:hAnsi="Gadugi"/>
                <w:color w:val="FF0000"/>
              </w:rPr>
            </w:pPr>
            <w:r w:rsidRPr="00BD20E0">
              <w:rPr>
                <w:rFonts w:ascii="Gadugi" w:hAnsi="Gadugi"/>
              </w:rPr>
              <w:t>No [ ]</w:t>
            </w:r>
          </w:p>
        </w:tc>
        <w:tc>
          <w:tcPr>
            <w:tcW w:w="1758" w:type="pct"/>
          </w:tcPr>
          <w:p w14:paraId="4BC4FC13" w14:textId="1E1914ED" w:rsidR="00F41F36" w:rsidRPr="00636794" w:rsidRDefault="00F41F36" w:rsidP="00F41F36">
            <w:pPr>
              <w:pStyle w:val="Cell"/>
              <w:rPr>
                <w:rFonts w:ascii="Gadugi" w:hAnsi="Gadugi"/>
              </w:rPr>
            </w:pPr>
            <w:r>
              <w:rPr>
                <w:rFonts w:ascii="Gadugi" w:hAnsi="Gadugi"/>
              </w:rPr>
              <w:t>Written under the question of 1.1.2</w:t>
            </w:r>
          </w:p>
        </w:tc>
      </w:tr>
      <w:tr w:rsidR="00E64275" w:rsidRPr="00636794" w14:paraId="46B4CDE9" w14:textId="77777777" w:rsidTr="00154730">
        <w:tc>
          <w:tcPr>
            <w:tcW w:w="180" w:type="pct"/>
          </w:tcPr>
          <w:p w14:paraId="448B0E8F" w14:textId="77777777" w:rsidR="00E64275" w:rsidRPr="00BA1A79" w:rsidRDefault="00E64275" w:rsidP="00E64275">
            <w:pPr>
              <w:pStyle w:val="ListeParagraf"/>
              <w:numPr>
                <w:ilvl w:val="0"/>
                <w:numId w:val="16"/>
              </w:numPr>
              <w:spacing w:after="0"/>
              <w:rPr>
                <w:rFonts w:ascii="Gadugi" w:hAnsi="Gadugi" w:cs="Arial"/>
                <w:b/>
                <w:bCs/>
                <w:color w:val="000000"/>
                <w:sz w:val="18"/>
                <w:szCs w:val="18"/>
              </w:rPr>
            </w:pPr>
          </w:p>
        </w:tc>
        <w:tc>
          <w:tcPr>
            <w:tcW w:w="1548" w:type="pct"/>
            <w:gridSpan w:val="3"/>
            <w:shd w:val="clear" w:color="auto" w:fill="auto"/>
            <w:vAlign w:val="center"/>
          </w:tcPr>
          <w:p w14:paraId="25BA5CD1" w14:textId="1DB75E6D" w:rsidR="00E64275" w:rsidRPr="00636794" w:rsidRDefault="00E64275" w:rsidP="00E64275">
            <w:pPr>
              <w:spacing w:after="0"/>
              <w:rPr>
                <w:rFonts w:ascii="Gadugi" w:hAnsi="Gadugi" w:cs="Arial"/>
                <w:b/>
                <w:bCs/>
                <w:color w:val="000000"/>
                <w:sz w:val="18"/>
                <w:szCs w:val="18"/>
              </w:rPr>
            </w:pPr>
            <w:r w:rsidRPr="00636794">
              <w:rPr>
                <w:rFonts w:ascii="Gadugi" w:hAnsi="Gadugi" w:cs="Arial"/>
                <w:b/>
                <w:bCs/>
                <w:color w:val="000000"/>
                <w:sz w:val="18"/>
                <w:szCs w:val="18"/>
              </w:rPr>
              <w:t>How does the government support non-formal entrepreneurial learning? Please provide at least one concrete example.</w:t>
            </w:r>
          </w:p>
        </w:tc>
        <w:tc>
          <w:tcPr>
            <w:tcW w:w="1514" w:type="pct"/>
            <w:shd w:val="clear" w:color="auto" w:fill="auto"/>
          </w:tcPr>
          <w:p w14:paraId="591FB2EB" w14:textId="71B870E9" w:rsidR="00E64275" w:rsidRDefault="00E64275" w:rsidP="00E64275">
            <w:pPr>
              <w:pStyle w:val="Cell"/>
              <w:jc w:val="both"/>
              <w:rPr>
                <w:rFonts w:ascii="Gadugi" w:hAnsi="Gadugi"/>
              </w:rPr>
            </w:pPr>
            <w:r w:rsidRPr="00716651">
              <w:rPr>
                <w:rFonts w:ascii="Gadugi" w:hAnsi="Gadugi"/>
              </w:rPr>
              <w:t xml:space="preserve">There is a non-formal education “Entrepreneurship programme” </w:t>
            </w:r>
          </w:p>
          <w:p w14:paraId="4BD080B2" w14:textId="18E615CB" w:rsidR="00E64275" w:rsidRDefault="00E64275" w:rsidP="00E64275">
            <w:pPr>
              <w:pStyle w:val="Cell"/>
              <w:jc w:val="both"/>
              <w:rPr>
                <w:rFonts w:ascii="Gadugi" w:hAnsi="Gadugi"/>
              </w:rPr>
            </w:pPr>
          </w:p>
          <w:p w14:paraId="4DDEBA27" w14:textId="74802598" w:rsidR="00E64275" w:rsidRPr="00716651" w:rsidRDefault="00E64275" w:rsidP="00E64275">
            <w:pPr>
              <w:pStyle w:val="Cell"/>
              <w:jc w:val="both"/>
              <w:rPr>
                <w:rFonts w:ascii="Gadugi" w:hAnsi="Gadugi"/>
              </w:rPr>
            </w:pPr>
            <w:r w:rsidRPr="002F4429">
              <w:rPr>
                <w:rFonts w:ascii="Gadugi" w:hAnsi="Gadugi"/>
              </w:rPr>
              <w:t xml:space="preserve">TechAnkara Project Market; It is a technology meeting organized with the contribution of all entrepreneurship </w:t>
            </w:r>
            <w:r w:rsidRPr="002F4429">
              <w:rPr>
                <w:rFonts w:ascii="Gadugi" w:hAnsi="Gadugi"/>
              </w:rPr>
              <w:lastRenderedPageBreak/>
              <w:t>ecosystem stakeholders, especially technology development zones, organized industrial zones, incubation centres, universities and research centres in Ankara under the coordination of Ankara Development Agency.</w:t>
            </w:r>
            <w:r>
              <w:rPr>
                <w:rFonts w:ascii="Gadugi" w:hAnsi="Gadugi"/>
              </w:rPr>
              <w:t xml:space="preserve"> </w:t>
            </w:r>
            <w:r w:rsidRPr="002F4429">
              <w:rPr>
                <w:rFonts w:ascii="Gadugi" w:hAnsi="Gadugi"/>
              </w:rPr>
              <w:t>With the TechAnkara Project Market, the Ankara Development Agency allocates fairgrounds and stand services to startups with technology-based innovative projects, and bilateral business meetings are held to bring entrepreneurs together with investors, customers, mentors and consultants.</w:t>
            </w:r>
            <w:r>
              <w:rPr>
                <w:rFonts w:ascii="Gadugi" w:hAnsi="Gadugi"/>
              </w:rPr>
              <w:t xml:space="preserve"> </w:t>
            </w:r>
          </w:p>
          <w:p w14:paraId="3ADCE0B8" w14:textId="77777777" w:rsidR="00E64275" w:rsidRDefault="00E64275" w:rsidP="00E64275">
            <w:pPr>
              <w:pStyle w:val="Cell"/>
              <w:rPr>
                <w:rFonts w:ascii="Gadugi" w:hAnsi="Gadugi"/>
              </w:rPr>
            </w:pPr>
          </w:p>
          <w:p w14:paraId="253EA573" w14:textId="77777777" w:rsidR="00E64275" w:rsidRPr="00367CA8" w:rsidRDefault="00E64275" w:rsidP="00E64275">
            <w:pPr>
              <w:pStyle w:val="Cell"/>
              <w:jc w:val="both"/>
              <w:rPr>
                <w:rFonts w:ascii="Gadugi" w:hAnsi="Gadugi"/>
              </w:rPr>
            </w:pPr>
            <w:r w:rsidRPr="00367CA8">
              <w:rPr>
                <w:rFonts w:ascii="Gadugi" w:hAnsi="Gadugi"/>
              </w:rPr>
              <w:t>KOSGEB, which has been providing important projects and supports for entrepreneurship since its foundation, has provided Applied Entrepreneurship Trainings free of charge and more than 1.5 million people participated these trainings from 2010 to the end of 2019.</w:t>
            </w:r>
          </w:p>
          <w:p w14:paraId="6F5E0112" w14:textId="77777777" w:rsidR="00E64275" w:rsidRPr="00367CA8" w:rsidRDefault="00E64275" w:rsidP="00E64275">
            <w:pPr>
              <w:pStyle w:val="Cell"/>
              <w:jc w:val="both"/>
              <w:rPr>
                <w:rFonts w:ascii="Gadugi" w:hAnsi="Gadugi"/>
              </w:rPr>
            </w:pPr>
            <w:r w:rsidRPr="00367CA8">
              <w:rPr>
                <w:rFonts w:ascii="Gadugi" w:hAnsi="Gadugi"/>
              </w:rPr>
              <w:t>Since the demand for entrepreneurship trainings is increasing day by day, KOSGEB carried the trainings to the online education in July 2019 by establishing the E-Academy and offered to free of charge. Traditional Entrepreneurship Training and Advanced Entrepreneurship Training are offered at E-Academy.</w:t>
            </w:r>
          </w:p>
          <w:p w14:paraId="045BF6A5" w14:textId="77777777" w:rsidR="00E64275" w:rsidRPr="00367CA8" w:rsidRDefault="00E64275" w:rsidP="00E64275">
            <w:pPr>
              <w:pStyle w:val="Cell"/>
              <w:jc w:val="both"/>
              <w:rPr>
                <w:rFonts w:ascii="Gadugi" w:hAnsi="Gadugi"/>
              </w:rPr>
            </w:pPr>
            <w:r w:rsidRPr="00367CA8">
              <w:rPr>
                <w:rFonts w:ascii="Gadugi" w:hAnsi="Gadugi"/>
              </w:rPr>
              <w:t>Traditional Entrepreneurship Training is provided for entrepreneurs to have knowledge about starting and running a business, to become aware of their roles and responsibilities in this process and to gain knowledge and experience that can prepare the business model for business ideas. This training is aimed at both entrepreneurs who want to open a business in traditional sectors and entrepreneurs who want to participate in Advanced Entrepreneur Training.</w:t>
            </w:r>
          </w:p>
          <w:p w14:paraId="5B05141C" w14:textId="77777777" w:rsidR="00E64275" w:rsidRDefault="00E64275" w:rsidP="00E64275">
            <w:pPr>
              <w:pStyle w:val="Cell"/>
              <w:jc w:val="both"/>
              <w:rPr>
                <w:rFonts w:ascii="Gadugi" w:hAnsi="Gadugi"/>
              </w:rPr>
            </w:pPr>
            <w:r w:rsidRPr="00367CA8">
              <w:rPr>
                <w:rFonts w:ascii="Gadugi" w:hAnsi="Gadugi"/>
              </w:rPr>
              <w:t>With the Advanced Entrepreneurship Training, it is aimed to gain knowledge to entrepreneurs who will operate in the innovative, medium, high technology sectors and manufacturing sector.</w:t>
            </w:r>
          </w:p>
          <w:p w14:paraId="1E3FA3CE" w14:textId="77777777" w:rsidR="00E64275" w:rsidRDefault="00E64275" w:rsidP="00E64275">
            <w:pPr>
              <w:pStyle w:val="Cell"/>
              <w:jc w:val="both"/>
              <w:rPr>
                <w:rFonts w:ascii="Gadugi" w:hAnsi="Gadugi"/>
              </w:rPr>
            </w:pPr>
          </w:p>
          <w:p w14:paraId="4D22AE7D" w14:textId="6E6F6334" w:rsidR="00E64275" w:rsidRDefault="00E64275" w:rsidP="00E64275">
            <w:pPr>
              <w:pStyle w:val="Cell"/>
              <w:jc w:val="both"/>
              <w:rPr>
                <w:rFonts w:ascii="Gadugi" w:hAnsi="Gadugi"/>
              </w:rPr>
            </w:pPr>
            <w:r w:rsidRPr="00871A0C">
              <w:rPr>
                <w:rFonts w:ascii="Gadugi" w:hAnsi="Gadugi"/>
              </w:rPr>
              <w:t xml:space="preserve">In the frame of protocols, The Ministry of National Education and the Ministry of Industry and Technology - Development Agency carry out studies for the </w:t>
            </w:r>
            <w:r w:rsidRPr="00871A0C">
              <w:rPr>
                <w:rFonts w:ascii="Gadugi" w:hAnsi="Gadugi"/>
              </w:rPr>
              <w:lastRenderedPageBreak/>
              <w:t>dissemination of entrepreneurship education and practices. At this point, the Ministry of Industry and Technology, with its affiliated institutions, also offers resource instruments for the development of entrepreneurship locally and throughout the country.</w:t>
            </w:r>
          </w:p>
          <w:p w14:paraId="423DB368" w14:textId="54187DD0" w:rsidR="00E64275" w:rsidRDefault="00E64275" w:rsidP="00E64275">
            <w:pPr>
              <w:pStyle w:val="Cell"/>
              <w:jc w:val="both"/>
              <w:rPr>
                <w:rFonts w:ascii="Gadugi" w:hAnsi="Gadugi"/>
              </w:rPr>
            </w:pPr>
          </w:p>
          <w:p w14:paraId="4A9F7705" w14:textId="46E6103C" w:rsidR="00E64275" w:rsidRDefault="00E64275" w:rsidP="00E64275">
            <w:pPr>
              <w:pStyle w:val="Cell"/>
              <w:jc w:val="both"/>
              <w:rPr>
                <w:rFonts w:ascii="Gadugi" w:hAnsi="Gadugi"/>
              </w:rPr>
            </w:pPr>
            <w:r>
              <w:rPr>
                <w:rFonts w:ascii="Gadugi" w:hAnsi="Gadugi"/>
              </w:rPr>
              <w:t xml:space="preserve">Entrepreneurship and Ahi culture Course is taught in vocational education centres in VET. </w:t>
            </w:r>
          </w:p>
          <w:p w14:paraId="798781BC" w14:textId="0A7BDEE5" w:rsidR="00E64275" w:rsidRPr="00BD20E0" w:rsidRDefault="00E64275" w:rsidP="00E64275">
            <w:pPr>
              <w:pStyle w:val="Cell"/>
              <w:jc w:val="both"/>
              <w:rPr>
                <w:rFonts w:ascii="Gadugi" w:hAnsi="Gadugi"/>
              </w:rPr>
            </w:pPr>
          </w:p>
        </w:tc>
        <w:tc>
          <w:tcPr>
            <w:tcW w:w="1758" w:type="pct"/>
          </w:tcPr>
          <w:p w14:paraId="00CA0610" w14:textId="77777777" w:rsidR="00E64275" w:rsidRDefault="00FE0B28" w:rsidP="00E64275">
            <w:pPr>
              <w:pStyle w:val="Cell"/>
              <w:rPr>
                <w:rFonts w:ascii="Gadugi" w:hAnsi="Gadugi"/>
              </w:rPr>
            </w:pPr>
            <w:hyperlink r:id="rId100" w:history="1">
              <w:r w:rsidR="00E64275" w:rsidRPr="006A08A2">
                <w:rPr>
                  <w:rStyle w:val="Kpr"/>
                  <w:rFonts w:ascii="Gadugi" w:hAnsi="Gadugi"/>
                </w:rPr>
                <w:t>https://e-yaygin.meb.gov.tr/download.ashx?fileID=3145</w:t>
              </w:r>
            </w:hyperlink>
            <w:r w:rsidR="00E64275">
              <w:rPr>
                <w:rFonts w:ascii="Gadugi" w:hAnsi="Gadugi"/>
              </w:rPr>
              <w:t xml:space="preserve"> </w:t>
            </w:r>
          </w:p>
          <w:p w14:paraId="6A4E6AF6" w14:textId="77777777" w:rsidR="00E64275" w:rsidRDefault="00E64275" w:rsidP="00E64275">
            <w:pPr>
              <w:pStyle w:val="Cell"/>
              <w:rPr>
                <w:rFonts w:ascii="Gadugi" w:hAnsi="Gadugi"/>
              </w:rPr>
            </w:pPr>
          </w:p>
          <w:p w14:paraId="5354878F" w14:textId="77777777" w:rsidR="00E64275" w:rsidRDefault="00E64275" w:rsidP="00E64275">
            <w:pPr>
              <w:pStyle w:val="Cell"/>
              <w:rPr>
                <w:rFonts w:ascii="Gadugi" w:hAnsi="Gadugi"/>
              </w:rPr>
            </w:pPr>
          </w:p>
          <w:p w14:paraId="1A1DED79" w14:textId="77777777" w:rsidR="00E64275" w:rsidRDefault="00E64275" w:rsidP="00E64275">
            <w:pPr>
              <w:pStyle w:val="Cell"/>
              <w:rPr>
                <w:rFonts w:ascii="Gadugi" w:hAnsi="Gadugi"/>
              </w:rPr>
            </w:pPr>
          </w:p>
          <w:p w14:paraId="72B644B7" w14:textId="77777777" w:rsidR="00E64275" w:rsidRDefault="00FE0B28" w:rsidP="00E64275">
            <w:pPr>
              <w:pStyle w:val="Cell"/>
              <w:rPr>
                <w:rFonts w:ascii="Gadugi" w:hAnsi="Gadugi"/>
              </w:rPr>
            </w:pPr>
            <w:hyperlink r:id="rId101" w:history="1">
              <w:r w:rsidR="00E64275" w:rsidRPr="006A08A2">
                <w:rPr>
                  <w:rStyle w:val="Kpr"/>
                  <w:rFonts w:ascii="Gadugi" w:hAnsi="Gadugi"/>
                </w:rPr>
                <w:t>http://www.ankaraprojepazari.com/</w:t>
              </w:r>
            </w:hyperlink>
            <w:r w:rsidR="00E64275">
              <w:rPr>
                <w:rFonts w:ascii="Gadugi" w:hAnsi="Gadugi"/>
              </w:rPr>
              <w:t xml:space="preserve"> </w:t>
            </w:r>
          </w:p>
          <w:p w14:paraId="563C0A99" w14:textId="244DBE83" w:rsidR="00E64275" w:rsidRDefault="00E64275" w:rsidP="00E64275">
            <w:pPr>
              <w:pStyle w:val="Cell"/>
              <w:rPr>
                <w:rFonts w:ascii="Gadugi" w:hAnsi="Gadugi"/>
              </w:rPr>
            </w:pPr>
          </w:p>
          <w:p w14:paraId="5592700B" w14:textId="77777777" w:rsidR="00F41F36" w:rsidRDefault="00F41F36" w:rsidP="00E64275">
            <w:pPr>
              <w:pStyle w:val="Cell"/>
              <w:rPr>
                <w:rFonts w:ascii="Gadugi" w:hAnsi="Gadugi"/>
              </w:rPr>
            </w:pPr>
          </w:p>
          <w:p w14:paraId="47C42808" w14:textId="77777777" w:rsidR="00E64275" w:rsidRDefault="00E64275" w:rsidP="00E64275">
            <w:pPr>
              <w:pStyle w:val="Cell"/>
              <w:rPr>
                <w:rFonts w:ascii="Gadugi" w:hAnsi="Gadugi"/>
              </w:rPr>
            </w:pPr>
          </w:p>
          <w:p w14:paraId="0897098D" w14:textId="77777777" w:rsidR="00E64275" w:rsidRDefault="00E64275" w:rsidP="00E64275">
            <w:pPr>
              <w:pStyle w:val="Cell"/>
              <w:rPr>
                <w:rFonts w:ascii="Gadugi" w:hAnsi="Gadugi"/>
              </w:rPr>
            </w:pPr>
          </w:p>
          <w:p w14:paraId="759A3D60" w14:textId="77777777" w:rsidR="00E64275" w:rsidRDefault="00E64275" w:rsidP="00E64275">
            <w:pPr>
              <w:pStyle w:val="Cell"/>
              <w:rPr>
                <w:rFonts w:ascii="Gadugi" w:hAnsi="Gadugi"/>
              </w:rPr>
            </w:pPr>
          </w:p>
          <w:p w14:paraId="39C13081" w14:textId="77777777" w:rsidR="00E64275" w:rsidRDefault="00E64275" w:rsidP="00E64275">
            <w:pPr>
              <w:pStyle w:val="Cell"/>
              <w:rPr>
                <w:rFonts w:ascii="Gadugi" w:hAnsi="Gadugi"/>
              </w:rPr>
            </w:pPr>
          </w:p>
          <w:p w14:paraId="0316703C" w14:textId="77777777" w:rsidR="00E64275" w:rsidRDefault="00E64275" w:rsidP="00E64275">
            <w:pPr>
              <w:pStyle w:val="Cell"/>
              <w:rPr>
                <w:rFonts w:ascii="Gadugi" w:hAnsi="Gadugi"/>
              </w:rPr>
            </w:pPr>
          </w:p>
          <w:p w14:paraId="36D77441" w14:textId="77777777" w:rsidR="00E64275" w:rsidRDefault="00E64275" w:rsidP="00E64275">
            <w:pPr>
              <w:pStyle w:val="Cell"/>
              <w:rPr>
                <w:rFonts w:ascii="Gadugi" w:hAnsi="Gadugi"/>
              </w:rPr>
            </w:pPr>
          </w:p>
          <w:p w14:paraId="74D68D7D" w14:textId="77777777" w:rsidR="00E64275" w:rsidRDefault="00E64275" w:rsidP="00E64275">
            <w:pPr>
              <w:pStyle w:val="Cell"/>
              <w:rPr>
                <w:rFonts w:ascii="Gadugi" w:hAnsi="Gadugi"/>
              </w:rPr>
            </w:pPr>
          </w:p>
          <w:p w14:paraId="7DBF38F4" w14:textId="77777777" w:rsidR="00E64275" w:rsidRDefault="00E64275" w:rsidP="00E64275">
            <w:pPr>
              <w:pStyle w:val="Cell"/>
              <w:rPr>
                <w:rFonts w:ascii="Gadugi" w:hAnsi="Gadugi"/>
              </w:rPr>
            </w:pPr>
          </w:p>
          <w:p w14:paraId="05406CB5" w14:textId="77777777" w:rsidR="00E64275" w:rsidRDefault="00E64275" w:rsidP="00E64275">
            <w:pPr>
              <w:pStyle w:val="Cell"/>
              <w:rPr>
                <w:rFonts w:ascii="Gadugi" w:hAnsi="Gadugi"/>
              </w:rPr>
            </w:pPr>
          </w:p>
          <w:p w14:paraId="2594B795" w14:textId="77777777" w:rsidR="00E64275" w:rsidRDefault="00E64275" w:rsidP="00E64275">
            <w:pPr>
              <w:pStyle w:val="Cell"/>
              <w:rPr>
                <w:rFonts w:ascii="Gadugi" w:hAnsi="Gadugi"/>
              </w:rPr>
            </w:pPr>
          </w:p>
          <w:p w14:paraId="011696DA" w14:textId="77777777" w:rsidR="00E64275" w:rsidRDefault="00E64275" w:rsidP="00E64275">
            <w:pPr>
              <w:pStyle w:val="Cell"/>
              <w:rPr>
                <w:rFonts w:ascii="Gadugi" w:hAnsi="Gadugi"/>
              </w:rPr>
            </w:pPr>
          </w:p>
          <w:p w14:paraId="2A79885B" w14:textId="77777777" w:rsidR="00E64275" w:rsidRDefault="00E64275" w:rsidP="00E64275">
            <w:pPr>
              <w:pStyle w:val="Cell"/>
              <w:rPr>
                <w:rFonts w:ascii="Gadugi" w:hAnsi="Gadugi"/>
              </w:rPr>
            </w:pPr>
          </w:p>
          <w:p w14:paraId="686412C4" w14:textId="77777777" w:rsidR="00E64275" w:rsidRDefault="00E64275" w:rsidP="00E64275">
            <w:pPr>
              <w:pStyle w:val="Cell"/>
              <w:rPr>
                <w:rFonts w:ascii="Gadugi" w:hAnsi="Gadugi"/>
              </w:rPr>
            </w:pPr>
          </w:p>
          <w:p w14:paraId="065DB027" w14:textId="77777777" w:rsidR="00E64275" w:rsidRDefault="00E64275" w:rsidP="00E64275">
            <w:pPr>
              <w:pStyle w:val="Cell"/>
              <w:rPr>
                <w:rFonts w:ascii="Gadugi" w:hAnsi="Gadugi"/>
              </w:rPr>
            </w:pPr>
          </w:p>
          <w:p w14:paraId="29EC92AB" w14:textId="77777777" w:rsidR="00E64275" w:rsidRDefault="00E64275" w:rsidP="00E64275">
            <w:pPr>
              <w:pStyle w:val="Cell"/>
              <w:rPr>
                <w:rFonts w:ascii="Gadugi" w:hAnsi="Gadugi"/>
              </w:rPr>
            </w:pPr>
          </w:p>
          <w:p w14:paraId="2E7C481C" w14:textId="77777777" w:rsidR="00E64275" w:rsidRDefault="00E64275" w:rsidP="00E64275">
            <w:pPr>
              <w:pStyle w:val="Cell"/>
              <w:rPr>
                <w:rFonts w:ascii="Gadugi" w:hAnsi="Gadugi"/>
              </w:rPr>
            </w:pPr>
          </w:p>
          <w:p w14:paraId="6F19BBE6" w14:textId="77777777" w:rsidR="00E64275" w:rsidRDefault="00E64275" w:rsidP="00E64275">
            <w:pPr>
              <w:pStyle w:val="Cell"/>
              <w:rPr>
                <w:rFonts w:ascii="Gadugi" w:hAnsi="Gadugi"/>
              </w:rPr>
            </w:pPr>
          </w:p>
          <w:p w14:paraId="45B3F977" w14:textId="77777777" w:rsidR="00E64275" w:rsidRDefault="00E64275" w:rsidP="00E64275">
            <w:pPr>
              <w:pStyle w:val="Cell"/>
              <w:rPr>
                <w:rFonts w:ascii="Gadugi" w:hAnsi="Gadugi"/>
              </w:rPr>
            </w:pPr>
          </w:p>
          <w:p w14:paraId="6463ABEC" w14:textId="77777777" w:rsidR="00E64275" w:rsidRDefault="00E64275" w:rsidP="00E64275">
            <w:pPr>
              <w:pStyle w:val="Cell"/>
              <w:rPr>
                <w:rFonts w:ascii="Gadugi" w:hAnsi="Gadugi"/>
              </w:rPr>
            </w:pPr>
          </w:p>
          <w:p w14:paraId="24D1C337" w14:textId="77777777" w:rsidR="00E64275" w:rsidRDefault="00E64275" w:rsidP="00E64275">
            <w:pPr>
              <w:pStyle w:val="Cell"/>
              <w:rPr>
                <w:rFonts w:ascii="Gadugi" w:hAnsi="Gadugi"/>
              </w:rPr>
            </w:pPr>
          </w:p>
          <w:p w14:paraId="556765C8" w14:textId="77777777" w:rsidR="00E64275" w:rsidRDefault="00E64275" w:rsidP="00E64275">
            <w:pPr>
              <w:pStyle w:val="Cell"/>
              <w:rPr>
                <w:rFonts w:ascii="Gadugi" w:hAnsi="Gadugi"/>
              </w:rPr>
            </w:pPr>
          </w:p>
          <w:p w14:paraId="1293DC95" w14:textId="77777777" w:rsidR="00E64275" w:rsidRDefault="00E64275" w:rsidP="00E64275">
            <w:pPr>
              <w:pStyle w:val="Cell"/>
              <w:rPr>
                <w:rFonts w:ascii="Gadugi" w:hAnsi="Gadugi"/>
              </w:rPr>
            </w:pPr>
          </w:p>
          <w:p w14:paraId="0C126281" w14:textId="77777777" w:rsidR="00E64275" w:rsidRDefault="00E64275" w:rsidP="00E64275">
            <w:pPr>
              <w:pStyle w:val="Cell"/>
              <w:rPr>
                <w:rFonts w:ascii="Gadugi" w:hAnsi="Gadugi"/>
              </w:rPr>
            </w:pPr>
          </w:p>
          <w:p w14:paraId="61037D4B" w14:textId="77777777" w:rsidR="00E64275" w:rsidRDefault="00E64275" w:rsidP="00E64275">
            <w:pPr>
              <w:pStyle w:val="Cell"/>
              <w:rPr>
                <w:rFonts w:ascii="Gadugi" w:hAnsi="Gadugi"/>
              </w:rPr>
            </w:pPr>
          </w:p>
          <w:p w14:paraId="0BFAF2BB" w14:textId="77777777" w:rsidR="00E64275" w:rsidRDefault="00E64275" w:rsidP="00E64275">
            <w:pPr>
              <w:pStyle w:val="Cell"/>
              <w:rPr>
                <w:rFonts w:ascii="Gadugi" w:hAnsi="Gadugi"/>
              </w:rPr>
            </w:pPr>
          </w:p>
          <w:p w14:paraId="2914B2ED" w14:textId="3AF85F6F" w:rsidR="00E64275" w:rsidRDefault="00E64275" w:rsidP="00E64275">
            <w:pPr>
              <w:pStyle w:val="Cell"/>
              <w:rPr>
                <w:rFonts w:ascii="Gadugi" w:hAnsi="Gadugi"/>
              </w:rPr>
            </w:pPr>
          </w:p>
          <w:p w14:paraId="3B8FBC2E" w14:textId="77777777" w:rsidR="00F41F36" w:rsidRPr="00F41F36" w:rsidRDefault="00F41F36" w:rsidP="00F41F36">
            <w:pPr>
              <w:pStyle w:val="Cell"/>
              <w:rPr>
                <w:rFonts w:ascii="Gadugi" w:hAnsi="Gadugi"/>
              </w:rPr>
            </w:pPr>
            <w:r w:rsidRPr="00F41F36">
              <w:rPr>
                <w:rFonts w:ascii="Gadugi" w:hAnsi="Gadugi"/>
              </w:rPr>
              <w:t xml:space="preserve">KOSGEB Entrepreneurship Trainings </w:t>
            </w:r>
          </w:p>
          <w:p w14:paraId="1433004A" w14:textId="5D7807AD" w:rsidR="00F41F36" w:rsidRPr="00F41F36" w:rsidRDefault="00FE0B28" w:rsidP="00F41F36">
            <w:pPr>
              <w:pStyle w:val="Cell"/>
              <w:rPr>
                <w:rFonts w:ascii="Gadugi" w:hAnsi="Gadugi"/>
              </w:rPr>
            </w:pPr>
            <w:hyperlink r:id="rId102" w:history="1">
              <w:r w:rsidR="00F41F36" w:rsidRPr="00E07B5D">
                <w:rPr>
                  <w:rStyle w:val="Kpr"/>
                  <w:rFonts w:ascii="Gadugi" w:hAnsi="Gadugi"/>
                </w:rPr>
                <w:t>https://lms.kosgeb.gov.tr/course/index.php?categoryid=1&amp;lang=en</w:t>
              </w:r>
            </w:hyperlink>
            <w:r w:rsidR="00F41F36">
              <w:rPr>
                <w:rFonts w:ascii="Gadugi" w:hAnsi="Gadugi"/>
              </w:rPr>
              <w:t xml:space="preserve"> </w:t>
            </w:r>
            <w:r w:rsidR="00F41F36" w:rsidRPr="00F41F36">
              <w:rPr>
                <w:rFonts w:ascii="Gadugi" w:hAnsi="Gadugi"/>
              </w:rPr>
              <w:t xml:space="preserve"> </w:t>
            </w:r>
          </w:p>
          <w:p w14:paraId="039EC69E" w14:textId="76C9B369" w:rsidR="00F41F36" w:rsidRDefault="00F41F36" w:rsidP="00F41F36">
            <w:pPr>
              <w:pStyle w:val="Cell"/>
              <w:rPr>
                <w:rFonts w:ascii="Gadugi" w:hAnsi="Gadugi"/>
              </w:rPr>
            </w:pPr>
          </w:p>
          <w:p w14:paraId="7397F7D5" w14:textId="77777777" w:rsidR="00F41F36" w:rsidRPr="00367CA8" w:rsidRDefault="00FE0B28" w:rsidP="00F41F36">
            <w:pPr>
              <w:pStyle w:val="Cell"/>
              <w:rPr>
                <w:rFonts w:ascii="Gadugi" w:hAnsi="Gadugi"/>
              </w:rPr>
            </w:pPr>
            <w:hyperlink r:id="rId103" w:history="1">
              <w:r w:rsidR="00F41F36" w:rsidRPr="006A08A2">
                <w:rPr>
                  <w:rStyle w:val="Kpr"/>
                  <w:rFonts w:ascii="Gadugi" w:hAnsi="Gadugi"/>
                </w:rPr>
                <w:t>https://en.kosgeb.gov.tr/site/tr/genel/destekdetay/7210/entrepreneurship-training</w:t>
              </w:r>
            </w:hyperlink>
            <w:r w:rsidR="00F41F36">
              <w:rPr>
                <w:rFonts w:ascii="Gadugi" w:hAnsi="Gadugi"/>
              </w:rPr>
              <w:t xml:space="preserve"> </w:t>
            </w:r>
          </w:p>
          <w:p w14:paraId="32F4C78B" w14:textId="77777777" w:rsidR="00F41F36" w:rsidRPr="00F41F36" w:rsidRDefault="00F41F36" w:rsidP="00F41F36">
            <w:pPr>
              <w:pStyle w:val="Cell"/>
              <w:rPr>
                <w:rFonts w:ascii="Gadugi" w:hAnsi="Gadugi"/>
              </w:rPr>
            </w:pPr>
          </w:p>
          <w:p w14:paraId="7D36438E" w14:textId="1A41F76F" w:rsidR="00F41F36" w:rsidRPr="00F41F36" w:rsidRDefault="00FE0B28" w:rsidP="00F41F36">
            <w:pPr>
              <w:pStyle w:val="Cell"/>
              <w:rPr>
                <w:rFonts w:ascii="Gadugi" w:hAnsi="Gadugi"/>
              </w:rPr>
            </w:pPr>
            <w:hyperlink r:id="rId104" w:history="1">
              <w:r w:rsidR="00F41F36" w:rsidRPr="00E07B5D">
                <w:rPr>
                  <w:rStyle w:val="Kpr"/>
                  <w:rFonts w:ascii="Gadugi" w:hAnsi="Gadugi"/>
                </w:rPr>
                <w:t>https://girisimsavascisi.org/en/homepage/</w:t>
              </w:r>
            </w:hyperlink>
            <w:r w:rsidR="00F41F36">
              <w:rPr>
                <w:rFonts w:ascii="Gadugi" w:hAnsi="Gadugi"/>
              </w:rPr>
              <w:t xml:space="preserve"> </w:t>
            </w:r>
            <w:r w:rsidR="00F41F36" w:rsidRPr="00F41F36">
              <w:rPr>
                <w:rFonts w:ascii="Gadugi" w:hAnsi="Gadugi"/>
              </w:rPr>
              <w:t xml:space="preserve"> </w:t>
            </w:r>
          </w:p>
          <w:p w14:paraId="25CAAC94" w14:textId="77777777" w:rsidR="00F41F36" w:rsidRPr="00F41F36" w:rsidRDefault="00F41F36" w:rsidP="00F41F36">
            <w:pPr>
              <w:pStyle w:val="Cell"/>
              <w:rPr>
                <w:rFonts w:ascii="Gadugi" w:hAnsi="Gadugi"/>
              </w:rPr>
            </w:pPr>
          </w:p>
          <w:p w14:paraId="6B4B6555" w14:textId="1B7D0FCC" w:rsidR="00F41F36" w:rsidRPr="00F41F36" w:rsidRDefault="00FE0B28" w:rsidP="00F41F36">
            <w:pPr>
              <w:pStyle w:val="Cell"/>
              <w:rPr>
                <w:rFonts w:ascii="Gadugi" w:hAnsi="Gadugi"/>
              </w:rPr>
            </w:pPr>
            <w:hyperlink r:id="rId105" w:history="1">
              <w:r w:rsidR="00F41F36" w:rsidRPr="00E07B5D">
                <w:rPr>
                  <w:rStyle w:val="Kpr"/>
                  <w:rFonts w:ascii="Gadugi" w:hAnsi="Gadugi"/>
                </w:rPr>
                <w:t>https://gencistihdam.org/girisimcilik-egitimleri/</w:t>
              </w:r>
            </w:hyperlink>
            <w:r w:rsidR="00F41F36">
              <w:rPr>
                <w:rFonts w:ascii="Gadugi" w:hAnsi="Gadugi"/>
              </w:rPr>
              <w:t xml:space="preserve"> </w:t>
            </w:r>
            <w:r w:rsidR="00F41F36" w:rsidRPr="00F41F36">
              <w:rPr>
                <w:rFonts w:ascii="Gadugi" w:hAnsi="Gadugi"/>
              </w:rPr>
              <w:t xml:space="preserve"> </w:t>
            </w:r>
          </w:p>
          <w:p w14:paraId="467B573A" w14:textId="77777777" w:rsidR="00F41F36" w:rsidRPr="00F41F36" w:rsidRDefault="00F41F36" w:rsidP="00F41F36">
            <w:pPr>
              <w:pStyle w:val="Cell"/>
              <w:rPr>
                <w:rFonts w:ascii="Gadugi" w:hAnsi="Gadugi"/>
              </w:rPr>
            </w:pPr>
          </w:p>
          <w:p w14:paraId="04CE34E6" w14:textId="7853F634" w:rsidR="00F41F36" w:rsidRPr="00F41F36" w:rsidRDefault="00FE0B28" w:rsidP="00F41F36">
            <w:pPr>
              <w:pStyle w:val="Cell"/>
              <w:rPr>
                <w:rFonts w:ascii="Gadugi" w:hAnsi="Gadugi"/>
              </w:rPr>
            </w:pPr>
            <w:hyperlink r:id="rId106" w:history="1">
              <w:r w:rsidR="00F41F36" w:rsidRPr="00E07B5D">
                <w:rPr>
                  <w:rStyle w:val="Kpr"/>
                  <w:rFonts w:ascii="Gadugi" w:hAnsi="Gadugi"/>
                </w:rPr>
                <w:t>https://www.tobb.org.tr/TOBBGencGirisimcilerKurulu/Sayfalar/EgitimVideolari.html</w:t>
              </w:r>
            </w:hyperlink>
            <w:r w:rsidR="00F41F36">
              <w:rPr>
                <w:rFonts w:ascii="Gadugi" w:hAnsi="Gadugi"/>
              </w:rPr>
              <w:t xml:space="preserve"> </w:t>
            </w:r>
            <w:r w:rsidR="00F41F36" w:rsidRPr="00F41F36">
              <w:rPr>
                <w:rFonts w:ascii="Gadugi" w:hAnsi="Gadugi"/>
              </w:rPr>
              <w:t xml:space="preserve"> </w:t>
            </w:r>
          </w:p>
          <w:p w14:paraId="75D01373" w14:textId="77777777" w:rsidR="00F41F36" w:rsidRPr="00F41F36" w:rsidRDefault="00F41F36" w:rsidP="00F41F36">
            <w:pPr>
              <w:pStyle w:val="Cell"/>
              <w:rPr>
                <w:rFonts w:ascii="Gadugi" w:hAnsi="Gadugi"/>
              </w:rPr>
            </w:pPr>
          </w:p>
          <w:p w14:paraId="4A870FF3" w14:textId="77777777" w:rsidR="00F41F36" w:rsidRPr="00F41F36" w:rsidRDefault="00F41F36" w:rsidP="00F41F36">
            <w:pPr>
              <w:pStyle w:val="Cell"/>
              <w:rPr>
                <w:rFonts w:ascii="Gadugi" w:hAnsi="Gadugi"/>
              </w:rPr>
            </w:pPr>
            <w:r w:rsidRPr="00F41F36">
              <w:rPr>
                <w:rFonts w:ascii="Gadugi" w:hAnsi="Gadugi"/>
              </w:rPr>
              <w:t>MEGIP:</w:t>
            </w:r>
          </w:p>
          <w:p w14:paraId="6571FA71" w14:textId="689CE43B" w:rsidR="00E64275" w:rsidRDefault="00FE0B28" w:rsidP="00F41F36">
            <w:pPr>
              <w:pStyle w:val="Cell"/>
              <w:rPr>
                <w:rFonts w:ascii="Gadugi" w:hAnsi="Gadugi"/>
              </w:rPr>
            </w:pPr>
            <w:hyperlink r:id="rId107" w:history="1">
              <w:r w:rsidR="00F41F36" w:rsidRPr="00E07B5D">
                <w:rPr>
                  <w:rStyle w:val="Kpr"/>
                  <w:rFonts w:ascii="Gadugi" w:hAnsi="Gadugi"/>
                </w:rPr>
                <w:t>https://meslegimhayatim.meb.gov.tr/</w:t>
              </w:r>
            </w:hyperlink>
            <w:r w:rsidR="00F41F36">
              <w:rPr>
                <w:rFonts w:ascii="Gadugi" w:hAnsi="Gadugi"/>
              </w:rPr>
              <w:t xml:space="preserve"> </w:t>
            </w:r>
          </w:p>
          <w:p w14:paraId="5E88F1E5" w14:textId="5DEA98F6" w:rsidR="00E64275" w:rsidRPr="00636794" w:rsidRDefault="00E64275" w:rsidP="00E64275">
            <w:pPr>
              <w:pStyle w:val="Cell"/>
              <w:rPr>
                <w:rFonts w:ascii="Gadugi" w:hAnsi="Gadugi"/>
              </w:rPr>
            </w:pPr>
          </w:p>
        </w:tc>
      </w:tr>
      <w:tr w:rsidR="00E64275" w:rsidRPr="00AE66DD" w14:paraId="3943864E" w14:textId="77777777" w:rsidTr="000026A4">
        <w:tc>
          <w:tcPr>
            <w:tcW w:w="5000" w:type="pct"/>
            <w:gridSpan w:val="6"/>
            <w:shd w:val="clear" w:color="auto" w:fill="008E79"/>
          </w:tcPr>
          <w:p w14:paraId="786E446A" w14:textId="123052E6" w:rsidR="00E64275" w:rsidRPr="00840D6D" w:rsidRDefault="00E64275" w:rsidP="00E64275">
            <w:pPr>
              <w:pStyle w:val="Cell"/>
              <w:rPr>
                <w:rFonts w:ascii="Gadugi" w:hAnsi="Gadugi"/>
                <w:b/>
                <w:sz w:val="22"/>
                <w:szCs w:val="22"/>
              </w:rPr>
            </w:pPr>
            <w:r w:rsidRPr="00AE66DD">
              <w:rPr>
                <w:rFonts w:ascii="Gadugi" w:hAnsi="Gadugi"/>
                <w:b/>
                <w:color w:val="FFFFFF" w:themeColor="background1"/>
                <w:sz w:val="22"/>
                <w:szCs w:val="22"/>
              </w:rPr>
              <w:lastRenderedPageBreak/>
              <w:t>Thematic block 2. Implementation</w:t>
            </w:r>
          </w:p>
        </w:tc>
      </w:tr>
      <w:tr w:rsidR="00E64275" w:rsidRPr="00636794" w14:paraId="71AF3FF2" w14:textId="77777777" w:rsidTr="00154730">
        <w:tc>
          <w:tcPr>
            <w:tcW w:w="180" w:type="pct"/>
          </w:tcPr>
          <w:p w14:paraId="1D1F4466" w14:textId="77777777" w:rsidR="00E64275" w:rsidRPr="00BA1A79" w:rsidRDefault="00E64275" w:rsidP="00E64275">
            <w:pPr>
              <w:pStyle w:val="ListeParagraf"/>
              <w:numPr>
                <w:ilvl w:val="0"/>
                <w:numId w:val="22"/>
              </w:numPr>
              <w:spacing w:after="0"/>
              <w:rPr>
                <w:rFonts w:ascii="Gadugi" w:hAnsi="Gadugi" w:cs="Arial"/>
                <w:b/>
                <w:bCs/>
                <w:color w:val="000000"/>
                <w:sz w:val="18"/>
                <w:szCs w:val="18"/>
              </w:rPr>
            </w:pPr>
          </w:p>
        </w:tc>
        <w:tc>
          <w:tcPr>
            <w:tcW w:w="1548" w:type="pct"/>
            <w:gridSpan w:val="3"/>
            <w:shd w:val="clear" w:color="auto" w:fill="auto"/>
          </w:tcPr>
          <w:p w14:paraId="0ECA5D1B" w14:textId="063861C0" w:rsidR="00E64275" w:rsidRPr="00045225" w:rsidRDefault="00E64275" w:rsidP="00E64275">
            <w:pPr>
              <w:spacing w:after="0"/>
              <w:rPr>
                <w:rFonts w:ascii="Gadugi" w:hAnsi="Gadugi" w:cs="Arial"/>
                <w:b/>
                <w:bCs/>
                <w:color w:val="000000"/>
                <w:sz w:val="18"/>
                <w:szCs w:val="18"/>
              </w:rPr>
            </w:pPr>
            <w:r w:rsidRPr="00636794">
              <w:rPr>
                <w:rFonts w:ascii="Gadugi" w:hAnsi="Gadugi" w:cs="Arial"/>
                <w:b/>
                <w:bCs/>
                <w:color w:val="000000"/>
                <w:sz w:val="18"/>
                <w:szCs w:val="18"/>
              </w:rPr>
              <w:t xml:space="preserve">Is there a national </w:t>
            </w:r>
            <w:r w:rsidRPr="00636794">
              <w:rPr>
                <w:rFonts w:ascii="Gadugi" w:hAnsi="Gadugi" w:cs="Arial"/>
                <w:b/>
                <w:bCs/>
                <w:color w:val="000000"/>
                <w:sz w:val="18"/>
                <w:szCs w:val="18"/>
                <w:u w:val="single"/>
              </w:rPr>
              <w:t>action plan</w:t>
            </w:r>
            <w:r w:rsidRPr="00636794">
              <w:rPr>
                <w:rFonts w:ascii="Gadugi" w:hAnsi="Gadugi" w:cs="Arial"/>
                <w:b/>
                <w:bCs/>
                <w:color w:val="000000"/>
                <w:sz w:val="18"/>
                <w:szCs w:val="18"/>
              </w:rPr>
              <w:t xml:space="preserve"> that supports entrepreneurial learning?</w:t>
            </w:r>
          </w:p>
        </w:tc>
        <w:tc>
          <w:tcPr>
            <w:tcW w:w="1514" w:type="pct"/>
            <w:shd w:val="clear" w:color="auto" w:fill="auto"/>
          </w:tcPr>
          <w:p w14:paraId="464C7AD3" w14:textId="73D3ED27"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w:t>
            </w:r>
          </w:p>
          <w:p w14:paraId="0462957A" w14:textId="7F10D0DB" w:rsidR="00E64275" w:rsidRPr="00636794" w:rsidRDefault="00E64275" w:rsidP="00E64275">
            <w:pPr>
              <w:pStyle w:val="Cell"/>
              <w:rPr>
                <w:rFonts w:ascii="Gadugi" w:hAnsi="Gadugi"/>
                <w:color w:val="5B9BD5" w:themeColor="accent1"/>
              </w:rPr>
            </w:pPr>
            <w:r w:rsidRPr="00E92693">
              <w:rPr>
                <w:rFonts w:ascii="Gadugi" w:hAnsi="Gadugi"/>
              </w:rPr>
              <w:t>No [ ]</w:t>
            </w:r>
          </w:p>
        </w:tc>
        <w:tc>
          <w:tcPr>
            <w:tcW w:w="1758" w:type="pct"/>
          </w:tcPr>
          <w:p w14:paraId="299190F7" w14:textId="77777777" w:rsidR="00E64275" w:rsidRDefault="0031030E" w:rsidP="00E64275">
            <w:pPr>
              <w:pStyle w:val="Cell"/>
              <w:rPr>
                <w:rFonts w:ascii="Gadugi" w:hAnsi="Gadugi"/>
              </w:rPr>
            </w:pPr>
            <w:r>
              <w:rPr>
                <w:rFonts w:ascii="Gadugi" w:hAnsi="Gadugi"/>
              </w:rPr>
              <w:t>Written under thematic block 1</w:t>
            </w:r>
          </w:p>
          <w:p w14:paraId="68FC4182" w14:textId="77777777" w:rsidR="00FE0B28" w:rsidRDefault="00FE0B28" w:rsidP="00E64275">
            <w:pPr>
              <w:pStyle w:val="Cell"/>
              <w:rPr>
                <w:rFonts w:ascii="Gadugi" w:hAnsi="Gadugi"/>
              </w:rPr>
            </w:pPr>
          </w:p>
          <w:p w14:paraId="550D136E" w14:textId="1A8681C4" w:rsidR="00FE0B28" w:rsidRPr="00636794" w:rsidRDefault="00FE0B28" w:rsidP="00E64275">
            <w:pPr>
              <w:pStyle w:val="Cell"/>
              <w:rPr>
                <w:rFonts w:ascii="Gadugi" w:hAnsi="Gadugi"/>
              </w:rPr>
            </w:pPr>
            <w:r w:rsidRPr="00FE0B28">
              <w:rPr>
                <w:rFonts w:ascii="Gadugi" w:hAnsi="Gadugi"/>
              </w:rPr>
              <w:t>The entrepreneurship action plan referred to in 1.1.2 is now out of date – please advise whether any update is planned.  If no update is planned, which is now the relevant document t for the action plan</w:t>
            </w:r>
          </w:p>
        </w:tc>
      </w:tr>
      <w:tr w:rsidR="00E64275" w:rsidRPr="00636794" w14:paraId="56109FA0" w14:textId="77777777" w:rsidTr="00154730">
        <w:tc>
          <w:tcPr>
            <w:tcW w:w="180" w:type="pct"/>
          </w:tcPr>
          <w:p w14:paraId="3ACDD79F" w14:textId="77777777" w:rsidR="00E64275" w:rsidRPr="00636794" w:rsidRDefault="00E64275" w:rsidP="00E64275">
            <w:pPr>
              <w:pStyle w:val="RowsHeading"/>
              <w:rPr>
                <w:rFonts w:ascii="Gadugi" w:hAnsi="Gadugi"/>
              </w:rPr>
            </w:pPr>
          </w:p>
        </w:tc>
        <w:tc>
          <w:tcPr>
            <w:tcW w:w="184" w:type="pct"/>
            <w:gridSpan w:val="2"/>
            <w:vMerge w:val="restart"/>
            <w:shd w:val="clear" w:color="auto" w:fill="auto"/>
          </w:tcPr>
          <w:p w14:paraId="336B57D8" w14:textId="77777777" w:rsidR="00E64275" w:rsidRDefault="00E64275" w:rsidP="00E64275">
            <w:pPr>
              <w:pStyle w:val="RowsHeading"/>
              <w:rPr>
                <w:rFonts w:ascii="Gadugi" w:hAnsi="Gadugi"/>
              </w:rPr>
            </w:pPr>
          </w:p>
          <w:p w14:paraId="3441FE72" w14:textId="77777777" w:rsidR="00E64275" w:rsidRDefault="00E64275" w:rsidP="00E64275">
            <w:pPr>
              <w:pStyle w:val="RowsHeading"/>
              <w:rPr>
                <w:rFonts w:ascii="Gadugi" w:hAnsi="Gadugi"/>
              </w:rPr>
            </w:pPr>
          </w:p>
          <w:p w14:paraId="294B0A56" w14:textId="77777777" w:rsidR="00E64275" w:rsidRDefault="00E64275" w:rsidP="00E64275">
            <w:pPr>
              <w:pStyle w:val="RowsHeading"/>
              <w:rPr>
                <w:rFonts w:ascii="Gadugi" w:hAnsi="Gadugi"/>
              </w:rPr>
            </w:pPr>
          </w:p>
          <w:p w14:paraId="0E097733" w14:textId="77777777" w:rsidR="00E64275" w:rsidRDefault="00E64275" w:rsidP="00E64275">
            <w:pPr>
              <w:pStyle w:val="RowsHeading"/>
              <w:rPr>
                <w:rFonts w:ascii="Gadugi" w:hAnsi="Gadugi"/>
              </w:rPr>
            </w:pPr>
          </w:p>
          <w:p w14:paraId="442603E0" w14:textId="77777777" w:rsidR="00E64275" w:rsidRDefault="00E64275" w:rsidP="00E64275">
            <w:pPr>
              <w:pStyle w:val="RowsHeading"/>
              <w:rPr>
                <w:rFonts w:ascii="Gadugi" w:hAnsi="Gadugi"/>
              </w:rPr>
            </w:pPr>
          </w:p>
          <w:p w14:paraId="305BAD34" w14:textId="77777777" w:rsidR="00E64275" w:rsidRDefault="00E64275" w:rsidP="00E64275">
            <w:pPr>
              <w:pStyle w:val="RowsHeading"/>
              <w:rPr>
                <w:rFonts w:ascii="Gadugi" w:hAnsi="Gadugi"/>
              </w:rPr>
            </w:pPr>
          </w:p>
          <w:p w14:paraId="37FFB6C9" w14:textId="77777777" w:rsidR="00E64275" w:rsidRDefault="00E64275" w:rsidP="00E64275">
            <w:pPr>
              <w:pStyle w:val="RowsHeading"/>
              <w:rPr>
                <w:rFonts w:ascii="Gadugi" w:hAnsi="Gadugi"/>
              </w:rPr>
            </w:pPr>
          </w:p>
          <w:p w14:paraId="64B2739E" w14:textId="77777777" w:rsidR="00E64275" w:rsidRDefault="00E64275" w:rsidP="00E64275">
            <w:pPr>
              <w:pStyle w:val="RowsHeading"/>
              <w:rPr>
                <w:rFonts w:ascii="Gadugi" w:hAnsi="Gadugi"/>
              </w:rPr>
            </w:pPr>
          </w:p>
          <w:p w14:paraId="05086B0B" w14:textId="77777777" w:rsidR="00E64275" w:rsidRDefault="00E64275" w:rsidP="00E64275">
            <w:pPr>
              <w:pStyle w:val="RowsHeading"/>
              <w:rPr>
                <w:rFonts w:ascii="Gadugi" w:hAnsi="Gadugi"/>
              </w:rPr>
            </w:pPr>
          </w:p>
          <w:p w14:paraId="46013B0C" w14:textId="2D0A73C7" w:rsidR="00E64275" w:rsidRPr="00636794" w:rsidRDefault="00E64275" w:rsidP="00E64275">
            <w:pPr>
              <w:pStyle w:val="RowsHeading"/>
              <w:rPr>
                <w:rFonts w:ascii="Gadugi" w:hAnsi="Gadugi"/>
                <w:color w:val="5B9BD5" w:themeColor="accent1"/>
              </w:rPr>
            </w:pPr>
            <w:r w:rsidRPr="00636794">
              <w:rPr>
                <w:rFonts w:ascii="Gadugi" w:hAnsi="Gadugi"/>
              </w:rPr>
              <w:t>If yes</w:t>
            </w:r>
          </w:p>
        </w:tc>
        <w:tc>
          <w:tcPr>
            <w:tcW w:w="1364" w:type="pct"/>
            <w:shd w:val="clear" w:color="auto" w:fill="auto"/>
            <w:vAlign w:val="center"/>
          </w:tcPr>
          <w:p w14:paraId="384315F3" w14:textId="3CFAC445" w:rsidR="00E64275" w:rsidRPr="00AC0BF4" w:rsidRDefault="00E64275" w:rsidP="00E64275">
            <w:pPr>
              <w:spacing w:after="0"/>
              <w:rPr>
                <w:rFonts w:ascii="Gadugi" w:hAnsi="Gadugi" w:cs="Arial"/>
                <w:color w:val="000000"/>
                <w:sz w:val="18"/>
                <w:szCs w:val="18"/>
              </w:rPr>
            </w:pPr>
            <w:r>
              <w:rPr>
                <w:rFonts w:ascii="Gadugi" w:hAnsi="Gadugi" w:cs="Arial"/>
                <w:color w:val="000000"/>
                <w:sz w:val="18"/>
                <w:szCs w:val="18"/>
              </w:rPr>
              <w:t>D</w:t>
            </w:r>
            <w:r w:rsidRPr="00636794">
              <w:rPr>
                <w:rFonts w:ascii="Gadugi" w:hAnsi="Gadugi" w:cs="Arial"/>
                <w:color w:val="000000"/>
                <w:sz w:val="18"/>
                <w:szCs w:val="18"/>
              </w:rPr>
              <w:t xml:space="preserve">oes it include activities that aim to develop entrepreneurship as a key competence in formal education? </w:t>
            </w:r>
          </w:p>
        </w:tc>
        <w:tc>
          <w:tcPr>
            <w:tcW w:w="1514" w:type="pct"/>
            <w:shd w:val="clear" w:color="auto" w:fill="auto"/>
          </w:tcPr>
          <w:p w14:paraId="659081ED" w14:textId="243DEEAD"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00ADD5E9" w14:textId="73D543A0"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27F3FBD3" w14:textId="55CD285A" w:rsidR="00E64275" w:rsidRPr="00636794" w:rsidRDefault="0031030E" w:rsidP="00E64275">
            <w:pPr>
              <w:pStyle w:val="Cell"/>
              <w:rPr>
                <w:rFonts w:ascii="Gadugi" w:hAnsi="Gadugi"/>
              </w:rPr>
            </w:pPr>
            <w:r>
              <w:rPr>
                <w:rFonts w:ascii="Gadugi" w:hAnsi="Gadugi"/>
              </w:rPr>
              <w:t>Written under thematic block 1</w:t>
            </w:r>
          </w:p>
        </w:tc>
      </w:tr>
      <w:tr w:rsidR="00E64275" w:rsidRPr="00636794" w14:paraId="7BC928AF" w14:textId="77777777" w:rsidTr="00154730">
        <w:tc>
          <w:tcPr>
            <w:tcW w:w="180" w:type="pct"/>
          </w:tcPr>
          <w:p w14:paraId="41A3E39E" w14:textId="77777777" w:rsidR="00E64275" w:rsidRPr="00636794" w:rsidRDefault="00E64275" w:rsidP="00E64275">
            <w:pPr>
              <w:pStyle w:val="RowsHeading"/>
              <w:rPr>
                <w:rFonts w:ascii="Gadugi" w:hAnsi="Gadugi"/>
              </w:rPr>
            </w:pPr>
          </w:p>
        </w:tc>
        <w:tc>
          <w:tcPr>
            <w:tcW w:w="184" w:type="pct"/>
            <w:gridSpan w:val="2"/>
            <w:vMerge/>
            <w:shd w:val="clear" w:color="auto" w:fill="auto"/>
          </w:tcPr>
          <w:p w14:paraId="47600222" w14:textId="4CF44FC3" w:rsidR="00E64275" w:rsidRPr="00636794" w:rsidRDefault="00E64275" w:rsidP="00E64275">
            <w:pPr>
              <w:pStyle w:val="RowsHeading"/>
              <w:rPr>
                <w:rFonts w:ascii="Gadugi" w:hAnsi="Gadugi"/>
              </w:rPr>
            </w:pPr>
          </w:p>
        </w:tc>
        <w:tc>
          <w:tcPr>
            <w:tcW w:w="1364" w:type="pct"/>
            <w:shd w:val="clear" w:color="auto" w:fill="auto"/>
            <w:vAlign w:val="center"/>
          </w:tcPr>
          <w:p w14:paraId="493EB51B" w14:textId="201AEF12" w:rsidR="00E64275" w:rsidRPr="00AC0BF4" w:rsidRDefault="00E64275" w:rsidP="00E64275">
            <w:pPr>
              <w:spacing w:after="0"/>
              <w:rPr>
                <w:rFonts w:ascii="Gadugi" w:hAnsi="Gadugi" w:cs="Arial"/>
                <w:color w:val="000000"/>
                <w:sz w:val="18"/>
                <w:szCs w:val="18"/>
              </w:rPr>
            </w:pPr>
            <w:r>
              <w:rPr>
                <w:rFonts w:ascii="Gadugi" w:hAnsi="Gadugi" w:cs="Arial"/>
                <w:color w:val="000000"/>
                <w:sz w:val="18"/>
                <w:szCs w:val="18"/>
              </w:rPr>
              <w:t>D</w:t>
            </w:r>
            <w:r w:rsidRPr="00636794">
              <w:rPr>
                <w:rFonts w:ascii="Gadugi" w:hAnsi="Gadugi" w:cs="Arial"/>
                <w:color w:val="000000"/>
                <w:sz w:val="18"/>
                <w:szCs w:val="18"/>
              </w:rPr>
              <w:t>oes it include actions to promote non-formal entrepreneurial learning?</w:t>
            </w:r>
          </w:p>
        </w:tc>
        <w:tc>
          <w:tcPr>
            <w:tcW w:w="1514" w:type="pct"/>
            <w:shd w:val="clear" w:color="auto" w:fill="auto"/>
          </w:tcPr>
          <w:p w14:paraId="26F76C49" w14:textId="76FA1FE9"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05B6B616" w14:textId="7D01F2B9"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4D742556" w14:textId="3A91F89C" w:rsidR="00E64275" w:rsidRPr="00636794" w:rsidRDefault="0031030E" w:rsidP="00E64275">
            <w:pPr>
              <w:pStyle w:val="Cell"/>
              <w:rPr>
                <w:rFonts w:ascii="Gadugi" w:hAnsi="Gadugi"/>
              </w:rPr>
            </w:pPr>
            <w:r>
              <w:rPr>
                <w:rFonts w:ascii="Gadugi" w:hAnsi="Gadugi"/>
              </w:rPr>
              <w:t>Written under thematic block 1</w:t>
            </w:r>
          </w:p>
        </w:tc>
      </w:tr>
      <w:tr w:rsidR="00E64275" w:rsidRPr="00E92693" w14:paraId="0C0E59C6" w14:textId="77777777" w:rsidTr="00154730">
        <w:tc>
          <w:tcPr>
            <w:tcW w:w="180" w:type="pct"/>
            <w:vAlign w:val="center"/>
          </w:tcPr>
          <w:p w14:paraId="1374D632" w14:textId="77777777" w:rsidR="00E64275" w:rsidRPr="00E92693" w:rsidRDefault="00E64275" w:rsidP="00E64275">
            <w:pPr>
              <w:pStyle w:val="RowsHeading"/>
              <w:jc w:val="center"/>
              <w:rPr>
                <w:rFonts w:ascii="Gadugi" w:hAnsi="Gadugi"/>
                <w:color w:val="FF0000"/>
              </w:rPr>
            </w:pPr>
          </w:p>
        </w:tc>
        <w:tc>
          <w:tcPr>
            <w:tcW w:w="184" w:type="pct"/>
            <w:gridSpan w:val="2"/>
            <w:vMerge/>
            <w:shd w:val="clear" w:color="auto" w:fill="auto"/>
          </w:tcPr>
          <w:p w14:paraId="0449F9D6" w14:textId="53A4DCD5" w:rsidR="00E64275" w:rsidRPr="00636794" w:rsidRDefault="00E64275" w:rsidP="00E64275">
            <w:pPr>
              <w:pStyle w:val="RowsHeading"/>
              <w:rPr>
                <w:rFonts w:ascii="Gadugi" w:hAnsi="Gadugi"/>
              </w:rPr>
            </w:pPr>
          </w:p>
        </w:tc>
        <w:tc>
          <w:tcPr>
            <w:tcW w:w="1364" w:type="pct"/>
            <w:tcBorders>
              <w:top w:val="single" w:sz="4" w:space="0" w:color="auto"/>
            </w:tcBorders>
            <w:shd w:val="clear" w:color="auto" w:fill="auto"/>
          </w:tcPr>
          <w:p w14:paraId="250226AA" w14:textId="201133D1" w:rsidR="00E64275" w:rsidRPr="00DB0C7E" w:rsidRDefault="00E64275" w:rsidP="00E64275">
            <w:pPr>
              <w:pStyle w:val="RowsHeading"/>
              <w:rPr>
                <w:rFonts w:ascii="Gadugi" w:hAnsi="Gadugi"/>
              </w:rPr>
            </w:pPr>
            <w:r w:rsidRPr="00DB0C7E">
              <w:rPr>
                <w:rFonts w:ascii="Gadugi" w:hAnsi="Gadugi"/>
              </w:rPr>
              <w:t xml:space="preserve">Does it include actions to include entrepreneurship key competence into pre-service teacher training? </w:t>
            </w:r>
          </w:p>
        </w:tc>
        <w:tc>
          <w:tcPr>
            <w:tcW w:w="1514" w:type="pct"/>
            <w:tcBorders>
              <w:top w:val="single" w:sz="4" w:space="0" w:color="auto"/>
            </w:tcBorders>
            <w:shd w:val="clear" w:color="auto" w:fill="auto"/>
          </w:tcPr>
          <w:p w14:paraId="26CC7D54" w14:textId="74A72F45"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5E9209C5" w14:textId="0DF0BAF0" w:rsidR="00E64275" w:rsidRPr="00E92693" w:rsidRDefault="00E64275" w:rsidP="00E64275">
            <w:pPr>
              <w:pStyle w:val="Cell"/>
              <w:rPr>
                <w:rFonts w:ascii="Gadugi" w:hAnsi="Gadugi"/>
              </w:rPr>
            </w:pPr>
            <w:r w:rsidRPr="00E92693">
              <w:rPr>
                <w:rFonts w:ascii="Gadugi" w:hAnsi="Gadugi"/>
              </w:rPr>
              <w:t>No [ ]</w:t>
            </w:r>
          </w:p>
        </w:tc>
        <w:tc>
          <w:tcPr>
            <w:tcW w:w="1758" w:type="pct"/>
            <w:tcBorders>
              <w:top w:val="single" w:sz="4" w:space="0" w:color="auto"/>
            </w:tcBorders>
          </w:tcPr>
          <w:p w14:paraId="238DA562" w14:textId="0CFB5270" w:rsidR="00E64275" w:rsidRPr="00E92693" w:rsidRDefault="0031030E" w:rsidP="00E64275">
            <w:pPr>
              <w:pStyle w:val="Cell"/>
              <w:rPr>
                <w:rFonts w:ascii="Gadugi" w:hAnsi="Gadugi"/>
                <w:color w:val="FF0000"/>
              </w:rPr>
            </w:pPr>
            <w:r>
              <w:rPr>
                <w:rFonts w:ascii="Gadugi" w:hAnsi="Gadugi"/>
              </w:rPr>
              <w:t>Written under thematic block 1</w:t>
            </w:r>
          </w:p>
        </w:tc>
      </w:tr>
      <w:tr w:rsidR="00E64275" w:rsidRPr="00E92693" w14:paraId="4F1F337E" w14:textId="77777777" w:rsidTr="00154730">
        <w:tc>
          <w:tcPr>
            <w:tcW w:w="180" w:type="pct"/>
            <w:vAlign w:val="center"/>
          </w:tcPr>
          <w:p w14:paraId="53B45597" w14:textId="77777777" w:rsidR="00E64275" w:rsidRPr="00E92693" w:rsidRDefault="00E64275" w:rsidP="00E64275">
            <w:pPr>
              <w:pStyle w:val="RowsHeading"/>
              <w:jc w:val="center"/>
              <w:rPr>
                <w:rFonts w:ascii="Gadugi" w:hAnsi="Gadugi"/>
                <w:color w:val="FF0000"/>
              </w:rPr>
            </w:pPr>
          </w:p>
        </w:tc>
        <w:tc>
          <w:tcPr>
            <w:tcW w:w="184" w:type="pct"/>
            <w:gridSpan w:val="2"/>
            <w:vMerge/>
            <w:shd w:val="clear" w:color="auto" w:fill="auto"/>
          </w:tcPr>
          <w:p w14:paraId="48445746" w14:textId="25F508B5" w:rsidR="00E64275" w:rsidRPr="00E92693" w:rsidRDefault="00E64275" w:rsidP="00E64275">
            <w:pPr>
              <w:pStyle w:val="RowsHeading"/>
              <w:rPr>
                <w:rFonts w:ascii="Gadugi" w:hAnsi="Gadugi"/>
                <w:color w:val="FF0000"/>
              </w:rPr>
            </w:pPr>
          </w:p>
        </w:tc>
        <w:tc>
          <w:tcPr>
            <w:tcW w:w="1364" w:type="pct"/>
            <w:tcBorders>
              <w:top w:val="single" w:sz="4" w:space="0" w:color="auto"/>
            </w:tcBorders>
            <w:shd w:val="clear" w:color="auto" w:fill="auto"/>
          </w:tcPr>
          <w:p w14:paraId="00D4F4F8" w14:textId="029253C7" w:rsidR="00E64275" w:rsidRPr="00DB0C7E" w:rsidRDefault="00E64275" w:rsidP="00E64275">
            <w:pPr>
              <w:pStyle w:val="RowsHeading"/>
              <w:rPr>
                <w:rFonts w:ascii="Gadugi" w:hAnsi="Gadugi"/>
              </w:rPr>
            </w:pPr>
            <w:r w:rsidRPr="00DB0C7E">
              <w:rPr>
                <w:rFonts w:ascii="Gadugi" w:hAnsi="Gadugi"/>
              </w:rPr>
              <w:t>Are there measurable targets?</w:t>
            </w:r>
          </w:p>
        </w:tc>
        <w:tc>
          <w:tcPr>
            <w:tcW w:w="1514" w:type="pct"/>
            <w:tcBorders>
              <w:top w:val="single" w:sz="4" w:space="0" w:color="auto"/>
            </w:tcBorders>
            <w:shd w:val="clear" w:color="auto" w:fill="auto"/>
          </w:tcPr>
          <w:p w14:paraId="04C68E16" w14:textId="4CCD4D32"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50459A1D" w14:textId="77777777" w:rsidR="00E64275" w:rsidRPr="00E92693" w:rsidRDefault="00E64275" w:rsidP="00E64275">
            <w:pPr>
              <w:pStyle w:val="Cell"/>
              <w:rPr>
                <w:rFonts w:ascii="Gadugi" w:hAnsi="Gadugi"/>
              </w:rPr>
            </w:pPr>
            <w:r w:rsidRPr="00E92693">
              <w:rPr>
                <w:rFonts w:ascii="Gadugi" w:hAnsi="Gadugi"/>
              </w:rPr>
              <w:t>No [ ]</w:t>
            </w:r>
          </w:p>
        </w:tc>
        <w:tc>
          <w:tcPr>
            <w:tcW w:w="1758" w:type="pct"/>
            <w:tcBorders>
              <w:top w:val="single" w:sz="4" w:space="0" w:color="auto"/>
            </w:tcBorders>
          </w:tcPr>
          <w:p w14:paraId="1F5BB103" w14:textId="46112C2B" w:rsidR="0031030E" w:rsidRPr="0031030E" w:rsidRDefault="0031030E" w:rsidP="0031030E">
            <w:pPr>
              <w:pStyle w:val="Cell"/>
              <w:rPr>
                <w:rFonts w:ascii="Gadugi" w:hAnsi="Gadugi"/>
              </w:rPr>
            </w:pPr>
            <w:r w:rsidRPr="0031030E">
              <w:rPr>
                <w:rFonts w:ascii="Gadugi" w:hAnsi="Gadugi"/>
              </w:rPr>
              <w:t>Technology-based entrepreneurs and SMEs, R&amp;D and innovation prioritize projects will be supported</w:t>
            </w:r>
            <w:r>
              <w:rPr>
                <w:rFonts w:ascii="Gadugi" w:hAnsi="Gadugi"/>
              </w:rPr>
              <w:t xml:space="preserve"> </w:t>
            </w:r>
            <w:r w:rsidRPr="0031030E">
              <w:rPr>
                <w:rFonts w:ascii="Gadugi" w:hAnsi="Gadugi"/>
              </w:rPr>
              <w:t>to strengthen their capacities.</w:t>
            </w:r>
          </w:p>
          <w:p w14:paraId="1BA28CD2" w14:textId="77777777" w:rsidR="0031030E" w:rsidRPr="0031030E" w:rsidRDefault="0031030E" w:rsidP="0031030E">
            <w:pPr>
              <w:pStyle w:val="Cell"/>
              <w:rPr>
                <w:rFonts w:ascii="Gadugi" w:hAnsi="Gadugi"/>
                <w:color w:val="FF0000"/>
              </w:rPr>
            </w:pPr>
          </w:p>
          <w:p w14:paraId="46011567" w14:textId="77777777" w:rsidR="0031030E" w:rsidRPr="0031030E" w:rsidRDefault="0031030E" w:rsidP="0031030E">
            <w:pPr>
              <w:pStyle w:val="Cell"/>
              <w:rPr>
                <w:rFonts w:ascii="Gadugi" w:hAnsi="Gadugi"/>
              </w:rPr>
            </w:pPr>
            <w:r w:rsidRPr="0031030E">
              <w:rPr>
                <w:rFonts w:ascii="Gadugi" w:hAnsi="Gadugi"/>
              </w:rPr>
              <w:t>Priority in High-Tech Fields and Manufacturing Sector</w:t>
            </w:r>
          </w:p>
          <w:p w14:paraId="5230C573" w14:textId="361B8E6B" w:rsidR="0031030E" w:rsidRPr="0031030E" w:rsidRDefault="0031030E" w:rsidP="0031030E">
            <w:pPr>
              <w:pStyle w:val="Cell"/>
              <w:rPr>
                <w:rFonts w:ascii="Gadugi" w:hAnsi="Gadugi"/>
              </w:rPr>
            </w:pPr>
            <w:r w:rsidRPr="0031030E">
              <w:rPr>
                <w:rFonts w:ascii="Gadugi" w:hAnsi="Gadugi"/>
              </w:rPr>
              <w:t>Ensuring the Establishment of Successful Businesses and Entrepreneurship</w:t>
            </w:r>
            <w:r>
              <w:rPr>
                <w:rFonts w:ascii="Gadugi" w:hAnsi="Gadugi"/>
              </w:rPr>
              <w:t xml:space="preserve"> will be </w:t>
            </w:r>
            <w:r w:rsidRPr="0031030E">
              <w:rPr>
                <w:rFonts w:ascii="Gadugi" w:hAnsi="Gadugi"/>
              </w:rPr>
              <w:t>disseminate</w:t>
            </w:r>
            <w:r>
              <w:rPr>
                <w:rFonts w:ascii="Gadugi" w:hAnsi="Gadugi"/>
              </w:rPr>
              <w:t>d.</w:t>
            </w:r>
          </w:p>
          <w:p w14:paraId="7364309E" w14:textId="77777777" w:rsidR="0031030E" w:rsidRDefault="0031030E" w:rsidP="00E64275">
            <w:pPr>
              <w:pStyle w:val="Cell"/>
              <w:rPr>
                <w:rFonts w:ascii="Gadugi" w:hAnsi="Gadugi"/>
                <w:color w:val="FF0000"/>
              </w:rPr>
            </w:pPr>
          </w:p>
          <w:p w14:paraId="193631BF" w14:textId="3413B71A" w:rsidR="00E64275" w:rsidRPr="00E92693" w:rsidRDefault="00FE0B28" w:rsidP="00E64275">
            <w:pPr>
              <w:pStyle w:val="Cell"/>
              <w:rPr>
                <w:rFonts w:ascii="Gadugi" w:hAnsi="Gadugi"/>
                <w:color w:val="FF0000"/>
              </w:rPr>
            </w:pPr>
            <w:hyperlink r:id="rId108" w:history="1">
              <w:r w:rsidR="0031030E" w:rsidRPr="00E07B5D">
                <w:rPr>
                  <w:rStyle w:val="Kpr"/>
                  <w:rFonts w:ascii="Gadugi" w:hAnsi="Gadugi"/>
                </w:rPr>
                <w:t>https://webdosya.kosgeb.gov.tr/Content/Upload/Dosya/Mali%20Tablolar/Faaliyet%20Raporlar%C4%B1/KOSGEB_2020_Y%C4%B1l%C4%B1_Faaliyet_Raporu.pdf</w:t>
              </w:r>
            </w:hyperlink>
            <w:r w:rsidR="0031030E">
              <w:rPr>
                <w:rFonts w:ascii="Gadugi" w:hAnsi="Gadugi"/>
                <w:color w:val="FF0000"/>
              </w:rPr>
              <w:t xml:space="preserve"> </w:t>
            </w:r>
          </w:p>
        </w:tc>
      </w:tr>
      <w:tr w:rsidR="00E64275" w:rsidRPr="00E92693" w14:paraId="1E7ECEC2" w14:textId="77777777" w:rsidTr="00154730">
        <w:tc>
          <w:tcPr>
            <w:tcW w:w="180" w:type="pct"/>
            <w:vAlign w:val="center"/>
          </w:tcPr>
          <w:p w14:paraId="7B075112" w14:textId="77777777" w:rsidR="00E64275" w:rsidRPr="00E92693" w:rsidRDefault="00E64275" w:rsidP="00E64275">
            <w:pPr>
              <w:pStyle w:val="RowsHeading"/>
              <w:jc w:val="center"/>
              <w:rPr>
                <w:rFonts w:ascii="Gadugi" w:hAnsi="Gadugi"/>
                <w:color w:val="FF0000"/>
              </w:rPr>
            </w:pPr>
          </w:p>
        </w:tc>
        <w:tc>
          <w:tcPr>
            <w:tcW w:w="184" w:type="pct"/>
            <w:gridSpan w:val="2"/>
            <w:vMerge/>
            <w:shd w:val="clear" w:color="auto" w:fill="auto"/>
          </w:tcPr>
          <w:p w14:paraId="62BE19BF" w14:textId="445BD6CE" w:rsidR="00E64275" w:rsidRPr="00E92693" w:rsidRDefault="00E64275" w:rsidP="00E64275">
            <w:pPr>
              <w:pStyle w:val="RowsHeading"/>
              <w:rPr>
                <w:rFonts w:ascii="Gadugi" w:hAnsi="Gadugi"/>
                <w:color w:val="FF0000"/>
              </w:rPr>
            </w:pPr>
          </w:p>
        </w:tc>
        <w:tc>
          <w:tcPr>
            <w:tcW w:w="1364" w:type="pct"/>
            <w:tcBorders>
              <w:top w:val="single" w:sz="4" w:space="0" w:color="auto"/>
            </w:tcBorders>
            <w:shd w:val="clear" w:color="auto" w:fill="auto"/>
          </w:tcPr>
          <w:p w14:paraId="31EE981E" w14:textId="0DB990B5" w:rsidR="00E64275" w:rsidRPr="00DB0C7E" w:rsidRDefault="00E64275" w:rsidP="00E64275">
            <w:pPr>
              <w:pStyle w:val="RowsHeading"/>
              <w:rPr>
                <w:rFonts w:ascii="Gadugi" w:hAnsi="Gadugi"/>
              </w:rPr>
            </w:pPr>
            <w:r w:rsidRPr="00DB0C7E">
              <w:rPr>
                <w:rFonts w:ascii="Gadugi" w:hAnsi="Gadugi"/>
              </w:rPr>
              <w:t>Is there a defined timeframe?</w:t>
            </w:r>
          </w:p>
        </w:tc>
        <w:tc>
          <w:tcPr>
            <w:tcW w:w="1514" w:type="pct"/>
            <w:tcBorders>
              <w:top w:val="single" w:sz="4" w:space="0" w:color="auto"/>
            </w:tcBorders>
            <w:shd w:val="clear" w:color="auto" w:fill="auto"/>
          </w:tcPr>
          <w:p w14:paraId="294E87AC" w14:textId="7B175CFD"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44B7A3FB" w14:textId="77777777" w:rsidR="00E64275" w:rsidRPr="00E92693" w:rsidRDefault="00E64275" w:rsidP="00E64275">
            <w:pPr>
              <w:pStyle w:val="Cell"/>
              <w:rPr>
                <w:rFonts w:ascii="Gadugi" w:hAnsi="Gadugi"/>
              </w:rPr>
            </w:pPr>
            <w:r w:rsidRPr="00E92693">
              <w:rPr>
                <w:rFonts w:ascii="Gadugi" w:hAnsi="Gadugi"/>
              </w:rPr>
              <w:t>No [ ]</w:t>
            </w:r>
          </w:p>
        </w:tc>
        <w:tc>
          <w:tcPr>
            <w:tcW w:w="1758" w:type="pct"/>
            <w:tcBorders>
              <w:top w:val="single" w:sz="4" w:space="0" w:color="auto"/>
            </w:tcBorders>
          </w:tcPr>
          <w:p w14:paraId="541AAD7F" w14:textId="77777777" w:rsidR="00E64275" w:rsidRPr="00E92693" w:rsidRDefault="00E64275" w:rsidP="00E64275">
            <w:pPr>
              <w:pStyle w:val="Cell"/>
              <w:rPr>
                <w:rFonts w:ascii="Gadugi" w:hAnsi="Gadugi"/>
                <w:color w:val="FF0000"/>
              </w:rPr>
            </w:pPr>
          </w:p>
        </w:tc>
      </w:tr>
      <w:tr w:rsidR="00E64275" w:rsidRPr="00E92693" w14:paraId="5D037C10" w14:textId="77777777" w:rsidTr="00154730">
        <w:tc>
          <w:tcPr>
            <w:tcW w:w="180" w:type="pct"/>
            <w:vAlign w:val="center"/>
          </w:tcPr>
          <w:p w14:paraId="01CEB85B" w14:textId="77777777" w:rsidR="00E64275" w:rsidRPr="00E92693" w:rsidRDefault="00E64275" w:rsidP="00E64275">
            <w:pPr>
              <w:pStyle w:val="RowsHeading"/>
              <w:jc w:val="center"/>
              <w:rPr>
                <w:rFonts w:ascii="Gadugi" w:hAnsi="Gadugi"/>
                <w:color w:val="FF0000"/>
              </w:rPr>
            </w:pPr>
          </w:p>
        </w:tc>
        <w:tc>
          <w:tcPr>
            <w:tcW w:w="184" w:type="pct"/>
            <w:gridSpan w:val="2"/>
            <w:vMerge/>
            <w:shd w:val="clear" w:color="auto" w:fill="auto"/>
          </w:tcPr>
          <w:p w14:paraId="7283204C" w14:textId="124C6884" w:rsidR="00E64275" w:rsidRPr="00E92693" w:rsidRDefault="00E64275" w:rsidP="00E64275">
            <w:pPr>
              <w:pStyle w:val="RowsHeading"/>
              <w:rPr>
                <w:rFonts w:ascii="Gadugi" w:hAnsi="Gadugi"/>
                <w:color w:val="FF0000"/>
              </w:rPr>
            </w:pPr>
          </w:p>
        </w:tc>
        <w:tc>
          <w:tcPr>
            <w:tcW w:w="1364" w:type="pct"/>
            <w:tcBorders>
              <w:top w:val="single" w:sz="4" w:space="0" w:color="auto"/>
            </w:tcBorders>
            <w:shd w:val="clear" w:color="auto" w:fill="auto"/>
          </w:tcPr>
          <w:p w14:paraId="2B7AE804" w14:textId="39BDC69E" w:rsidR="00E64275" w:rsidRPr="00DB0C7E" w:rsidRDefault="00E64275" w:rsidP="00E64275">
            <w:pPr>
              <w:pStyle w:val="RowsHeading"/>
              <w:rPr>
                <w:rFonts w:ascii="Gadugi" w:hAnsi="Gadugi"/>
              </w:rPr>
            </w:pPr>
            <w:r w:rsidRPr="00DB0C7E">
              <w:rPr>
                <w:rFonts w:ascii="Gadugi" w:hAnsi="Gadugi"/>
              </w:rPr>
              <w:t>Does it define expected impact?</w:t>
            </w:r>
          </w:p>
        </w:tc>
        <w:tc>
          <w:tcPr>
            <w:tcW w:w="1514" w:type="pct"/>
            <w:tcBorders>
              <w:top w:val="single" w:sz="4" w:space="0" w:color="auto"/>
            </w:tcBorders>
            <w:shd w:val="clear" w:color="auto" w:fill="auto"/>
          </w:tcPr>
          <w:p w14:paraId="2523BB4B" w14:textId="4A575058"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66D4FDEA" w14:textId="77777777" w:rsidR="00E64275" w:rsidRPr="00E92693" w:rsidRDefault="00E64275" w:rsidP="00E64275">
            <w:pPr>
              <w:pStyle w:val="Cell"/>
              <w:rPr>
                <w:rFonts w:ascii="Gadugi" w:hAnsi="Gadugi"/>
              </w:rPr>
            </w:pPr>
            <w:r w:rsidRPr="00E92693">
              <w:rPr>
                <w:rFonts w:ascii="Gadugi" w:hAnsi="Gadugi"/>
              </w:rPr>
              <w:t>No [ ]</w:t>
            </w:r>
          </w:p>
        </w:tc>
        <w:tc>
          <w:tcPr>
            <w:tcW w:w="1758" w:type="pct"/>
            <w:tcBorders>
              <w:top w:val="single" w:sz="4" w:space="0" w:color="auto"/>
            </w:tcBorders>
          </w:tcPr>
          <w:p w14:paraId="141DF9C3" w14:textId="77777777" w:rsidR="00E64275" w:rsidRPr="00E92693" w:rsidRDefault="00E64275" w:rsidP="00E64275">
            <w:pPr>
              <w:pStyle w:val="Cell"/>
              <w:rPr>
                <w:rFonts w:ascii="Gadugi" w:hAnsi="Gadugi"/>
                <w:color w:val="FF0000"/>
              </w:rPr>
            </w:pPr>
          </w:p>
        </w:tc>
      </w:tr>
      <w:tr w:rsidR="00E64275" w:rsidRPr="00E92693" w14:paraId="549B4D99" w14:textId="77777777" w:rsidTr="00154730">
        <w:tc>
          <w:tcPr>
            <w:tcW w:w="180" w:type="pct"/>
            <w:vAlign w:val="center"/>
          </w:tcPr>
          <w:p w14:paraId="69BB63ED" w14:textId="77777777" w:rsidR="00E64275" w:rsidRPr="00E92693" w:rsidRDefault="00E64275" w:rsidP="00E64275">
            <w:pPr>
              <w:pStyle w:val="RowsHeading"/>
              <w:jc w:val="center"/>
              <w:rPr>
                <w:rFonts w:ascii="Gadugi" w:hAnsi="Gadugi"/>
                <w:color w:val="FF0000"/>
              </w:rPr>
            </w:pPr>
          </w:p>
        </w:tc>
        <w:tc>
          <w:tcPr>
            <w:tcW w:w="184" w:type="pct"/>
            <w:gridSpan w:val="2"/>
            <w:vMerge/>
            <w:shd w:val="clear" w:color="auto" w:fill="auto"/>
          </w:tcPr>
          <w:p w14:paraId="54F56D70" w14:textId="185254F7" w:rsidR="00E64275" w:rsidRPr="00E92693" w:rsidRDefault="00E64275" w:rsidP="00E64275">
            <w:pPr>
              <w:pStyle w:val="RowsHeading"/>
              <w:rPr>
                <w:rFonts w:ascii="Gadugi" w:hAnsi="Gadugi"/>
                <w:color w:val="FF0000"/>
              </w:rPr>
            </w:pPr>
          </w:p>
        </w:tc>
        <w:tc>
          <w:tcPr>
            <w:tcW w:w="1364" w:type="pct"/>
            <w:tcBorders>
              <w:top w:val="single" w:sz="4" w:space="0" w:color="auto"/>
            </w:tcBorders>
            <w:shd w:val="clear" w:color="auto" w:fill="auto"/>
          </w:tcPr>
          <w:p w14:paraId="66744291" w14:textId="37D43FBF" w:rsidR="00E64275" w:rsidRPr="00DB0C7E" w:rsidRDefault="00E64275" w:rsidP="00E64275">
            <w:pPr>
              <w:pStyle w:val="RowsHeading"/>
              <w:rPr>
                <w:rFonts w:ascii="Gadugi" w:hAnsi="Gadugi"/>
              </w:rPr>
            </w:pPr>
            <w:r w:rsidRPr="00DB0C7E">
              <w:rPr>
                <w:rFonts w:ascii="Gadugi" w:hAnsi="Gadugi"/>
              </w:rPr>
              <w:t>Is there corresponding budget allocated by the government?</w:t>
            </w:r>
          </w:p>
        </w:tc>
        <w:tc>
          <w:tcPr>
            <w:tcW w:w="1514" w:type="pct"/>
            <w:tcBorders>
              <w:top w:val="single" w:sz="4" w:space="0" w:color="auto"/>
            </w:tcBorders>
            <w:shd w:val="clear" w:color="auto" w:fill="auto"/>
          </w:tcPr>
          <w:p w14:paraId="152AAF90" w14:textId="12B21251"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219DD698" w14:textId="77777777" w:rsidR="00E64275" w:rsidRPr="00E92693" w:rsidRDefault="00E64275" w:rsidP="00E64275">
            <w:pPr>
              <w:pStyle w:val="Cell"/>
              <w:rPr>
                <w:rFonts w:ascii="Gadugi" w:hAnsi="Gadugi"/>
              </w:rPr>
            </w:pPr>
            <w:r w:rsidRPr="00E92693">
              <w:rPr>
                <w:rFonts w:ascii="Gadugi" w:hAnsi="Gadugi"/>
              </w:rPr>
              <w:t>No [ ]</w:t>
            </w:r>
          </w:p>
        </w:tc>
        <w:tc>
          <w:tcPr>
            <w:tcW w:w="1758" w:type="pct"/>
            <w:tcBorders>
              <w:top w:val="single" w:sz="4" w:space="0" w:color="auto"/>
            </w:tcBorders>
          </w:tcPr>
          <w:p w14:paraId="73F71880" w14:textId="13394036" w:rsidR="00E64275" w:rsidRDefault="008A220D" w:rsidP="008A220D">
            <w:pPr>
              <w:pStyle w:val="Cell"/>
              <w:rPr>
                <w:rFonts w:ascii="Gadugi" w:hAnsi="Gadugi"/>
              </w:rPr>
            </w:pPr>
            <w:r w:rsidRPr="0031030E">
              <w:rPr>
                <w:rFonts w:ascii="Gadugi" w:hAnsi="Gadugi"/>
              </w:rPr>
              <w:t>Realization</w:t>
            </w:r>
            <w:r w:rsidR="0031030E" w:rsidRPr="0031030E">
              <w:rPr>
                <w:rFonts w:ascii="Gadugi" w:hAnsi="Gadugi"/>
              </w:rPr>
              <w:t xml:space="preserve"> of the support budget; It was realized as 1.9 Billion TL in 2018, 2.3 Billion TL in 2019, and 1.5 Billion </w:t>
            </w:r>
            <w:r w:rsidR="0031030E">
              <w:rPr>
                <w:rFonts w:ascii="Gadugi" w:hAnsi="Gadugi"/>
              </w:rPr>
              <w:t>TL in 2020:</w:t>
            </w:r>
            <w:r>
              <w:rPr>
                <w:rFonts w:ascii="Gadugi" w:hAnsi="Gadugi"/>
              </w:rPr>
              <w:t xml:space="preserve"> (chart 7). </w:t>
            </w:r>
            <w:r w:rsidRPr="008A220D">
              <w:rPr>
                <w:rFonts w:ascii="Gadugi" w:hAnsi="Gadugi"/>
              </w:rPr>
              <w:t>Entrepreneurship Supports given by KOSGEB in 2020</w:t>
            </w:r>
            <w:r>
              <w:rPr>
                <w:rFonts w:ascii="Gadugi" w:hAnsi="Gadugi"/>
              </w:rPr>
              <w:t xml:space="preserve"> </w:t>
            </w:r>
            <w:r w:rsidRPr="008A220D">
              <w:rPr>
                <w:rFonts w:ascii="Gadugi" w:hAnsi="Gadugi"/>
              </w:rPr>
              <w:t>a</w:t>
            </w:r>
            <w:r>
              <w:rPr>
                <w:rFonts w:ascii="Gadugi" w:hAnsi="Gadugi"/>
              </w:rPr>
              <w:t>ccounted for 40% of all support:</w:t>
            </w:r>
          </w:p>
          <w:p w14:paraId="3423E7FE" w14:textId="77777777" w:rsidR="0031030E" w:rsidRDefault="00FE0B28" w:rsidP="00E64275">
            <w:pPr>
              <w:pStyle w:val="Cell"/>
              <w:rPr>
                <w:rFonts w:ascii="Gadugi" w:hAnsi="Gadugi"/>
                <w:color w:val="FF0000"/>
              </w:rPr>
            </w:pPr>
            <w:hyperlink r:id="rId109" w:history="1">
              <w:r w:rsidR="008A220D" w:rsidRPr="00E07B5D">
                <w:rPr>
                  <w:rStyle w:val="Kpr"/>
                  <w:rFonts w:ascii="Gadugi" w:hAnsi="Gadugi"/>
                </w:rPr>
                <w:t>https://webdosya.kosgeb.gov.tr/Content/Upload/Dosya/Mali%20Tablolar/Faaliyet%20Raporlar%C4%B1/KOSGEB_2020_Y%C4%B1l%C4%B1_Faaliyet_Raporu.pdf</w:t>
              </w:r>
            </w:hyperlink>
            <w:r w:rsidR="008A220D">
              <w:rPr>
                <w:rFonts w:ascii="Gadugi" w:hAnsi="Gadugi"/>
                <w:color w:val="FF0000"/>
              </w:rPr>
              <w:t xml:space="preserve"> </w:t>
            </w:r>
          </w:p>
          <w:p w14:paraId="542D408B" w14:textId="77777777" w:rsidR="008A220D" w:rsidRDefault="008A220D" w:rsidP="00E64275">
            <w:pPr>
              <w:pStyle w:val="Cell"/>
              <w:rPr>
                <w:rFonts w:ascii="Gadugi" w:hAnsi="Gadugi"/>
                <w:color w:val="FF0000"/>
              </w:rPr>
            </w:pPr>
          </w:p>
          <w:p w14:paraId="3F3E504C" w14:textId="6631B3A3" w:rsidR="008A220D" w:rsidRPr="00E92693" w:rsidRDefault="008A220D" w:rsidP="008A220D">
            <w:pPr>
              <w:pStyle w:val="Cell"/>
              <w:rPr>
                <w:rFonts w:ascii="Gadugi" w:hAnsi="Gadugi"/>
                <w:color w:val="FF0000"/>
              </w:rPr>
            </w:pPr>
          </w:p>
        </w:tc>
      </w:tr>
      <w:tr w:rsidR="00E64275" w:rsidRPr="00636794" w14:paraId="21DA3CE0" w14:textId="77777777" w:rsidTr="00154730">
        <w:tc>
          <w:tcPr>
            <w:tcW w:w="180" w:type="pct"/>
          </w:tcPr>
          <w:p w14:paraId="27068916" w14:textId="77777777" w:rsidR="00E64275" w:rsidRPr="00BA1A79" w:rsidRDefault="00E64275" w:rsidP="00E64275">
            <w:pPr>
              <w:pStyle w:val="ListeParagraf"/>
              <w:numPr>
                <w:ilvl w:val="0"/>
                <w:numId w:val="22"/>
              </w:numPr>
              <w:spacing w:after="0"/>
              <w:rPr>
                <w:rFonts w:ascii="Gadugi" w:hAnsi="Gadugi" w:cs="Arial"/>
                <w:b/>
                <w:bCs/>
                <w:color w:val="000000"/>
                <w:sz w:val="18"/>
                <w:szCs w:val="18"/>
              </w:rPr>
            </w:pPr>
          </w:p>
        </w:tc>
        <w:tc>
          <w:tcPr>
            <w:tcW w:w="1548" w:type="pct"/>
            <w:gridSpan w:val="3"/>
            <w:shd w:val="clear" w:color="auto" w:fill="auto"/>
          </w:tcPr>
          <w:p w14:paraId="45A3EC93" w14:textId="277BB442" w:rsidR="00E64275" w:rsidRPr="00AC0BF4" w:rsidRDefault="00E64275" w:rsidP="00E64275">
            <w:pPr>
              <w:spacing w:after="0"/>
              <w:rPr>
                <w:rFonts w:ascii="Gadugi" w:hAnsi="Gadugi" w:cs="Arial"/>
                <w:b/>
                <w:bCs/>
                <w:color w:val="000000"/>
                <w:sz w:val="18"/>
                <w:szCs w:val="18"/>
              </w:rPr>
            </w:pPr>
            <w:r w:rsidRPr="00636794">
              <w:rPr>
                <w:rFonts w:ascii="Gadugi" w:hAnsi="Gadugi" w:cs="Arial"/>
                <w:b/>
                <w:bCs/>
                <w:color w:val="000000"/>
                <w:sz w:val="18"/>
                <w:szCs w:val="18"/>
              </w:rPr>
              <w:t>Is entrepreneurial learning, within a life-long learning perspective</w:t>
            </w:r>
            <w:r>
              <w:rPr>
                <w:rFonts w:ascii="Gadugi" w:hAnsi="Gadugi" w:cs="Arial"/>
                <w:b/>
                <w:bCs/>
                <w:color w:val="000000"/>
                <w:sz w:val="18"/>
                <w:szCs w:val="18"/>
              </w:rPr>
              <w:t>,</w:t>
            </w:r>
            <w:r w:rsidRPr="00636794">
              <w:rPr>
                <w:rFonts w:ascii="Gadugi" w:hAnsi="Gadugi" w:cs="Arial"/>
                <w:b/>
                <w:bCs/>
                <w:color w:val="000000"/>
                <w:sz w:val="18"/>
                <w:szCs w:val="18"/>
              </w:rPr>
              <w:t xml:space="preserve"> promoted?</w:t>
            </w:r>
          </w:p>
        </w:tc>
        <w:tc>
          <w:tcPr>
            <w:tcW w:w="1514" w:type="pct"/>
            <w:shd w:val="clear" w:color="auto" w:fill="auto"/>
          </w:tcPr>
          <w:p w14:paraId="3C0AAF1C" w14:textId="663612C8"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w:t>
            </w:r>
          </w:p>
          <w:p w14:paraId="3CB7AABB" w14:textId="00EC8D08"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6D1D8DEA" w14:textId="77777777" w:rsidR="00E64275" w:rsidRPr="00636794" w:rsidRDefault="00E64275" w:rsidP="00E64275">
            <w:pPr>
              <w:pStyle w:val="Cell"/>
              <w:rPr>
                <w:rFonts w:ascii="Gadugi" w:hAnsi="Gadugi"/>
              </w:rPr>
            </w:pPr>
          </w:p>
        </w:tc>
      </w:tr>
      <w:tr w:rsidR="00E64275" w:rsidRPr="00636794" w14:paraId="340ACEFB" w14:textId="77777777" w:rsidTr="00154730">
        <w:tc>
          <w:tcPr>
            <w:tcW w:w="180" w:type="pct"/>
          </w:tcPr>
          <w:p w14:paraId="4893A304" w14:textId="77777777" w:rsidR="00E64275" w:rsidRPr="00636794" w:rsidRDefault="00E64275" w:rsidP="00E64275">
            <w:pPr>
              <w:pStyle w:val="RowsHeading"/>
              <w:rPr>
                <w:rFonts w:ascii="Gadugi" w:hAnsi="Gadugi"/>
              </w:rPr>
            </w:pPr>
          </w:p>
        </w:tc>
        <w:tc>
          <w:tcPr>
            <w:tcW w:w="1548" w:type="pct"/>
            <w:gridSpan w:val="3"/>
            <w:shd w:val="clear" w:color="auto" w:fill="auto"/>
          </w:tcPr>
          <w:p w14:paraId="0A87E209" w14:textId="5995DEC8" w:rsidR="00E64275" w:rsidRPr="00636794" w:rsidRDefault="00E64275" w:rsidP="00E64275">
            <w:pPr>
              <w:pStyle w:val="RowsHeading"/>
              <w:rPr>
                <w:rFonts w:ascii="Gadugi" w:hAnsi="Gadugi"/>
                <w:highlight w:val="yellow"/>
              </w:rPr>
            </w:pPr>
            <w:r w:rsidRPr="00636794">
              <w:rPr>
                <w:rFonts w:ascii="Gadugi" w:hAnsi="Gadugi"/>
              </w:rPr>
              <w:t>If yes, how?</w:t>
            </w:r>
          </w:p>
        </w:tc>
        <w:tc>
          <w:tcPr>
            <w:tcW w:w="1514" w:type="pct"/>
            <w:shd w:val="clear" w:color="auto" w:fill="auto"/>
          </w:tcPr>
          <w:p w14:paraId="19F73878" w14:textId="77777777" w:rsidR="00E64275" w:rsidRPr="00636794" w:rsidRDefault="00E64275" w:rsidP="00E64275">
            <w:pPr>
              <w:pStyle w:val="Cell"/>
              <w:rPr>
                <w:rFonts w:ascii="Gadugi" w:hAnsi="Gadugi"/>
                <w:color w:val="FF0000"/>
              </w:rPr>
            </w:pPr>
          </w:p>
        </w:tc>
        <w:tc>
          <w:tcPr>
            <w:tcW w:w="1758" w:type="pct"/>
          </w:tcPr>
          <w:p w14:paraId="0DBC6063" w14:textId="77777777" w:rsidR="00685C9E" w:rsidRPr="00685C9E" w:rsidRDefault="00685C9E" w:rsidP="00685C9E">
            <w:pPr>
              <w:pStyle w:val="Cell"/>
              <w:rPr>
                <w:rFonts w:ascii="Gadugi" w:hAnsi="Gadugi"/>
              </w:rPr>
            </w:pPr>
            <w:r w:rsidRPr="00685C9E">
              <w:rPr>
                <w:rFonts w:ascii="Gadugi" w:hAnsi="Gadugi"/>
              </w:rPr>
              <w:t xml:space="preserve">There is a national project for women entrepreneurial learning. “Women First in Entrepreneurship Project” </w:t>
            </w:r>
          </w:p>
          <w:p w14:paraId="0ECA603A" w14:textId="57B4E2FD" w:rsidR="00685C9E" w:rsidRPr="00685C9E" w:rsidRDefault="00FE0B28" w:rsidP="00685C9E">
            <w:pPr>
              <w:pStyle w:val="Cell"/>
              <w:rPr>
                <w:rFonts w:ascii="Gadugi" w:hAnsi="Gadugi"/>
              </w:rPr>
            </w:pPr>
            <w:hyperlink r:id="rId110" w:history="1">
              <w:r w:rsidR="00685C9E" w:rsidRPr="00E07B5D">
                <w:rPr>
                  <w:rStyle w:val="Kpr"/>
                  <w:rFonts w:ascii="Gadugi" w:hAnsi="Gadugi"/>
                </w:rPr>
                <w:t>http://oncekadin.gov.tr/</w:t>
              </w:r>
            </w:hyperlink>
            <w:r w:rsidR="00685C9E">
              <w:rPr>
                <w:rFonts w:ascii="Gadugi" w:hAnsi="Gadugi"/>
              </w:rPr>
              <w:t xml:space="preserve"> </w:t>
            </w:r>
            <w:r w:rsidR="00685C9E" w:rsidRPr="00685C9E">
              <w:rPr>
                <w:rFonts w:ascii="Gadugi" w:hAnsi="Gadugi"/>
              </w:rPr>
              <w:t xml:space="preserve"> </w:t>
            </w:r>
          </w:p>
          <w:p w14:paraId="04DA55A2" w14:textId="77777777" w:rsidR="00685C9E" w:rsidRPr="00685C9E" w:rsidRDefault="00685C9E" w:rsidP="00685C9E">
            <w:pPr>
              <w:pStyle w:val="Cell"/>
              <w:rPr>
                <w:rFonts w:ascii="Gadugi" w:hAnsi="Gadugi"/>
              </w:rPr>
            </w:pPr>
          </w:p>
          <w:p w14:paraId="4713E30B" w14:textId="6DD5A14C" w:rsidR="00685C9E" w:rsidRDefault="00685C9E" w:rsidP="00685C9E">
            <w:pPr>
              <w:pStyle w:val="Cell"/>
              <w:rPr>
                <w:rFonts w:ascii="Gadugi" w:hAnsi="Gadugi"/>
              </w:rPr>
            </w:pPr>
            <w:r w:rsidRPr="00685C9E">
              <w:rPr>
                <w:rFonts w:ascii="Gadugi" w:hAnsi="Gadugi"/>
              </w:rPr>
              <w:t xml:space="preserve">Ministry of National Education Lifelong Learning Portal: </w:t>
            </w:r>
          </w:p>
          <w:p w14:paraId="3799D86C" w14:textId="1BE52E2B" w:rsidR="00FE0B28" w:rsidRDefault="00FE0B28" w:rsidP="00685C9E">
            <w:pPr>
              <w:pStyle w:val="Cell"/>
              <w:rPr>
                <w:rFonts w:ascii="Gadugi" w:hAnsi="Gadugi"/>
              </w:rPr>
            </w:pPr>
          </w:p>
          <w:p w14:paraId="363BCACE" w14:textId="77777777" w:rsidR="00FE0B28" w:rsidRDefault="00FE0B28" w:rsidP="00FE0B28">
            <w:pPr>
              <w:pStyle w:val="AklamaMetni"/>
            </w:pPr>
            <w:r>
              <w:t>Lifelong Learning Portal is an important innovation prepared as 'the door to learning and working opportunities'. In addition to current learning and employment opportunities, the portal provides lifelong guidance information for people's professional and personal development needs.</w:t>
            </w:r>
          </w:p>
          <w:p w14:paraId="2EE00ACB" w14:textId="77777777" w:rsidR="00FE0B28" w:rsidRDefault="00FE0B28" w:rsidP="00FE0B28">
            <w:pPr>
              <w:pStyle w:val="AklamaMetni"/>
            </w:pPr>
            <w:r>
              <w:t>The Lifelong Learning Portal, which brings together data from various service providers, provides information on all learning opportunities from basic education to higher education, from non-formal education to distance learning.</w:t>
            </w:r>
          </w:p>
          <w:p w14:paraId="640ACBEF" w14:textId="77777777" w:rsidR="00FE0B28" w:rsidRDefault="00FE0B28" w:rsidP="00FE0B28">
            <w:pPr>
              <w:pStyle w:val="AklamaMetni"/>
            </w:pPr>
          </w:p>
          <w:p w14:paraId="0D3E86E4" w14:textId="77777777" w:rsidR="00FE0B28" w:rsidRDefault="00FE0B28" w:rsidP="00FE0B28">
            <w:pPr>
              <w:pStyle w:val="AklamaMetni"/>
            </w:pPr>
            <w:r>
              <w:t xml:space="preserve">In today's world, where lifelong learning has become a valid option for acquiring knowledge/skills for employment and updating existing information, non-formal education has gained importance and non-formal education opportunities are being developed that appeal to all segments of the population in our country. In this context, it is aimed to provide a single point </w:t>
            </w:r>
            <w:r>
              <w:lastRenderedPageBreak/>
              <w:t>access to the databases of the largest lifelong learning institutions in the country with the Lifelong Learning Portal. You can access the training and job opportunities offered by İŞKUR and other public and private institutions, as well as the course programs offered by the Public Education Centers affiliated to the General Directorate of Lifelong Learning of the Ministry of National Education.</w:t>
            </w:r>
          </w:p>
          <w:p w14:paraId="32C97DFE" w14:textId="77777777" w:rsidR="00FE0B28" w:rsidRDefault="00FE0B28" w:rsidP="00FE0B28">
            <w:pPr>
              <w:pStyle w:val="AklamaMetni"/>
            </w:pPr>
          </w:p>
          <w:p w14:paraId="4228E73C" w14:textId="76F356B5" w:rsidR="00FE0B28" w:rsidRPr="00685C9E" w:rsidRDefault="00FE0B28" w:rsidP="00FE0B28">
            <w:pPr>
              <w:pStyle w:val="Cell"/>
              <w:rPr>
                <w:rFonts w:ascii="Gadugi" w:hAnsi="Gadugi"/>
              </w:rPr>
            </w:pPr>
            <w:r>
              <w:t>In the career guidance section of the portal, you can access important information you need while planning your career and choosing a career, and you can make your self-evaluation through various scales, questionnaires and worksheets offered through the portal.</w:t>
            </w:r>
          </w:p>
          <w:p w14:paraId="3C3E1079" w14:textId="2A91BE87" w:rsidR="00E64275" w:rsidRPr="00636794" w:rsidRDefault="00E73F67" w:rsidP="00685C9E">
            <w:pPr>
              <w:pStyle w:val="Cell"/>
              <w:rPr>
                <w:rFonts w:ascii="Gadugi" w:hAnsi="Gadugi"/>
              </w:rPr>
            </w:pPr>
            <w:hyperlink r:id="rId111" w:history="1">
              <w:r w:rsidR="00685C9E" w:rsidRPr="00E07B5D">
                <w:rPr>
                  <w:rStyle w:val="Kpr"/>
                  <w:rFonts w:ascii="Gadugi" w:hAnsi="Gadugi"/>
                </w:rPr>
                <w:t>http://hbo.meb.gov.tr/portaldosyalar/index.php</w:t>
              </w:r>
            </w:hyperlink>
            <w:r w:rsidR="00685C9E">
              <w:rPr>
                <w:rFonts w:ascii="Gadugi" w:hAnsi="Gadugi"/>
              </w:rPr>
              <w:t xml:space="preserve"> </w:t>
            </w:r>
            <w:r w:rsidR="00685C9E" w:rsidRPr="00685C9E">
              <w:rPr>
                <w:rFonts w:ascii="Gadugi" w:hAnsi="Gadugi"/>
              </w:rPr>
              <w:t xml:space="preserve"> </w:t>
            </w:r>
          </w:p>
        </w:tc>
      </w:tr>
      <w:tr w:rsidR="00E64275" w:rsidRPr="00636794" w14:paraId="2B6C8B8E" w14:textId="77777777" w:rsidTr="00154730">
        <w:tc>
          <w:tcPr>
            <w:tcW w:w="180" w:type="pct"/>
          </w:tcPr>
          <w:p w14:paraId="1337B9AB" w14:textId="77777777" w:rsidR="00E64275" w:rsidRPr="00636794" w:rsidRDefault="00E64275" w:rsidP="00E64275">
            <w:pPr>
              <w:pStyle w:val="RowsHeading"/>
              <w:rPr>
                <w:rFonts w:ascii="Gadugi" w:hAnsi="Gadugi"/>
              </w:rPr>
            </w:pPr>
          </w:p>
        </w:tc>
        <w:tc>
          <w:tcPr>
            <w:tcW w:w="184" w:type="pct"/>
            <w:gridSpan w:val="2"/>
            <w:shd w:val="clear" w:color="auto" w:fill="auto"/>
          </w:tcPr>
          <w:p w14:paraId="510FF0D2" w14:textId="43377347" w:rsidR="00E64275" w:rsidRPr="00636794" w:rsidRDefault="00E64275" w:rsidP="00E64275">
            <w:pPr>
              <w:pStyle w:val="RowsHeading"/>
              <w:rPr>
                <w:rFonts w:ascii="Gadugi" w:hAnsi="Gadugi"/>
              </w:rPr>
            </w:pPr>
            <w:r>
              <w:rPr>
                <w:rFonts w:ascii="Gadugi" w:hAnsi="Gadugi"/>
              </w:rPr>
              <w:t>a)</w:t>
            </w:r>
          </w:p>
        </w:tc>
        <w:tc>
          <w:tcPr>
            <w:tcW w:w="1364" w:type="pct"/>
            <w:shd w:val="clear" w:color="auto" w:fill="auto"/>
            <w:vAlign w:val="center"/>
          </w:tcPr>
          <w:p w14:paraId="6B96813A" w14:textId="027DCD68" w:rsidR="00E64275" w:rsidRPr="00AC0BF4" w:rsidRDefault="00E64275" w:rsidP="00E64275">
            <w:pPr>
              <w:spacing w:after="0"/>
              <w:rPr>
                <w:rFonts w:ascii="Gadugi" w:hAnsi="Gadugi" w:cs="Arial"/>
                <w:color w:val="000000"/>
                <w:sz w:val="18"/>
                <w:szCs w:val="18"/>
              </w:rPr>
            </w:pPr>
            <w:r w:rsidRPr="00636794">
              <w:rPr>
                <w:rFonts w:ascii="Gadugi" w:hAnsi="Gadugi" w:cs="Arial"/>
                <w:color w:val="000000"/>
                <w:sz w:val="18"/>
                <w:szCs w:val="18"/>
              </w:rPr>
              <w:t>information campaigns, social media, traditional media</w:t>
            </w:r>
          </w:p>
        </w:tc>
        <w:tc>
          <w:tcPr>
            <w:tcW w:w="1514" w:type="pct"/>
            <w:shd w:val="clear" w:color="auto" w:fill="auto"/>
          </w:tcPr>
          <w:p w14:paraId="0C204944" w14:textId="5035F9BA" w:rsidR="00E64275" w:rsidRPr="00E92693" w:rsidRDefault="00E64275" w:rsidP="00E64275">
            <w:pPr>
              <w:pStyle w:val="Cell"/>
              <w:rPr>
                <w:rFonts w:ascii="Gadugi" w:hAnsi="Gadugi"/>
              </w:rPr>
            </w:pPr>
            <w:r w:rsidRPr="00E92693">
              <w:rPr>
                <w:rFonts w:ascii="Gadugi" w:hAnsi="Gadugi"/>
              </w:rPr>
              <w:t xml:space="preserve">Yes </w:t>
            </w:r>
            <w:r>
              <w:rPr>
                <w:rFonts w:ascii="Gadugi" w:hAnsi="Gadugi"/>
              </w:rPr>
              <w:t>[x</w:t>
            </w:r>
            <w:r w:rsidRPr="00E92693">
              <w:rPr>
                <w:rFonts w:ascii="Gadugi" w:hAnsi="Gadugi"/>
              </w:rPr>
              <w:t>]</w:t>
            </w:r>
          </w:p>
          <w:p w14:paraId="07E87F37" w14:textId="4DA77A43"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7FE6BE29" w14:textId="6FFC970A" w:rsidR="00685C9E" w:rsidRDefault="00685C9E" w:rsidP="00E64275">
            <w:pPr>
              <w:pStyle w:val="Cell"/>
              <w:rPr>
                <w:rFonts w:ascii="Gadugi" w:hAnsi="Gadugi"/>
              </w:rPr>
            </w:pPr>
            <w:r>
              <w:rPr>
                <w:rFonts w:ascii="Gadugi" w:hAnsi="Gadugi"/>
              </w:rPr>
              <w:t xml:space="preserve">Every Ministries and public organizations have their own social media accounts. Also info campaigns can be organised and news available on traditional media: </w:t>
            </w:r>
          </w:p>
          <w:p w14:paraId="7D651F3E" w14:textId="41554938" w:rsidR="00685C9E" w:rsidRPr="00636794" w:rsidRDefault="00FE0B28" w:rsidP="00E64275">
            <w:pPr>
              <w:pStyle w:val="Cell"/>
              <w:rPr>
                <w:rFonts w:ascii="Gadugi" w:hAnsi="Gadugi"/>
              </w:rPr>
            </w:pPr>
            <w:hyperlink r:id="rId112" w:history="1">
              <w:r w:rsidR="00685C9E" w:rsidRPr="00E07B5D">
                <w:rPr>
                  <w:rStyle w:val="Kpr"/>
                  <w:rFonts w:ascii="Gadugi" w:hAnsi="Gadugi"/>
                </w:rPr>
                <w:t>http://hbogm.meb.gov.tr/www/bilisimle-girisimci-kadin-projesi/icerik/813</w:t>
              </w:r>
            </w:hyperlink>
            <w:r w:rsidR="00685C9E">
              <w:rPr>
                <w:rFonts w:ascii="Gadugi" w:hAnsi="Gadugi"/>
              </w:rPr>
              <w:t xml:space="preserve"> </w:t>
            </w:r>
          </w:p>
        </w:tc>
      </w:tr>
      <w:tr w:rsidR="00E64275" w:rsidRPr="00636794" w14:paraId="3B160C2C" w14:textId="77777777" w:rsidTr="00154730">
        <w:trPr>
          <w:trHeight w:val="23"/>
        </w:trPr>
        <w:tc>
          <w:tcPr>
            <w:tcW w:w="180" w:type="pct"/>
          </w:tcPr>
          <w:p w14:paraId="3E9F58B5" w14:textId="77777777" w:rsidR="00E64275" w:rsidRPr="00636794" w:rsidRDefault="00E64275" w:rsidP="00E64275">
            <w:pPr>
              <w:pStyle w:val="RowsHeading"/>
              <w:rPr>
                <w:rFonts w:ascii="Gadugi" w:hAnsi="Gadugi"/>
              </w:rPr>
            </w:pPr>
          </w:p>
        </w:tc>
        <w:tc>
          <w:tcPr>
            <w:tcW w:w="184" w:type="pct"/>
            <w:gridSpan w:val="2"/>
            <w:shd w:val="clear" w:color="auto" w:fill="auto"/>
          </w:tcPr>
          <w:p w14:paraId="6EAD4A3C" w14:textId="73AE80E2" w:rsidR="00E64275" w:rsidRPr="00636794" w:rsidRDefault="00E64275" w:rsidP="00E64275">
            <w:pPr>
              <w:pStyle w:val="RowsHeading"/>
              <w:rPr>
                <w:rFonts w:ascii="Gadugi" w:hAnsi="Gadugi"/>
              </w:rPr>
            </w:pPr>
            <w:r>
              <w:rPr>
                <w:rFonts w:ascii="Gadugi" w:hAnsi="Gadugi"/>
              </w:rPr>
              <w:t>b)</w:t>
            </w:r>
          </w:p>
        </w:tc>
        <w:tc>
          <w:tcPr>
            <w:tcW w:w="1364" w:type="pct"/>
            <w:shd w:val="clear" w:color="auto" w:fill="auto"/>
            <w:vAlign w:val="center"/>
          </w:tcPr>
          <w:p w14:paraId="0905D464" w14:textId="2084C640" w:rsidR="00E64275" w:rsidRPr="00636794" w:rsidRDefault="00E64275" w:rsidP="00E64275">
            <w:pPr>
              <w:spacing w:after="0"/>
              <w:rPr>
                <w:rFonts w:ascii="Gadugi" w:hAnsi="Gadugi" w:cs="Arial"/>
                <w:color w:val="000000"/>
                <w:sz w:val="18"/>
                <w:szCs w:val="18"/>
              </w:rPr>
            </w:pPr>
            <w:r w:rsidRPr="00636794">
              <w:rPr>
                <w:rFonts w:ascii="Gadugi" w:hAnsi="Gadugi" w:cs="Arial"/>
                <w:color w:val="000000"/>
                <w:sz w:val="18"/>
                <w:szCs w:val="18"/>
              </w:rPr>
              <w:t>an annual event at national/ international level</w:t>
            </w:r>
          </w:p>
        </w:tc>
        <w:tc>
          <w:tcPr>
            <w:tcW w:w="1514" w:type="pct"/>
            <w:shd w:val="clear" w:color="auto" w:fill="auto"/>
          </w:tcPr>
          <w:p w14:paraId="1F5D6C8A" w14:textId="547578CD"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3FB1A5B8" w14:textId="5E19B476"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4F1DB66A" w14:textId="24C4074E" w:rsidR="00685C9E" w:rsidRDefault="00E64275" w:rsidP="00E64275">
            <w:pPr>
              <w:pStyle w:val="Cell"/>
              <w:rPr>
                <w:rFonts w:ascii="Gadugi" w:hAnsi="Gadugi"/>
              </w:rPr>
            </w:pPr>
            <w:r w:rsidRPr="00871A0C">
              <w:rPr>
                <w:rFonts w:ascii="Gadugi" w:hAnsi="Gadugi"/>
              </w:rPr>
              <w:t xml:space="preserve">EE-HUB </w:t>
            </w:r>
            <w:hyperlink r:id="rId113" w:history="1">
              <w:r w:rsidRPr="006A08A2">
                <w:rPr>
                  <w:rStyle w:val="Kpr"/>
                  <w:rFonts w:ascii="Gadugi" w:hAnsi="Gadugi"/>
                </w:rPr>
                <w:t>http://www.ee-hub.eu</w:t>
              </w:r>
            </w:hyperlink>
            <w:r>
              <w:rPr>
                <w:rFonts w:ascii="Gadugi" w:hAnsi="Gadugi"/>
              </w:rPr>
              <w:t xml:space="preserve"> </w:t>
            </w:r>
            <w:r w:rsidRPr="00871A0C">
              <w:rPr>
                <w:rFonts w:ascii="Gadugi" w:hAnsi="Gadugi"/>
              </w:rPr>
              <w:t xml:space="preserve"> </w:t>
            </w:r>
            <w:r w:rsidRPr="00871A0C">
              <w:rPr>
                <w:rFonts w:ascii="Gadugi" w:hAnsi="Gadugi"/>
              </w:rPr>
              <w:cr/>
            </w:r>
          </w:p>
          <w:p w14:paraId="12E49A52" w14:textId="761AB7C8" w:rsidR="00685C9E" w:rsidRDefault="00FE0B28" w:rsidP="00E64275">
            <w:pPr>
              <w:pStyle w:val="Cell"/>
              <w:rPr>
                <w:rFonts w:ascii="Gadugi" w:hAnsi="Gadugi"/>
              </w:rPr>
            </w:pPr>
            <w:hyperlink r:id="rId114" w:history="1">
              <w:r w:rsidR="00685C9E" w:rsidRPr="00E07B5D">
                <w:rPr>
                  <w:rStyle w:val="Kpr"/>
                  <w:rFonts w:ascii="Gadugi" w:hAnsi="Gadugi"/>
                </w:rPr>
                <w:t>https://www.itugirisim.org/</w:t>
              </w:r>
            </w:hyperlink>
          </w:p>
          <w:p w14:paraId="646A7D7A" w14:textId="7A09664B" w:rsidR="00685C9E" w:rsidRDefault="00685C9E" w:rsidP="00E64275">
            <w:pPr>
              <w:pStyle w:val="Cell"/>
              <w:rPr>
                <w:rFonts w:ascii="Gadugi" w:hAnsi="Gadugi"/>
              </w:rPr>
            </w:pPr>
          </w:p>
          <w:p w14:paraId="55A64827" w14:textId="7E06A100" w:rsidR="00685C9E" w:rsidRDefault="00FE0B28" w:rsidP="00E64275">
            <w:pPr>
              <w:pStyle w:val="Cell"/>
              <w:rPr>
                <w:rFonts w:ascii="Gadugi" w:hAnsi="Gadugi"/>
              </w:rPr>
            </w:pPr>
            <w:hyperlink r:id="rId115" w:history="1">
              <w:r w:rsidR="009C482A" w:rsidRPr="00E07B5D">
                <w:rPr>
                  <w:rStyle w:val="Kpr"/>
                  <w:rFonts w:ascii="Gadugi" w:hAnsi="Gadugi"/>
                </w:rPr>
                <w:t>https://www.failureweek.org/</w:t>
              </w:r>
            </w:hyperlink>
            <w:r w:rsidR="009C482A">
              <w:rPr>
                <w:rFonts w:ascii="Gadugi" w:hAnsi="Gadugi"/>
              </w:rPr>
              <w:t xml:space="preserve"> </w:t>
            </w:r>
          </w:p>
          <w:p w14:paraId="5F5B6E37" w14:textId="51A01F80" w:rsidR="009C482A" w:rsidRDefault="009C482A" w:rsidP="00E64275">
            <w:pPr>
              <w:pStyle w:val="Cell"/>
              <w:rPr>
                <w:rFonts w:ascii="Gadugi" w:hAnsi="Gadugi"/>
              </w:rPr>
            </w:pPr>
          </w:p>
          <w:p w14:paraId="35D11446" w14:textId="77777777" w:rsidR="009C482A" w:rsidRPr="009C482A" w:rsidRDefault="009C482A" w:rsidP="009C482A">
            <w:pPr>
              <w:pStyle w:val="Cell"/>
              <w:rPr>
                <w:rFonts w:ascii="Gadugi" w:hAnsi="Gadugi"/>
              </w:rPr>
            </w:pPr>
            <w:r w:rsidRPr="009C482A">
              <w:rPr>
                <w:rFonts w:ascii="Gadugi" w:hAnsi="Gadugi"/>
              </w:rPr>
              <w:t xml:space="preserve">Entrepreneurship Awards: </w:t>
            </w:r>
          </w:p>
          <w:p w14:paraId="31039DBE" w14:textId="39E221EE" w:rsidR="009C482A" w:rsidRPr="009C482A" w:rsidRDefault="00FE0B28" w:rsidP="009C482A">
            <w:pPr>
              <w:pStyle w:val="Cell"/>
              <w:rPr>
                <w:rFonts w:ascii="Gadugi" w:hAnsi="Gadugi"/>
              </w:rPr>
            </w:pPr>
            <w:hyperlink r:id="rId116" w:history="1">
              <w:r w:rsidR="009C482A" w:rsidRPr="00E07B5D">
                <w:rPr>
                  <w:rStyle w:val="Kpr"/>
                  <w:rFonts w:ascii="Gadugi" w:hAnsi="Gadugi"/>
                </w:rPr>
                <w:t>https://www.turkiyegirisimcibulusmasi.com/</w:t>
              </w:r>
            </w:hyperlink>
            <w:r w:rsidR="009C482A">
              <w:rPr>
                <w:rFonts w:ascii="Gadugi" w:hAnsi="Gadugi"/>
              </w:rPr>
              <w:t xml:space="preserve"> </w:t>
            </w:r>
            <w:r w:rsidR="009C482A" w:rsidRPr="009C482A">
              <w:rPr>
                <w:rFonts w:ascii="Gadugi" w:hAnsi="Gadugi"/>
              </w:rPr>
              <w:t xml:space="preserve"> </w:t>
            </w:r>
            <w:r w:rsidR="009C482A">
              <w:rPr>
                <w:rFonts w:ascii="Gadugi" w:hAnsi="Gadugi"/>
              </w:rPr>
              <w:t xml:space="preserve"> </w:t>
            </w:r>
          </w:p>
          <w:p w14:paraId="72C75378" w14:textId="77777777" w:rsidR="009C482A" w:rsidRPr="009C482A" w:rsidRDefault="009C482A" w:rsidP="009C482A">
            <w:pPr>
              <w:pStyle w:val="Cell"/>
              <w:rPr>
                <w:rFonts w:ascii="Gadugi" w:hAnsi="Gadugi"/>
              </w:rPr>
            </w:pPr>
          </w:p>
          <w:p w14:paraId="63DA0D71" w14:textId="7A8F30AF" w:rsidR="009C482A" w:rsidRPr="009C482A" w:rsidRDefault="009C482A" w:rsidP="009C482A">
            <w:pPr>
              <w:pStyle w:val="Cell"/>
              <w:rPr>
                <w:rFonts w:ascii="Gadugi" w:hAnsi="Gadugi"/>
              </w:rPr>
            </w:pPr>
            <w:r w:rsidRPr="009C482A">
              <w:rPr>
                <w:rFonts w:ascii="Gadugi" w:hAnsi="Gadugi"/>
              </w:rPr>
              <w:t xml:space="preserve">Entrepreneurial Businessmen Foundation’s 8th Entrepreneurship Rewards: </w:t>
            </w:r>
            <w:hyperlink r:id="rId117" w:history="1">
              <w:r w:rsidRPr="00E07B5D">
                <w:rPr>
                  <w:rStyle w:val="Kpr"/>
                  <w:rFonts w:ascii="Gadugi" w:hAnsi="Gadugi"/>
                </w:rPr>
                <w:t>https://www.turkiyegirisimcibulusmasi.com/Home/SGIV</w:t>
              </w:r>
            </w:hyperlink>
            <w:r>
              <w:rPr>
                <w:rFonts w:ascii="Gadugi" w:hAnsi="Gadugi"/>
              </w:rPr>
              <w:t xml:space="preserve"> </w:t>
            </w:r>
            <w:r w:rsidRPr="009C482A">
              <w:rPr>
                <w:rFonts w:ascii="Gadugi" w:hAnsi="Gadugi"/>
              </w:rPr>
              <w:t xml:space="preserve"> </w:t>
            </w:r>
          </w:p>
          <w:p w14:paraId="3F4282CA" w14:textId="77777777" w:rsidR="009C482A" w:rsidRPr="009C482A" w:rsidRDefault="009C482A" w:rsidP="009C482A">
            <w:pPr>
              <w:pStyle w:val="Cell"/>
              <w:rPr>
                <w:rFonts w:ascii="Gadugi" w:hAnsi="Gadugi"/>
              </w:rPr>
            </w:pPr>
          </w:p>
          <w:p w14:paraId="75A057F2" w14:textId="77777777" w:rsidR="009C482A" w:rsidRPr="009C482A" w:rsidRDefault="009C482A" w:rsidP="009C482A">
            <w:pPr>
              <w:pStyle w:val="Cell"/>
              <w:rPr>
                <w:rFonts w:ascii="Gadugi" w:hAnsi="Gadugi"/>
              </w:rPr>
            </w:pPr>
            <w:r w:rsidRPr="009C482A">
              <w:rPr>
                <w:rFonts w:ascii="Gadugi" w:hAnsi="Gadugi"/>
              </w:rPr>
              <w:t>SME and Entrepreneurship Awards of KOSGEB:</w:t>
            </w:r>
          </w:p>
          <w:p w14:paraId="235AD394" w14:textId="7E6AABB4" w:rsidR="009C482A" w:rsidRPr="009C482A" w:rsidRDefault="00FE0B28" w:rsidP="009C482A">
            <w:pPr>
              <w:pStyle w:val="Cell"/>
              <w:rPr>
                <w:rFonts w:ascii="Gadugi" w:hAnsi="Gadugi"/>
              </w:rPr>
            </w:pPr>
            <w:hyperlink r:id="rId118" w:history="1">
              <w:r w:rsidR="009C482A" w:rsidRPr="00E07B5D">
                <w:rPr>
                  <w:rStyle w:val="Kpr"/>
                  <w:rFonts w:ascii="Gadugi" w:hAnsi="Gadugi"/>
                </w:rPr>
                <w:t>https://www.kosgeb.gov.tr/site/tr/genel/detay/7305/kobi-ve-girisimcilik-odulleri-sahiplerini-buldu</w:t>
              </w:r>
            </w:hyperlink>
            <w:r w:rsidR="009C482A">
              <w:rPr>
                <w:rFonts w:ascii="Gadugi" w:hAnsi="Gadugi"/>
              </w:rPr>
              <w:t xml:space="preserve"> </w:t>
            </w:r>
            <w:r w:rsidR="009C482A" w:rsidRPr="009C482A">
              <w:rPr>
                <w:rFonts w:ascii="Gadugi" w:hAnsi="Gadugi"/>
              </w:rPr>
              <w:t xml:space="preserve"> </w:t>
            </w:r>
          </w:p>
          <w:p w14:paraId="6E73A78F" w14:textId="77777777" w:rsidR="009C482A" w:rsidRPr="009C482A" w:rsidRDefault="009C482A" w:rsidP="009C482A">
            <w:pPr>
              <w:pStyle w:val="Cell"/>
              <w:rPr>
                <w:rFonts w:ascii="Gadugi" w:hAnsi="Gadugi"/>
              </w:rPr>
            </w:pPr>
          </w:p>
          <w:p w14:paraId="65F00E23" w14:textId="77777777" w:rsidR="009C482A" w:rsidRPr="009C482A" w:rsidRDefault="009C482A" w:rsidP="009C482A">
            <w:pPr>
              <w:pStyle w:val="Cell"/>
              <w:rPr>
                <w:rFonts w:ascii="Gadugi" w:hAnsi="Gadugi"/>
              </w:rPr>
            </w:pPr>
            <w:r w:rsidRPr="009C482A">
              <w:rPr>
                <w:rFonts w:ascii="Gadugi" w:hAnsi="Gadugi"/>
              </w:rPr>
              <w:t>Entrepreneurship and Business Ethic Associations entrepreneurship award:</w:t>
            </w:r>
          </w:p>
          <w:p w14:paraId="06E56472" w14:textId="76CD986E" w:rsidR="009C482A" w:rsidRDefault="00FE0B28" w:rsidP="009C482A">
            <w:pPr>
              <w:pStyle w:val="Cell"/>
              <w:rPr>
                <w:rFonts w:ascii="Gadugi" w:hAnsi="Gadugi"/>
              </w:rPr>
            </w:pPr>
            <w:hyperlink r:id="rId119" w:history="1">
              <w:r w:rsidR="009C482A" w:rsidRPr="00E07B5D">
                <w:rPr>
                  <w:rStyle w:val="Kpr"/>
                  <w:rFonts w:ascii="Gadugi" w:hAnsi="Gadugi"/>
                </w:rPr>
                <w:t>https://igiad.org.tr/girisimcilik-odulu</w:t>
              </w:r>
            </w:hyperlink>
            <w:r w:rsidR="009C482A">
              <w:rPr>
                <w:rFonts w:ascii="Gadugi" w:hAnsi="Gadugi"/>
              </w:rPr>
              <w:t xml:space="preserve"> </w:t>
            </w:r>
          </w:p>
          <w:p w14:paraId="1D2F4FD3" w14:textId="42D29F48" w:rsidR="00685C9E" w:rsidRPr="00636794" w:rsidRDefault="00685C9E" w:rsidP="00E64275">
            <w:pPr>
              <w:pStyle w:val="Cell"/>
              <w:rPr>
                <w:rFonts w:ascii="Gadugi" w:hAnsi="Gadugi"/>
              </w:rPr>
            </w:pPr>
          </w:p>
        </w:tc>
      </w:tr>
      <w:tr w:rsidR="00E64275" w:rsidRPr="00636794" w14:paraId="4ACCCB7D" w14:textId="77777777" w:rsidTr="00154730">
        <w:tc>
          <w:tcPr>
            <w:tcW w:w="180" w:type="pct"/>
          </w:tcPr>
          <w:p w14:paraId="1FBE1931" w14:textId="77777777" w:rsidR="00E64275" w:rsidRPr="00636794" w:rsidRDefault="00E64275" w:rsidP="00E64275">
            <w:pPr>
              <w:pStyle w:val="RowsHeading"/>
              <w:rPr>
                <w:rFonts w:ascii="Gadugi" w:hAnsi="Gadugi"/>
              </w:rPr>
            </w:pPr>
          </w:p>
        </w:tc>
        <w:tc>
          <w:tcPr>
            <w:tcW w:w="184" w:type="pct"/>
            <w:gridSpan w:val="2"/>
            <w:shd w:val="clear" w:color="auto" w:fill="auto"/>
          </w:tcPr>
          <w:p w14:paraId="653BFCF9" w14:textId="14AD5517" w:rsidR="00E64275" w:rsidRPr="00636794" w:rsidRDefault="00E64275" w:rsidP="00E64275">
            <w:pPr>
              <w:pStyle w:val="RowsHeading"/>
              <w:rPr>
                <w:rFonts w:ascii="Gadugi" w:hAnsi="Gadugi"/>
              </w:rPr>
            </w:pPr>
            <w:r>
              <w:rPr>
                <w:rFonts w:ascii="Gadugi" w:hAnsi="Gadugi"/>
              </w:rPr>
              <w:t>c)</w:t>
            </w:r>
          </w:p>
        </w:tc>
        <w:tc>
          <w:tcPr>
            <w:tcW w:w="1364" w:type="pct"/>
            <w:shd w:val="clear" w:color="auto" w:fill="auto"/>
            <w:vAlign w:val="center"/>
          </w:tcPr>
          <w:p w14:paraId="4964B672" w14:textId="0CECA3BE" w:rsidR="00E64275" w:rsidRPr="00636794" w:rsidRDefault="00E64275" w:rsidP="00E64275">
            <w:pPr>
              <w:spacing w:after="0"/>
              <w:rPr>
                <w:rFonts w:ascii="Gadugi" w:hAnsi="Gadugi" w:cs="Arial"/>
                <w:color w:val="000000"/>
                <w:sz w:val="18"/>
                <w:szCs w:val="18"/>
              </w:rPr>
            </w:pPr>
            <w:r w:rsidRPr="00636794">
              <w:rPr>
                <w:rFonts w:ascii="Gadugi" w:hAnsi="Gadugi" w:cs="Arial"/>
                <w:color w:val="000000"/>
                <w:sz w:val="18"/>
                <w:szCs w:val="18"/>
              </w:rPr>
              <w:t>good practices exchange at national or international level</w:t>
            </w:r>
          </w:p>
        </w:tc>
        <w:tc>
          <w:tcPr>
            <w:tcW w:w="1514" w:type="pct"/>
            <w:shd w:val="clear" w:color="auto" w:fill="auto"/>
          </w:tcPr>
          <w:p w14:paraId="315A44C0" w14:textId="39A84656"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37B81306" w14:textId="6F0C4BDF"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5D12E924" w14:textId="3A0CCE1B" w:rsidR="009C482A" w:rsidRDefault="009C482A" w:rsidP="00E64275">
            <w:pPr>
              <w:pStyle w:val="Cell"/>
            </w:pPr>
            <w:r>
              <w:t xml:space="preserve">Good practises examples: </w:t>
            </w:r>
          </w:p>
          <w:p w14:paraId="1D83752E" w14:textId="7353488B" w:rsidR="009C482A" w:rsidRDefault="00FE0B28" w:rsidP="00E64275">
            <w:pPr>
              <w:pStyle w:val="Cell"/>
            </w:pPr>
            <w:hyperlink r:id="rId120" w:history="1">
              <w:r w:rsidR="009C482A" w:rsidRPr="00E07B5D">
                <w:rPr>
                  <w:rStyle w:val="Kpr"/>
                </w:rPr>
                <w:t>https://ttkb.meb.gov.tr/www/girisimcilik-egitimine-yonelik-iyi-uygulama-ornekleri/icerik/335</w:t>
              </w:r>
            </w:hyperlink>
            <w:r w:rsidR="009C482A">
              <w:t xml:space="preserve"> </w:t>
            </w:r>
          </w:p>
          <w:p w14:paraId="62146D2C" w14:textId="3986F29B" w:rsidR="009C482A" w:rsidRDefault="009C482A" w:rsidP="00E64275">
            <w:pPr>
              <w:pStyle w:val="Cell"/>
            </w:pPr>
          </w:p>
          <w:p w14:paraId="0915E6B3" w14:textId="7286C46D" w:rsidR="009C482A" w:rsidRDefault="00FE0B28" w:rsidP="00E64275">
            <w:pPr>
              <w:pStyle w:val="Cell"/>
            </w:pPr>
            <w:hyperlink r:id="rId121" w:history="1">
              <w:r w:rsidR="009C482A" w:rsidRPr="00E07B5D">
                <w:rPr>
                  <w:rStyle w:val="Kpr"/>
                </w:rPr>
                <w:t>https://startupteknoloji.com/sosyal-girisimcilik-ve-sosyal-girisim-proje-ornekleri/?doing_wp_cron=1630671608.0933799743652343750000</w:t>
              </w:r>
            </w:hyperlink>
            <w:r w:rsidR="009C482A">
              <w:t xml:space="preserve"> </w:t>
            </w:r>
          </w:p>
          <w:p w14:paraId="372A8EAC" w14:textId="76B03246" w:rsidR="009C482A" w:rsidRDefault="009C482A" w:rsidP="00E64275">
            <w:pPr>
              <w:pStyle w:val="Cell"/>
            </w:pPr>
          </w:p>
          <w:p w14:paraId="6085A6CE" w14:textId="088FFB2A" w:rsidR="009C482A" w:rsidRDefault="00FE0B28" w:rsidP="00E64275">
            <w:pPr>
              <w:pStyle w:val="Cell"/>
            </w:pPr>
            <w:hyperlink r:id="rId122" w:history="1">
              <w:r w:rsidR="009C482A" w:rsidRPr="00E07B5D">
                <w:rPr>
                  <w:rStyle w:val="Kpr"/>
                </w:rPr>
                <w:t>https://www.ztso.org.tr/etkinlik/kadin-ve-genc-girisimciler-iyi-uygulama-ornekleri</w:t>
              </w:r>
            </w:hyperlink>
            <w:r w:rsidR="009C482A">
              <w:t xml:space="preserve"> </w:t>
            </w:r>
          </w:p>
          <w:p w14:paraId="25E2B770" w14:textId="57333210" w:rsidR="00E64275" w:rsidRDefault="00FE0B28" w:rsidP="00E64275">
            <w:pPr>
              <w:pStyle w:val="Cell"/>
              <w:rPr>
                <w:rStyle w:val="Kpr"/>
                <w:rFonts w:ascii="Gadugi" w:hAnsi="Gadugi"/>
              </w:rPr>
            </w:pPr>
            <w:hyperlink r:id="rId123" w:history="1">
              <w:r w:rsidR="00E64275" w:rsidRPr="00E279CA">
                <w:rPr>
                  <w:rStyle w:val="Kpr"/>
                  <w:rFonts w:ascii="Gadugi" w:hAnsi="Gadugi"/>
                </w:rPr>
                <w:t>http://www.ee-hub.eu</w:t>
              </w:r>
            </w:hyperlink>
            <w:r w:rsidR="00E64275">
              <w:rPr>
                <w:rStyle w:val="Kpr"/>
                <w:rFonts w:ascii="Gadugi" w:hAnsi="Gadugi"/>
              </w:rPr>
              <w:t xml:space="preserve"> </w:t>
            </w:r>
          </w:p>
          <w:p w14:paraId="0030C235" w14:textId="77777777" w:rsidR="009C482A" w:rsidRDefault="009C482A" w:rsidP="00E64275">
            <w:pPr>
              <w:pStyle w:val="Cell"/>
              <w:rPr>
                <w:rStyle w:val="Kpr"/>
                <w:rFonts w:ascii="Gadugi" w:hAnsi="Gadugi"/>
              </w:rPr>
            </w:pPr>
          </w:p>
          <w:p w14:paraId="69971C7B" w14:textId="77777777" w:rsidR="009C482A" w:rsidRPr="009C482A" w:rsidRDefault="009C482A" w:rsidP="009C482A">
            <w:pPr>
              <w:pStyle w:val="Cell"/>
              <w:rPr>
                <w:rFonts w:ascii="Gadugi" w:hAnsi="Gadugi"/>
              </w:rPr>
            </w:pPr>
            <w:r w:rsidRPr="009C482A">
              <w:rPr>
                <w:rFonts w:ascii="Gadugi" w:hAnsi="Gadugi"/>
              </w:rPr>
              <w:t xml:space="preserve">Entrepreneurship Awards: </w:t>
            </w:r>
          </w:p>
          <w:p w14:paraId="652C817C" w14:textId="77777777" w:rsidR="009C482A" w:rsidRPr="009C482A" w:rsidRDefault="00FE0B28" w:rsidP="009C482A">
            <w:pPr>
              <w:pStyle w:val="Cell"/>
              <w:rPr>
                <w:rFonts w:ascii="Gadugi" w:hAnsi="Gadugi"/>
              </w:rPr>
            </w:pPr>
            <w:hyperlink r:id="rId124" w:history="1">
              <w:r w:rsidR="009C482A" w:rsidRPr="00E07B5D">
                <w:rPr>
                  <w:rStyle w:val="Kpr"/>
                  <w:rFonts w:ascii="Gadugi" w:hAnsi="Gadugi"/>
                </w:rPr>
                <w:t>https://www.turkiyegirisimcibulusmasi.com/</w:t>
              </w:r>
            </w:hyperlink>
            <w:r w:rsidR="009C482A">
              <w:rPr>
                <w:rFonts w:ascii="Gadugi" w:hAnsi="Gadugi"/>
              </w:rPr>
              <w:t xml:space="preserve"> </w:t>
            </w:r>
            <w:r w:rsidR="009C482A" w:rsidRPr="009C482A">
              <w:rPr>
                <w:rFonts w:ascii="Gadugi" w:hAnsi="Gadugi"/>
              </w:rPr>
              <w:t xml:space="preserve"> </w:t>
            </w:r>
            <w:r w:rsidR="009C482A">
              <w:rPr>
                <w:rFonts w:ascii="Gadugi" w:hAnsi="Gadugi"/>
              </w:rPr>
              <w:t xml:space="preserve"> </w:t>
            </w:r>
          </w:p>
          <w:p w14:paraId="4CE7D074" w14:textId="77777777" w:rsidR="009C482A" w:rsidRDefault="009C482A" w:rsidP="00E64275">
            <w:pPr>
              <w:pStyle w:val="Cell"/>
              <w:rPr>
                <w:rFonts w:ascii="Gadugi" w:hAnsi="Gadugi"/>
              </w:rPr>
            </w:pPr>
            <w:r>
              <w:rPr>
                <w:rFonts w:ascii="Gadugi" w:hAnsi="Gadugi"/>
              </w:rPr>
              <w:t xml:space="preserve"> </w:t>
            </w:r>
          </w:p>
          <w:p w14:paraId="2BF9336A" w14:textId="77777777" w:rsidR="009C482A" w:rsidRDefault="00FE0B28" w:rsidP="00E64275">
            <w:pPr>
              <w:pStyle w:val="Cell"/>
              <w:rPr>
                <w:rFonts w:ascii="Gadugi" w:hAnsi="Gadugi"/>
              </w:rPr>
            </w:pPr>
            <w:hyperlink r:id="rId125" w:history="1">
              <w:r w:rsidR="009C482A" w:rsidRPr="00E07B5D">
                <w:rPr>
                  <w:rStyle w:val="Kpr"/>
                  <w:rFonts w:ascii="Gadugi" w:hAnsi="Gadugi"/>
                </w:rPr>
                <w:t>https://www.itugirisim.org/</w:t>
              </w:r>
            </w:hyperlink>
            <w:r w:rsidR="009C482A">
              <w:rPr>
                <w:rFonts w:ascii="Gadugi" w:hAnsi="Gadugi"/>
              </w:rPr>
              <w:t xml:space="preserve"> </w:t>
            </w:r>
          </w:p>
          <w:p w14:paraId="42337383" w14:textId="77777777" w:rsidR="009C482A" w:rsidRDefault="009C482A" w:rsidP="00E64275">
            <w:pPr>
              <w:pStyle w:val="Cell"/>
              <w:rPr>
                <w:rFonts w:ascii="Gadugi" w:hAnsi="Gadugi"/>
              </w:rPr>
            </w:pPr>
          </w:p>
          <w:p w14:paraId="7CE20D02" w14:textId="77777777" w:rsidR="009C482A" w:rsidRDefault="00FE0B28" w:rsidP="00E64275">
            <w:pPr>
              <w:pStyle w:val="Cell"/>
              <w:rPr>
                <w:rFonts w:ascii="Gadugi" w:hAnsi="Gadugi"/>
              </w:rPr>
            </w:pPr>
            <w:hyperlink r:id="rId126" w:history="1">
              <w:r w:rsidR="009C482A" w:rsidRPr="00E07B5D">
                <w:rPr>
                  <w:rStyle w:val="Kpr"/>
                  <w:rFonts w:ascii="Gadugi" w:hAnsi="Gadugi"/>
                </w:rPr>
                <w:t>https://www.failureweek.org/</w:t>
              </w:r>
            </w:hyperlink>
            <w:r w:rsidR="009C482A">
              <w:rPr>
                <w:rFonts w:ascii="Gadugi" w:hAnsi="Gadugi"/>
              </w:rPr>
              <w:t xml:space="preserve"> </w:t>
            </w:r>
          </w:p>
          <w:p w14:paraId="0E312F65" w14:textId="77777777" w:rsidR="009C482A" w:rsidRDefault="009C482A" w:rsidP="00E64275">
            <w:pPr>
              <w:pStyle w:val="Cell"/>
              <w:rPr>
                <w:rFonts w:ascii="Gadugi" w:hAnsi="Gadugi"/>
              </w:rPr>
            </w:pPr>
          </w:p>
          <w:p w14:paraId="2BBE9E54" w14:textId="59915BF6" w:rsidR="009C482A" w:rsidRPr="00636794" w:rsidRDefault="00FE0B28" w:rsidP="00E64275">
            <w:pPr>
              <w:pStyle w:val="Cell"/>
              <w:rPr>
                <w:rFonts w:ascii="Gadugi" w:hAnsi="Gadugi"/>
              </w:rPr>
            </w:pPr>
            <w:hyperlink r:id="rId127" w:anchor="content-3" w:history="1">
              <w:r w:rsidR="009C482A" w:rsidRPr="00E07B5D">
                <w:rPr>
                  <w:rStyle w:val="Kpr"/>
                  <w:rFonts w:ascii="Gadugi" w:hAnsi="Gadugi"/>
                </w:rPr>
                <w:t>http://ytugirisim.com/#content-3</w:t>
              </w:r>
            </w:hyperlink>
            <w:r w:rsidR="00E039D1">
              <w:rPr>
                <w:rFonts w:ascii="Gadugi" w:hAnsi="Gadugi"/>
              </w:rPr>
              <w:t xml:space="preserve"> </w:t>
            </w:r>
          </w:p>
        </w:tc>
      </w:tr>
      <w:tr w:rsidR="00E64275" w:rsidRPr="00636794" w14:paraId="3208C007" w14:textId="77777777" w:rsidTr="00154730">
        <w:tc>
          <w:tcPr>
            <w:tcW w:w="180" w:type="pct"/>
          </w:tcPr>
          <w:p w14:paraId="33D52C8C" w14:textId="77777777" w:rsidR="00E64275" w:rsidRPr="00636794" w:rsidRDefault="00E64275" w:rsidP="00E64275">
            <w:pPr>
              <w:pStyle w:val="RowsHeading"/>
              <w:rPr>
                <w:rFonts w:ascii="Gadugi" w:hAnsi="Gadugi"/>
              </w:rPr>
            </w:pPr>
          </w:p>
        </w:tc>
        <w:tc>
          <w:tcPr>
            <w:tcW w:w="184" w:type="pct"/>
            <w:gridSpan w:val="2"/>
            <w:shd w:val="clear" w:color="auto" w:fill="auto"/>
          </w:tcPr>
          <w:p w14:paraId="460844CA" w14:textId="778E6673" w:rsidR="00E64275" w:rsidRPr="00636794" w:rsidRDefault="00E64275" w:rsidP="00E64275">
            <w:pPr>
              <w:pStyle w:val="RowsHeading"/>
              <w:rPr>
                <w:rFonts w:ascii="Gadugi" w:hAnsi="Gadugi"/>
              </w:rPr>
            </w:pPr>
            <w:r>
              <w:rPr>
                <w:rFonts w:ascii="Gadugi" w:hAnsi="Gadugi"/>
              </w:rPr>
              <w:t>d)</w:t>
            </w:r>
          </w:p>
        </w:tc>
        <w:tc>
          <w:tcPr>
            <w:tcW w:w="1364" w:type="pct"/>
            <w:shd w:val="clear" w:color="auto" w:fill="auto"/>
            <w:vAlign w:val="center"/>
          </w:tcPr>
          <w:p w14:paraId="4643C609" w14:textId="0BCE820A" w:rsidR="00E64275" w:rsidRPr="00636794" w:rsidRDefault="00E64275" w:rsidP="00E64275">
            <w:pPr>
              <w:spacing w:after="0"/>
              <w:rPr>
                <w:rFonts w:ascii="Gadugi" w:hAnsi="Gadugi" w:cs="Arial"/>
                <w:color w:val="000000"/>
                <w:sz w:val="18"/>
                <w:szCs w:val="18"/>
              </w:rPr>
            </w:pPr>
            <w:r w:rsidRPr="00636794">
              <w:rPr>
                <w:rFonts w:ascii="Gadugi" w:hAnsi="Gadugi" w:cs="Arial"/>
                <w:color w:val="000000"/>
                <w:sz w:val="18"/>
                <w:szCs w:val="18"/>
              </w:rPr>
              <w:t>role models</w:t>
            </w:r>
          </w:p>
        </w:tc>
        <w:tc>
          <w:tcPr>
            <w:tcW w:w="1514" w:type="pct"/>
            <w:shd w:val="clear" w:color="auto" w:fill="auto"/>
          </w:tcPr>
          <w:p w14:paraId="359F03F2" w14:textId="079F205F"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31111A24" w14:textId="306728EA"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0B8BE914" w14:textId="1D0018B5" w:rsidR="00E64275" w:rsidRDefault="00E64275" w:rsidP="00E64275">
            <w:pPr>
              <w:pStyle w:val="Cell"/>
              <w:rPr>
                <w:rFonts w:ascii="Gadugi" w:hAnsi="Gadugi"/>
              </w:rPr>
            </w:pPr>
            <w:r>
              <w:rPr>
                <w:rFonts w:ascii="Gadugi" w:hAnsi="Gadugi"/>
              </w:rPr>
              <w:t xml:space="preserve">Mentoring – Job shadowing </w:t>
            </w:r>
            <w:r w:rsidR="009C482A">
              <w:rPr>
                <w:rFonts w:ascii="Gadugi" w:hAnsi="Gadugi"/>
              </w:rPr>
              <w:t>systems:</w:t>
            </w:r>
          </w:p>
          <w:p w14:paraId="6910CF35" w14:textId="77777777" w:rsidR="009C482A" w:rsidRDefault="009C482A" w:rsidP="00E64275">
            <w:pPr>
              <w:pStyle w:val="Cell"/>
              <w:rPr>
                <w:rFonts w:ascii="Gadugi" w:hAnsi="Gadugi"/>
              </w:rPr>
            </w:pPr>
          </w:p>
          <w:p w14:paraId="76C48FA0" w14:textId="77777777" w:rsidR="009C482A" w:rsidRDefault="00FE0B28" w:rsidP="00E64275">
            <w:pPr>
              <w:pStyle w:val="Cell"/>
              <w:rPr>
                <w:rFonts w:ascii="Gadugi" w:hAnsi="Gadugi"/>
              </w:rPr>
            </w:pPr>
            <w:hyperlink r:id="rId128" w:history="1">
              <w:r w:rsidR="009C482A" w:rsidRPr="00E07B5D">
                <w:rPr>
                  <w:rStyle w:val="Kpr"/>
                  <w:rFonts w:ascii="Gadugi" w:hAnsi="Gadugi"/>
                </w:rPr>
                <w:t>https://www.tugim.org/mentorlarimiz/</w:t>
              </w:r>
            </w:hyperlink>
            <w:r w:rsidR="009C482A">
              <w:rPr>
                <w:rFonts w:ascii="Gadugi" w:hAnsi="Gadugi"/>
              </w:rPr>
              <w:t xml:space="preserve"> </w:t>
            </w:r>
          </w:p>
          <w:p w14:paraId="01B4167A" w14:textId="77777777" w:rsidR="009C482A" w:rsidRDefault="009C482A" w:rsidP="00E64275">
            <w:pPr>
              <w:pStyle w:val="Cell"/>
              <w:rPr>
                <w:rFonts w:ascii="Gadugi" w:hAnsi="Gadugi"/>
              </w:rPr>
            </w:pPr>
          </w:p>
          <w:p w14:paraId="642BDCB7" w14:textId="6511D221" w:rsidR="009C482A" w:rsidRDefault="00FE0B28" w:rsidP="00E64275">
            <w:pPr>
              <w:pStyle w:val="Cell"/>
              <w:rPr>
                <w:rFonts w:ascii="Gadugi" w:hAnsi="Gadugi"/>
              </w:rPr>
            </w:pPr>
            <w:hyperlink r:id="rId129" w:history="1">
              <w:r w:rsidR="009C482A" w:rsidRPr="00E07B5D">
                <w:rPr>
                  <w:rStyle w:val="Kpr"/>
                  <w:rFonts w:ascii="Gadugi" w:hAnsi="Gadugi"/>
                </w:rPr>
                <w:t>https://girisimci.ankaraka.org.tr/assets/media/final-draft-aka-grs-mentor-brosur14-03.pdf</w:t>
              </w:r>
            </w:hyperlink>
          </w:p>
          <w:p w14:paraId="465FD117" w14:textId="77777777" w:rsidR="009C482A" w:rsidRDefault="009C482A" w:rsidP="00E64275">
            <w:pPr>
              <w:pStyle w:val="Cell"/>
              <w:rPr>
                <w:rFonts w:ascii="Gadugi" w:hAnsi="Gadugi"/>
              </w:rPr>
            </w:pPr>
          </w:p>
          <w:p w14:paraId="71578931" w14:textId="3DD2CD45" w:rsidR="009C482A" w:rsidRDefault="00FE0B28" w:rsidP="00E64275">
            <w:pPr>
              <w:pStyle w:val="Cell"/>
              <w:rPr>
                <w:rFonts w:ascii="Gadugi" w:hAnsi="Gadugi"/>
              </w:rPr>
            </w:pPr>
            <w:hyperlink r:id="rId130" w:history="1">
              <w:r w:rsidR="009C482A" w:rsidRPr="00E07B5D">
                <w:rPr>
                  <w:rStyle w:val="Kpr"/>
                  <w:rFonts w:ascii="Gadugi" w:hAnsi="Gadugi"/>
                </w:rPr>
                <w:t>https://endeavor.org.tr/mentorlar-icin/</w:t>
              </w:r>
            </w:hyperlink>
          </w:p>
          <w:p w14:paraId="0039763F" w14:textId="77777777" w:rsidR="009C482A" w:rsidRDefault="009C482A" w:rsidP="00E64275">
            <w:pPr>
              <w:pStyle w:val="Cell"/>
              <w:rPr>
                <w:rFonts w:ascii="Gadugi" w:hAnsi="Gadugi"/>
              </w:rPr>
            </w:pPr>
          </w:p>
          <w:p w14:paraId="673BC615" w14:textId="77777777" w:rsidR="009C482A" w:rsidRDefault="00FE0B28" w:rsidP="00E64275">
            <w:pPr>
              <w:pStyle w:val="Cell"/>
              <w:rPr>
                <w:rFonts w:ascii="Gadugi" w:hAnsi="Gadugi"/>
              </w:rPr>
            </w:pPr>
            <w:hyperlink r:id="rId131" w:history="1">
              <w:r w:rsidR="009C482A" w:rsidRPr="00E07B5D">
                <w:rPr>
                  <w:rStyle w:val="Kpr"/>
                  <w:rFonts w:ascii="Gadugi" w:hAnsi="Gadugi"/>
                </w:rPr>
                <w:t>https://itucekirdek.com/mentorluk-sistemi/</w:t>
              </w:r>
            </w:hyperlink>
            <w:r w:rsidR="009C482A">
              <w:rPr>
                <w:rFonts w:ascii="Gadugi" w:hAnsi="Gadugi"/>
              </w:rPr>
              <w:t xml:space="preserve"> </w:t>
            </w:r>
          </w:p>
          <w:p w14:paraId="21CF5AEB" w14:textId="77777777" w:rsidR="009C482A" w:rsidRDefault="009C482A" w:rsidP="00E64275">
            <w:pPr>
              <w:pStyle w:val="Cell"/>
              <w:rPr>
                <w:rFonts w:ascii="Gadugi" w:hAnsi="Gadugi"/>
              </w:rPr>
            </w:pPr>
          </w:p>
          <w:p w14:paraId="3871518D" w14:textId="77777777" w:rsidR="009C482A" w:rsidRDefault="00FE0B28" w:rsidP="00E64275">
            <w:pPr>
              <w:pStyle w:val="Cell"/>
              <w:rPr>
                <w:rFonts w:ascii="Gadugi" w:hAnsi="Gadugi"/>
              </w:rPr>
            </w:pPr>
            <w:hyperlink r:id="rId132" w:history="1">
              <w:r w:rsidR="009C482A" w:rsidRPr="00E07B5D">
                <w:rPr>
                  <w:rStyle w:val="Kpr"/>
                  <w:rFonts w:ascii="Gadugi" w:hAnsi="Gadugi"/>
                </w:rPr>
                <w:t>https://www.mentoreffect.org/wp-content/uploads/2018/06/Mentor-Effect-Mentor-Handbook.pdf</w:t>
              </w:r>
            </w:hyperlink>
            <w:r w:rsidR="009C482A">
              <w:rPr>
                <w:rFonts w:ascii="Gadugi" w:hAnsi="Gadugi"/>
              </w:rPr>
              <w:t xml:space="preserve"> </w:t>
            </w:r>
          </w:p>
          <w:p w14:paraId="6BF5EDE5" w14:textId="77777777" w:rsidR="009C482A" w:rsidRDefault="009C482A" w:rsidP="00E64275">
            <w:pPr>
              <w:pStyle w:val="Cell"/>
              <w:rPr>
                <w:rFonts w:ascii="Gadugi" w:hAnsi="Gadugi"/>
              </w:rPr>
            </w:pPr>
          </w:p>
          <w:p w14:paraId="00A42ACA" w14:textId="77777777" w:rsidR="009C482A" w:rsidRDefault="00FE0B28" w:rsidP="00E64275">
            <w:pPr>
              <w:pStyle w:val="Cell"/>
              <w:rPr>
                <w:rFonts w:ascii="Gadugi" w:hAnsi="Gadugi"/>
              </w:rPr>
            </w:pPr>
            <w:hyperlink r:id="rId133" w:history="1">
              <w:r w:rsidR="00D5457B" w:rsidRPr="00E07B5D">
                <w:rPr>
                  <w:rStyle w:val="Kpr"/>
                  <w:rFonts w:ascii="Gadugi" w:hAnsi="Gadugi"/>
                </w:rPr>
                <w:t>https://mentor.org.tr/</w:t>
              </w:r>
            </w:hyperlink>
            <w:r w:rsidR="00D5457B">
              <w:rPr>
                <w:rFonts w:ascii="Gadugi" w:hAnsi="Gadugi"/>
              </w:rPr>
              <w:t xml:space="preserve"> </w:t>
            </w:r>
          </w:p>
          <w:p w14:paraId="66808493" w14:textId="77777777" w:rsidR="00D5457B" w:rsidRDefault="00D5457B" w:rsidP="00E64275">
            <w:pPr>
              <w:pStyle w:val="Cell"/>
              <w:rPr>
                <w:rFonts w:ascii="Gadugi" w:hAnsi="Gadugi"/>
              </w:rPr>
            </w:pPr>
          </w:p>
          <w:p w14:paraId="3A06221E" w14:textId="1D0CAD9C" w:rsidR="00D5457B" w:rsidRDefault="00FE0B28" w:rsidP="00E64275">
            <w:pPr>
              <w:pStyle w:val="Cell"/>
              <w:rPr>
                <w:rFonts w:ascii="Gadugi" w:hAnsi="Gadugi"/>
              </w:rPr>
            </w:pPr>
            <w:hyperlink r:id="rId134" w:history="1">
              <w:r w:rsidR="00D5457B" w:rsidRPr="00E07B5D">
                <w:rPr>
                  <w:rStyle w:val="Kpr"/>
                  <w:rFonts w:ascii="Gadugi" w:hAnsi="Gadugi"/>
                </w:rPr>
                <w:t>https://arti.arel.edu.tr/mentorluk</w:t>
              </w:r>
            </w:hyperlink>
          </w:p>
          <w:p w14:paraId="0F8D9F95" w14:textId="77777777" w:rsidR="00D5457B" w:rsidRDefault="00D5457B" w:rsidP="00E64275">
            <w:pPr>
              <w:pStyle w:val="Cell"/>
              <w:rPr>
                <w:rFonts w:ascii="Gadugi" w:hAnsi="Gadugi"/>
              </w:rPr>
            </w:pPr>
          </w:p>
          <w:p w14:paraId="7A379D4D" w14:textId="77777777" w:rsidR="00D5457B" w:rsidRDefault="00FE0B28" w:rsidP="00E64275">
            <w:pPr>
              <w:pStyle w:val="Cell"/>
              <w:rPr>
                <w:rFonts w:ascii="Gadugi" w:hAnsi="Gadugi"/>
              </w:rPr>
            </w:pPr>
            <w:hyperlink r:id="rId135" w:history="1">
              <w:r w:rsidR="00D5457B" w:rsidRPr="00E07B5D">
                <w:rPr>
                  <w:rStyle w:val="Kpr"/>
                  <w:rFonts w:ascii="Gadugi" w:hAnsi="Gadugi"/>
                </w:rPr>
                <w:t>http://www.istanbulggk.org/calisma-grubu-mentee-ve-mentorluk/</w:t>
              </w:r>
            </w:hyperlink>
            <w:r w:rsidR="00D5457B">
              <w:rPr>
                <w:rFonts w:ascii="Gadugi" w:hAnsi="Gadugi"/>
              </w:rPr>
              <w:t xml:space="preserve"> </w:t>
            </w:r>
          </w:p>
          <w:p w14:paraId="3E3840AA" w14:textId="492411F8" w:rsidR="00D5457B" w:rsidRDefault="00D5457B" w:rsidP="00E64275">
            <w:pPr>
              <w:pStyle w:val="Cell"/>
              <w:rPr>
                <w:rFonts w:ascii="Gadugi" w:hAnsi="Gadugi"/>
              </w:rPr>
            </w:pPr>
          </w:p>
          <w:p w14:paraId="07D22399" w14:textId="2B577672" w:rsidR="00D5457B" w:rsidRDefault="00FE0B28" w:rsidP="00E64275">
            <w:pPr>
              <w:pStyle w:val="Cell"/>
              <w:rPr>
                <w:rFonts w:ascii="Gadugi" w:hAnsi="Gadugi"/>
              </w:rPr>
            </w:pPr>
            <w:hyperlink r:id="rId136" w:history="1">
              <w:r w:rsidR="00D5457B" w:rsidRPr="00E07B5D">
                <w:rPr>
                  <w:rStyle w:val="Kpr"/>
                  <w:rFonts w:ascii="Gadugi" w:hAnsi="Gadugi"/>
                </w:rPr>
                <w:t>https://www.gencbasari.org/duyuru</w:t>
              </w:r>
            </w:hyperlink>
            <w:r w:rsidR="00D5457B">
              <w:rPr>
                <w:rFonts w:ascii="Gadugi" w:hAnsi="Gadugi"/>
              </w:rPr>
              <w:t xml:space="preserve"> </w:t>
            </w:r>
          </w:p>
          <w:p w14:paraId="2858CAFD" w14:textId="77777777" w:rsidR="00D5457B" w:rsidRDefault="00D5457B" w:rsidP="00E64275">
            <w:pPr>
              <w:pStyle w:val="Cell"/>
              <w:rPr>
                <w:rFonts w:ascii="Gadugi" w:hAnsi="Gadugi"/>
              </w:rPr>
            </w:pPr>
          </w:p>
          <w:p w14:paraId="21AC085D" w14:textId="73705793" w:rsidR="00D5457B" w:rsidRDefault="00D5457B" w:rsidP="00E64275">
            <w:pPr>
              <w:pStyle w:val="Cell"/>
              <w:rPr>
                <w:rFonts w:ascii="Gadugi" w:hAnsi="Gadugi"/>
              </w:rPr>
            </w:pPr>
            <w:r>
              <w:rPr>
                <w:rFonts w:ascii="Gadugi" w:hAnsi="Gadugi"/>
              </w:rPr>
              <w:t xml:space="preserve">KOSGEB gives mentorship support to entrepreneurs: </w:t>
            </w:r>
          </w:p>
          <w:p w14:paraId="6BA0BC6E" w14:textId="77777777" w:rsidR="00D5457B" w:rsidRDefault="00FE0B28" w:rsidP="00E64275">
            <w:pPr>
              <w:pStyle w:val="Cell"/>
              <w:rPr>
                <w:rFonts w:ascii="Gadugi" w:hAnsi="Gadugi"/>
              </w:rPr>
            </w:pPr>
            <w:hyperlink r:id="rId137" w:history="1">
              <w:r w:rsidR="00D5457B" w:rsidRPr="00E07B5D">
                <w:rPr>
                  <w:rStyle w:val="Kpr"/>
                  <w:rFonts w:ascii="Gadugi" w:hAnsi="Gadugi"/>
                </w:rPr>
                <w:t>https://en.kosgeb.gov.tr/site/tr/genel/destekler/6308/entrepreneurship-supports</w:t>
              </w:r>
            </w:hyperlink>
            <w:r w:rsidR="00D5457B">
              <w:rPr>
                <w:rFonts w:ascii="Gadugi" w:hAnsi="Gadugi"/>
              </w:rPr>
              <w:t xml:space="preserve"> </w:t>
            </w:r>
          </w:p>
          <w:p w14:paraId="43425B40" w14:textId="77777777" w:rsidR="00512013" w:rsidRDefault="00512013" w:rsidP="00E64275">
            <w:pPr>
              <w:pStyle w:val="Cell"/>
              <w:rPr>
                <w:rFonts w:ascii="Gadugi" w:hAnsi="Gadugi"/>
              </w:rPr>
            </w:pPr>
          </w:p>
          <w:p w14:paraId="7824ACDE" w14:textId="643F7710" w:rsidR="00512013" w:rsidRPr="00636794" w:rsidRDefault="00512013" w:rsidP="00E64275">
            <w:pPr>
              <w:pStyle w:val="Cell"/>
              <w:rPr>
                <w:rFonts w:ascii="Gadugi" w:hAnsi="Gadugi"/>
              </w:rPr>
            </w:pPr>
            <w:r w:rsidRPr="00512013">
              <w:rPr>
                <w:rFonts w:ascii="Gadugi" w:hAnsi="Gadugi"/>
              </w:rPr>
              <w:t xml:space="preserve">There is also exchange of good practice via EntreCompEurope.eu - lead partners in Turkey are TOBB and Türkiye Ulusal </w:t>
            </w:r>
            <w:r>
              <w:rPr>
                <w:rFonts w:ascii="Gadugi" w:hAnsi="Gadugi"/>
              </w:rPr>
              <w:t xml:space="preserve">Ajansı – </w:t>
            </w:r>
            <w:hyperlink r:id="rId138" w:history="1">
              <w:r w:rsidRPr="00003630">
                <w:rPr>
                  <w:rStyle w:val="Kpr"/>
                  <w:rFonts w:ascii="Gadugi" w:hAnsi="Gadugi"/>
                </w:rPr>
                <w:t>www.entrecompeurope.eu</w:t>
              </w:r>
            </w:hyperlink>
            <w:r>
              <w:rPr>
                <w:rFonts w:ascii="Gadugi" w:hAnsi="Gadugi"/>
              </w:rPr>
              <w:t xml:space="preserve"> </w:t>
            </w:r>
            <w:r w:rsidRPr="00512013">
              <w:rPr>
                <w:rFonts w:ascii="Gadugi" w:hAnsi="Gadugi"/>
              </w:rPr>
              <w:t xml:space="preserve"> </w:t>
            </w:r>
          </w:p>
        </w:tc>
      </w:tr>
      <w:tr w:rsidR="00E64275" w:rsidRPr="00636794" w14:paraId="633214CA" w14:textId="77777777" w:rsidTr="00154730">
        <w:tc>
          <w:tcPr>
            <w:tcW w:w="180" w:type="pct"/>
          </w:tcPr>
          <w:p w14:paraId="2E957191" w14:textId="77777777" w:rsidR="00E64275" w:rsidRPr="00636794" w:rsidRDefault="00E64275" w:rsidP="00E64275">
            <w:pPr>
              <w:pStyle w:val="RowsHeading"/>
              <w:rPr>
                <w:rFonts w:ascii="Gadugi" w:hAnsi="Gadugi"/>
              </w:rPr>
            </w:pPr>
          </w:p>
        </w:tc>
        <w:tc>
          <w:tcPr>
            <w:tcW w:w="184" w:type="pct"/>
            <w:gridSpan w:val="2"/>
            <w:shd w:val="clear" w:color="auto" w:fill="auto"/>
          </w:tcPr>
          <w:p w14:paraId="668CFA02" w14:textId="09AD6F26" w:rsidR="00E64275" w:rsidRPr="00636794" w:rsidRDefault="00E64275" w:rsidP="00E64275">
            <w:pPr>
              <w:pStyle w:val="RowsHeading"/>
              <w:rPr>
                <w:rFonts w:ascii="Gadugi" w:hAnsi="Gadugi"/>
              </w:rPr>
            </w:pPr>
            <w:r>
              <w:rPr>
                <w:rFonts w:ascii="Gadugi" w:hAnsi="Gadugi"/>
              </w:rPr>
              <w:t>e)</w:t>
            </w:r>
          </w:p>
        </w:tc>
        <w:tc>
          <w:tcPr>
            <w:tcW w:w="1364" w:type="pct"/>
            <w:shd w:val="clear" w:color="auto" w:fill="auto"/>
            <w:vAlign w:val="center"/>
          </w:tcPr>
          <w:p w14:paraId="49601291" w14:textId="44009BCF" w:rsidR="00E64275" w:rsidRPr="00636794" w:rsidRDefault="00E64275" w:rsidP="00E64275">
            <w:pPr>
              <w:spacing w:after="0"/>
              <w:rPr>
                <w:rFonts w:ascii="Gadugi" w:hAnsi="Gadugi" w:cs="Arial"/>
                <w:color w:val="000000"/>
                <w:sz w:val="18"/>
                <w:szCs w:val="18"/>
              </w:rPr>
            </w:pPr>
            <w:r w:rsidRPr="00636794">
              <w:rPr>
                <w:rFonts w:ascii="Gadugi" w:hAnsi="Gadugi" w:cs="Arial"/>
                <w:color w:val="000000"/>
                <w:sz w:val="18"/>
                <w:szCs w:val="18"/>
              </w:rPr>
              <w:t>national recognition or awards’ ceremonies</w:t>
            </w:r>
          </w:p>
        </w:tc>
        <w:tc>
          <w:tcPr>
            <w:tcW w:w="1514" w:type="pct"/>
            <w:shd w:val="clear" w:color="auto" w:fill="auto"/>
          </w:tcPr>
          <w:p w14:paraId="12E7A276" w14:textId="7EA988CA"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05B5177A" w14:textId="5B5040FD"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3A5C4051" w14:textId="77777777" w:rsidR="00D5457B" w:rsidRDefault="00E64275" w:rsidP="00E64275">
            <w:pPr>
              <w:pStyle w:val="Cell"/>
              <w:rPr>
                <w:rFonts w:ascii="Gadugi" w:hAnsi="Gadugi"/>
              </w:rPr>
            </w:pPr>
            <w:r w:rsidRPr="00871A0C">
              <w:rPr>
                <w:rFonts w:ascii="Gadugi" w:hAnsi="Gadugi"/>
              </w:rPr>
              <w:t>GençBizz High School Entrepreneurship Program - Country Final</w:t>
            </w:r>
          </w:p>
          <w:p w14:paraId="726A83EB" w14:textId="001C3A0C" w:rsidR="00E64275" w:rsidRDefault="00D5457B" w:rsidP="00E64275">
            <w:pPr>
              <w:pStyle w:val="Cell"/>
              <w:rPr>
                <w:rFonts w:ascii="Gadugi" w:hAnsi="Gadugi"/>
              </w:rPr>
            </w:pPr>
            <w:r>
              <w:rPr>
                <w:rFonts w:ascii="Gadugi" w:hAnsi="Gadugi"/>
              </w:rPr>
              <w:t xml:space="preserve"> </w:t>
            </w:r>
            <w:hyperlink r:id="rId139" w:history="1">
              <w:r w:rsidRPr="00E07B5D">
                <w:rPr>
                  <w:rStyle w:val="Kpr"/>
                  <w:rFonts w:ascii="Gadugi" w:hAnsi="Gadugi"/>
                </w:rPr>
                <w:t>https://ogm.meb.gov.tr/www/20-gencbizz-lise-girisimcilik-programi-turkiye-finali-27-mayis-2019-tarihinde-izmir-yuksek-teknoloji-enstitusunde-yapildi/icerik/787</w:t>
              </w:r>
            </w:hyperlink>
            <w:r>
              <w:rPr>
                <w:rFonts w:ascii="Gadugi" w:hAnsi="Gadugi"/>
              </w:rPr>
              <w:t xml:space="preserve"> </w:t>
            </w:r>
          </w:p>
          <w:p w14:paraId="55EB90EF" w14:textId="77777777" w:rsidR="00D5457B" w:rsidRPr="00871A0C" w:rsidRDefault="00D5457B" w:rsidP="00E64275">
            <w:pPr>
              <w:pStyle w:val="Cell"/>
              <w:rPr>
                <w:rFonts w:ascii="Gadugi" w:hAnsi="Gadugi"/>
              </w:rPr>
            </w:pPr>
          </w:p>
          <w:p w14:paraId="119AD38F" w14:textId="77777777" w:rsidR="00E64275" w:rsidRDefault="00E64275" w:rsidP="00E64275">
            <w:pPr>
              <w:pStyle w:val="Cell"/>
              <w:rPr>
                <w:rFonts w:ascii="Gadugi" w:hAnsi="Gadugi"/>
              </w:rPr>
            </w:pPr>
            <w:r w:rsidRPr="00871A0C">
              <w:rPr>
                <w:rFonts w:ascii="Gadugi" w:hAnsi="Gadugi"/>
              </w:rPr>
              <w:t>JA StartUp Turkey - Country Final</w:t>
            </w:r>
            <w:r>
              <w:rPr>
                <w:rFonts w:ascii="Gadugi" w:hAnsi="Gadugi"/>
              </w:rPr>
              <w:t xml:space="preserve"> </w:t>
            </w:r>
            <w:hyperlink r:id="rId140" w:history="1">
              <w:r w:rsidR="00D5457B" w:rsidRPr="00E07B5D">
                <w:rPr>
                  <w:rStyle w:val="Kpr"/>
                  <w:rFonts w:ascii="Gadugi" w:hAnsi="Gadugi"/>
                </w:rPr>
                <w:t>https://yenisayfaonline.com/2021/07/14/girisim-haberleri-ja-startup-turkiye-2021-finalinden-juri-ozel-oduluyle-dondu/</w:t>
              </w:r>
            </w:hyperlink>
            <w:r w:rsidR="00D5457B">
              <w:rPr>
                <w:rFonts w:ascii="Gadugi" w:hAnsi="Gadugi"/>
              </w:rPr>
              <w:t xml:space="preserve"> </w:t>
            </w:r>
          </w:p>
          <w:p w14:paraId="18746498" w14:textId="77777777" w:rsidR="00D5457B" w:rsidRDefault="00D5457B" w:rsidP="00E64275">
            <w:pPr>
              <w:pStyle w:val="Cell"/>
              <w:rPr>
                <w:rFonts w:ascii="Gadugi" w:hAnsi="Gadugi"/>
              </w:rPr>
            </w:pPr>
          </w:p>
          <w:p w14:paraId="4443E360" w14:textId="77777777" w:rsidR="00D5457B" w:rsidRPr="009C482A" w:rsidRDefault="00D5457B" w:rsidP="00D5457B">
            <w:pPr>
              <w:pStyle w:val="Cell"/>
              <w:rPr>
                <w:rFonts w:ascii="Gadugi" w:hAnsi="Gadugi"/>
              </w:rPr>
            </w:pPr>
            <w:r w:rsidRPr="009C482A">
              <w:rPr>
                <w:rFonts w:ascii="Gadugi" w:hAnsi="Gadugi"/>
              </w:rPr>
              <w:t xml:space="preserve">Entrepreneurship Awards: </w:t>
            </w:r>
          </w:p>
          <w:p w14:paraId="7B76B0A3" w14:textId="77777777" w:rsidR="00D5457B" w:rsidRPr="009C482A" w:rsidRDefault="00FE0B28" w:rsidP="00D5457B">
            <w:pPr>
              <w:pStyle w:val="Cell"/>
              <w:rPr>
                <w:rFonts w:ascii="Gadugi" w:hAnsi="Gadugi"/>
              </w:rPr>
            </w:pPr>
            <w:hyperlink r:id="rId141" w:history="1">
              <w:r w:rsidR="00D5457B" w:rsidRPr="00E07B5D">
                <w:rPr>
                  <w:rStyle w:val="Kpr"/>
                  <w:rFonts w:ascii="Gadugi" w:hAnsi="Gadugi"/>
                </w:rPr>
                <w:t>https://www.turkiyegirisimcibulusmasi.com/</w:t>
              </w:r>
            </w:hyperlink>
            <w:r w:rsidR="00D5457B">
              <w:rPr>
                <w:rFonts w:ascii="Gadugi" w:hAnsi="Gadugi"/>
              </w:rPr>
              <w:t xml:space="preserve"> </w:t>
            </w:r>
            <w:r w:rsidR="00D5457B" w:rsidRPr="009C482A">
              <w:rPr>
                <w:rFonts w:ascii="Gadugi" w:hAnsi="Gadugi"/>
              </w:rPr>
              <w:t xml:space="preserve"> </w:t>
            </w:r>
            <w:r w:rsidR="00D5457B">
              <w:rPr>
                <w:rFonts w:ascii="Gadugi" w:hAnsi="Gadugi"/>
              </w:rPr>
              <w:t xml:space="preserve"> </w:t>
            </w:r>
          </w:p>
          <w:p w14:paraId="13636A75" w14:textId="77777777" w:rsidR="00D5457B" w:rsidRPr="009C482A" w:rsidRDefault="00D5457B" w:rsidP="00D5457B">
            <w:pPr>
              <w:pStyle w:val="Cell"/>
              <w:rPr>
                <w:rFonts w:ascii="Gadugi" w:hAnsi="Gadugi"/>
              </w:rPr>
            </w:pPr>
          </w:p>
          <w:p w14:paraId="67F7CD1D" w14:textId="77777777" w:rsidR="00D5457B" w:rsidRPr="009C482A" w:rsidRDefault="00D5457B" w:rsidP="00D5457B">
            <w:pPr>
              <w:pStyle w:val="Cell"/>
              <w:rPr>
                <w:rFonts w:ascii="Gadugi" w:hAnsi="Gadugi"/>
              </w:rPr>
            </w:pPr>
            <w:r w:rsidRPr="009C482A">
              <w:rPr>
                <w:rFonts w:ascii="Gadugi" w:hAnsi="Gadugi"/>
              </w:rPr>
              <w:t xml:space="preserve">Entrepreneurial Businessmen Foundation’s 8th Entrepreneurship Rewards: </w:t>
            </w:r>
            <w:hyperlink r:id="rId142" w:history="1">
              <w:r w:rsidRPr="00E07B5D">
                <w:rPr>
                  <w:rStyle w:val="Kpr"/>
                  <w:rFonts w:ascii="Gadugi" w:hAnsi="Gadugi"/>
                </w:rPr>
                <w:t>https://www.turkiyegirisimcibulusmasi.com/Home/SGIV</w:t>
              </w:r>
            </w:hyperlink>
            <w:r>
              <w:rPr>
                <w:rFonts w:ascii="Gadugi" w:hAnsi="Gadugi"/>
              </w:rPr>
              <w:t xml:space="preserve"> </w:t>
            </w:r>
            <w:r w:rsidRPr="009C482A">
              <w:rPr>
                <w:rFonts w:ascii="Gadugi" w:hAnsi="Gadugi"/>
              </w:rPr>
              <w:t xml:space="preserve"> </w:t>
            </w:r>
          </w:p>
          <w:p w14:paraId="2884BDBC" w14:textId="77777777" w:rsidR="00D5457B" w:rsidRPr="009C482A" w:rsidRDefault="00D5457B" w:rsidP="00D5457B">
            <w:pPr>
              <w:pStyle w:val="Cell"/>
              <w:rPr>
                <w:rFonts w:ascii="Gadugi" w:hAnsi="Gadugi"/>
              </w:rPr>
            </w:pPr>
          </w:p>
          <w:p w14:paraId="076F93DE" w14:textId="77777777" w:rsidR="00D5457B" w:rsidRPr="009C482A" w:rsidRDefault="00D5457B" w:rsidP="00D5457B">
            <w:pPr>
              <w:pStyle w:val="Cell"/>
              <w:rPr>
                <w:rFonts w:ascii="Gadugi" w:hAnsi="Gadugi"/>
              </w:rPr>
            </w:pPr>
            <w:r w:rsidRPr="009C482A">
              <w:rPr>
                <w:rFonts w:ascii="Gadugi" w:hAnsi="Gadugi"/>
              </w:rPr>
              <w:t>SME and Entrepreneurship Awards of KOSGEB:</w:t>
            </w:r>
          </w:p>
          <w:p w14:paraId="5E885276" w14:textId="77777777" w:rsidR="00D5457B" w:rsidRPr="009C482A" w:rsidRDefault="00FE0B28" w:rsidP="00D5457B">
            <w:pPr>
              <w:pStyle w:val="Cell"/>
              <w:rPr>
                <w:rFonts w:ascii="Gadugi" w:hAnsi="Gadugi"/>
              </w:rPr>
            </w:pPr>
            <w:hyperlink r:id="rId143" w:history="1">
              <w:r w:rsidR="00D5457B" w:rsidRPr="00E07B5D">
                <w:rPr>
                  <w:rStyle w:val="Kpr"/>
                  <w:rFonts w:ascii="Gadugi" w:hAnsi="Gadugi"/>
                </w:rPr>
                <w:t>https://www.kosgeb.gov.tr/site/tr/genel/detay/7305/kobi-ve-girisimcilik-odulleri-sahiplerini-buldu</w:t>
              </w:r>
            </w:hyperlink>
            <w:r w:rsidR="00D5457B">
              <w:rPr>
                <w:rFonts w:ascii="Gadugi" w:hAnsi="Gadugi"/>
              </w:rPr>
              <w:t xml:space="preserve"> </w:t>
            </w:r>
            <w:r w:rsidR="00D5457B" w:rsidRPr="009C482A">
              <w:rPr>
                <w:rFonts w:ascii="Gadugi" w:hAnsi="Gadugi"/>
              </w:rPr>
              <w:t xml:space="preserve"> </w:t>
            </w:r>
          </w:p>
          <w:p w14:paraId="2ED05627" w14:textId="77777777" w:rsidR="00D5457B" w:rsidRPr="009C482A" w:rsidRDefault="00D5457B" w:rsidP="00D5457B">
            <w:pPr>
              <w:pStyle w:val="Cell"/>
              <w:rPr>
                <w:rFonts w:ascii="Gadugi" w:hAnsi="Gadugi"/>
              </w:rPr>
            </w:pPr>
          </w:p>
          <w:p w14:paraId="0985F57B" w14:textId="77777777" w:rsidR="00D5457B" w:rsidRPr="009C482A" w:rsidRDefault="00D5457B" w:rsidP="00D5457B">
            <w:pPr>
              <w:pStyle w:val="Cell"/>
              <w:rPr>
                <w:rFonts w:ascii="Gadugi" w:hAnsi="Gadugi"/>
              </w:rPr>
            </w:pPr>
            <w:r w:rsidRPr="009C482A">
              <w:rPr>
                <w:rFonts w:ascii="Gadugi" w:hAnsi="Gadugi"/>
              </w:rPr>
              <w:t>Entrepreneurship and Business Ethic Associations entrepreneurship award:</w:t>
            </w:r>
          </w:p>
          <w:p w14:paraId="732724F4" w14:textId="77777777" w:rsidR="00D5457B" w:rsidRDefault="00FE0B28" w:rsidP="00D5457B">
            <w:pPr>
              <w:pStyle w:val="Cell"/>
              <w:rPr>
                <w:rFonts w:ascii="Gadugi" w:hAnsi="Gadugi"/>
              </w:rPr>
            </w:pPr>
            <w:hyperlink r:id="rId144" w:history="1">
              <w:r w:rsidR="00D5457B" w:rsidRPr="00E07B5D">
                <w:rPr>
                  <w:rStyle w:val="Kpr"/>
                  <w:rFonts w:ascii="Gadugi" w:hAnsi="Gadugi"/>
                </w:rPr>
                <w:t>https://igiad.org.tr/girisimcilik-odulu</w:t>
              </w:r>
            </w:hyperlink>
            <w:r w:rsidR="00D5457B">
              <w:rPr>
                <w:rFonts w:ascii="Gadugi" w:hAnsi="Gadugi"/>
              </w:rPr>
              <w:t xml:space="preserve"> </w:t>
            </w:r>
          </w:p>
          <w:p w14:paraId="03B55A98" w14:textId="77777777" w:rsidR="00D5457B" w:rsidRDefault="00D5457B" w:rsidP="00E64275">
            <w:pPr>
              <w:pStyle w:val="Cell"/>
              <w:rPr>
                <w:rFonts w:ascii="Gadugi" w:hAnsi="Gadugi"/>
              </w:rPr>
            </w:pPr>
          </w:p>
          <w:p w14:paraId="5E8B9BD7" w14:textId="77777777" w:rsidR="00D5457B" w:rsidRPr="009C482A" w:rsidRDefault="00D5457B" w:rsidP="00D5457B">
            <w:pPr>
              <w:pStyle w:val="Cell"/>
              <w:rPr>
                <w:rFonts w:ascii="Gadugi" w:hAnsi="Gadugi"/>
              </w:rPr>
            </w:pPr>
            <w:r w:rsidRPr="009C482A">
              <w:rPr>
                <w:rFonts w:ascii="Gadugi" w:hAnsi="Gadugi"/>
              </w:rPr>
              <w:t xml:space="preserve">Entrepreneurship Awards: </w:t>
            </w:r>
          </w:p>
          <w:p w14:paraId="2CE67361" w14:textId="77777777" w:rsidR="00D5457B" w:rsidRPr="009C482A" w:rsidRDefault="00FE0B28" w:rsidP="00D5457B">
            <w:pPr>
              <w:pStyle w:val="Cell"/>
              <w:rPr>
                <w:rFonts w:ascii="Gadugi" w:hAnsi="Gadugi"/>
              </w:rPr>
            </w:pPr>
            <w:hyperlink r:id="rId145" w:history="1">
              <w:r w:rsidR="00D5457B" w:rsidRPr="00E07B5D">
                <w:rPr>
                  <w:rStyle w:val="Kpr"/>
                  <w:rFonts w:ascii="Gadugi" w:hAnsi="Gadugi"/>
                </w:rPr>
                <w:t>https://www.turkiyegirisimcibulusmasi.com/</w:t>
              </w:r>
            </w:hyperlink>
            <w:r w:rsidR="00D5457B">
              <w:rPr>
                <w:rFonts w:ascii="Gadugi" w:hAnsi="Gadugi"/>
              </w:rPr>
              <w:t xml:space="preserve"> </w:t>
            </w:r>
            <w:r w:rsidR="00D5457B" w:rsidRPr="009C482A">
              <w:rPr>
                <w:rFonts w:ascii="Gadugi" w:hAnsi="Gadugi"/>
              </w:rPr>
              <w:t xml:space="preserve"> </w:t>
            </w:r>
            <w:r w:rsidR="00D5457B">
              <w:rPr>
                <w:rFonts w:ascii="Gadugi" w:hAnsi="Gadugi"/>
              </w:rPr>
              <w:t xml:space="preserve"> </w:t>
            </w:r>
          </w:p>
          <w:p w14:paraId="1FE515C6" w14:textId="77777777" w:rsidR="00D5457B" w:rsidRDefault="00D5457B" w:rsidP="00D5457B">
            <w:pPr>
              <w:pStyle w:val="Cell"/>
              <w:rPr>
                <w:rFonts w:ascii="Gadugi" w:hAnsi="Gadugi"/>
              </w:rPr>
            </w:pPr>
            <w:r>
              <w:rPr>
                <w:rFonts w:ascii="Gadugi" w:hAnsi="Gadugi"/>
              </w:rPr>
              <w:t xml:space="preserve"> </w:t>
            </w:r>
          </w:p>
          <w:p w14:paraId="328115FC" w14:textId="77777777" w:rsidR="00D5457B" w:rsidRDefault="00FE0B28" w:rsidP="00D5457B">
            <w:pPr>
              <w:pStyle w:val="Cell"/>
              <w:rPr>
                <w:rFonts w:ascii="Gadugi" w:hAnsi="Gadugi"/>
              </w:rPr>
            </w:pPr>
            <w:hyperlink r:id="rId146" w:history="1">
              <w:r w:rsidR="00D5457B" w:rsidRPr="00E07B5D">
                <w:rPr>
                  <w:rStyle w:val="Kpr"/>
                  <w:rFonts w:ascii="Gadugi" w:hAnsi="Gadugi"/>
                </w:rPr>
                <w:t>https://www.itugirisim.org/</w:t>
              </w:r>
            </w:hyperlink>
            <w:r w:rsidR="00D5457B">
              <w:rPr>
                <w:rFonts w:ascii="Gadugi" w:hAnsi="Gadugi"/>
              </w:rPr>
              <w:t xml:space="preserve"> </w:t>
            </w:r>
          </w:p>
          <w:p w14:paraId="1D354236" w14:textId="77777777" w:rsidR="00D5457B" w:rsidRDefault="00D5457B" w:rsidP="00D5457B">
            <w:pPr>
              <w:pStyle w:val="Cell"/>
              <w:rPr>
                <w:rFonts w:ascii="Gadugi" w:hAnsi="Gadugi"/>
              </w:rPr>
            </w:pPr>
          </w:p>
          <w:p w14:paraId="1F39C70B" w14:textId="77777777" w:rsidR="00D5457B" w:rsidRDefault="00FE0B28" w:rsidP="00D5457B">
            <w:pPr>
              <w:pStyle w:val="Cell"/>
              <w:rPr>
                <w:rFonts w:ascii="Gadugi" w:hAnsi="Gadugi"/>
              </w:rPr>
            </w:pPr>
            <w:hyperlink r:id="rId147" w:history="1">
              <w:r w:rsidR="00D5457B" w:rsidRPr="00E07B5D">
                <w:rPr>
                  <w:rStyle w:val="Kpr"/>
                  <w:rFonts w:ascii="Gadugi" w:hAnsi="Gadugi"/>
                </w:rPr>
                <w:t>https://www.failureweek.org/</w:t>
              </w:r>
            </w:hyperlink>
            <w:r w:rsidR="00D5457B">
              <w:rPr>
                <w:rFonts w:ascii="Gadugi" w:hAnsi="Gadugi"/>
              </w:rPr>
              <w:t xml:space="preserve"> </w:t>
            </w:r>
          </w:p>
          <w:p w14:paraId="0695B808" w14:textId="77777777" w:rsidR="00D5457B" w:rsidRDefault="00D5457B" w:rsidP="00D5457B">
            <w:pPr>
              <w:pStyle w:val="Cell"/>
              <w:rPr>
                <w:rFonts w:ascii="Gadugi" w:hAnsi="Gadugi"/>
              </w:rPr>
            </w:pPr>
          </w:p>
          <w:p w14:paraId="38C1C5E0" w14:textId="77777777" w:rsidR="00D5457B" w:rsidRDefault="00FE0B28" w:rsidP="00D5457B">
            <w:pPr>
              <w:pStyle w:val="Cell"/>
              <w:rPr>
                <w:rFonts w:ascii="Gadugi" w:hAnsi="Gadugi"/>
              </w:rPr>
            </w:pPr>
            <w:hyperlink r:id="rId148" w:anchor="content-3" w:history="1">
              <w:r w:rsidR="00D5457B" w:rsidRPr="00E07B5D">
                <w:rPr>
                  <w:rStyle w:val="Kpr"/>
                  <w:rFonts w:ascii="Gadugi" w:hAnsi="Gadugi"/>
                </w:rPr>
                <w:t>http://ytugirisim.com/#content-3</w:t>
              </w:r>
            </w:hyperlink>
            <w:r w:rsidR="00D5457B">
              <w:rPr>
                <w:rFonts w:ascii="Gadugi" w:hAnsi="Gadugi"/>
              </w:rPr>
              <w:t xml:space="preserve"> </w:t>
            </w:r>
          </w:p>
          <w:p w14:paraId="0F524BC9" w14:textId="3FC1AA77" w:rsidR="00D5457B" w:rsidRPr="00636794" w:rsidRDefault="00D5457B" w:rsidP="00E64275">
            <w:pPr>
              <w:pStyle w:val="Cell"/>
              <w:rPr>
                <w:rFonts w:ascii="Gadugi" w:hAnsi="Gadugi"/>
              </w:rPr>
            </w:pPr>
          </w:p>
        </w:tc>
      </w:tr>
      <w:tr w:rsidR="00E64275" w:rsidRPr="00636794" w14:paraId="36BA7AD6" w14:textId="77777777" w:rsidTr="00154730">
        <w:tc>
          <w:tcPr>
            <w:tcW w:w="180" w:type="pct"/>
          </w:tcPr>
          <w:p w14:paraId="62E03563" w14:textId="77777777" w:rsidR="00E64275" w:rsidRPr="00636794" w:rsidRDefault="00E64275" w:rsidP="00E64275">
            <w:pPr>
              <w:pStyle w:val="RowsHeading"/>
              <w:rPr>
                <w:rFonts w:ascii="Gadugi" w:hAnsi="Gadugi"/>
              </w:rPr>
            </w:pPr>
          </w:p>
        </w:tc>
        <w:tc>
          <w:tcPr>
            <w:tcW w:w="184" w:type="pct"/>
            <w:gridSpan w:val="2"/>
            <w:shd w:val="clear" w:color="auto" w:fill="auto"/>
          </w:tcPr>
          <w:p w14:paraId="4FBE0A18" w14:textId="1EE6AAB9" w:rsidR="00E64275" w:rsidRPr="00636794" w:rsidRDefault="00E64275" w:rsidP="00E64275">
            <w:pPr>
              <w:pStyle w:val="RowsHeading"/>
              <w:rPr>
                <w:rFonts w:ascii="Gadugi" w:hAnsi="Gadugi"/>
              </w:rPr>
            </w:pPr>
            <w:r>
              <w:rPr>
                <w:rFonts w:ascii="Gadugi" w:hAnsi="Gadugi"/>
              </w:rPr>
              <w:t>f)</w:t>
            </w:r>
          </w:p>
        </w:tc>
        <w:tc>
          <w:tcPr>
            <w:tcW w:w="1364" w:type="pct"/>
            <w:shd w:val="clear" w:color="auto" w:fill="auto"/>
            <w:vAlign w:val="center"/>
          </w:tcPr>
          <w:p w14:paraId="4896208C" w14:textId="6E0E9F40" w:rsidR="00E64275" w:rsidRPr="00636794" w:rsidRDefault="00E64275" w:rsidP="00E64275">
            <w:pPr>
              <w:spacing w:after="0"/>
              <w:rPr>
                <w:rFonts w:ascii="Gadugi" w:hAnsi="Gadugi" w:cs="Arial"/>
                <w:color w:val="000000"/>
                <w:sz w:val="18"/>
                <w:szCs w:val="18"/>
              </w:rPr>
            </w:pPr>
            <w:r w:rsidRPr="00636794">
              <w:rPr>
                <w:rFonts w:ascii="Gadugi" w:hAnsi="Gadugi" w:cs="Arial"/>
                <w:color w:val="000000"/>
                <w:sz w:val="18"/>
                <w:szCs w:val="18"/>
              </w:rPr>
              <w:t>other, please specify</w:t>
            </w:r>
          </w:p>
        </w:tc>
        <w:tc>
          <w:tcPr>
            <w:tcW w:w="1514" w:type="pct"/>
            <w:shd w:val="clear" w:color="auto" w:fill="auto"/>
          </w:tcPr>
          <w:p w14:paraId="7A3693BF" w14:textId="48F1BAFF"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426B6EEE" w14:textId="1ACEEF70"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3C124D6D" w14:textId="3D667379" w:rsidR="00E64275" w:rsidRPr="00716651" w:rsidRDefault="00E64275" w:rsidP="00E64275">
            <w:pPr>
              <w:pStyle w:val="Cell"/>
              <w:rPr>
                <w:rFonts w:ascii="Gadugi" w:hAnsi="Gadugi"/>
              </w:rPr>
            </w:pPr>
            <w:r w:rsidRPr="00716651">
              <w:rPr>
                <w:rFonts w:ascii="Gadugi" w:hAnsi="Gadugi"/>
              </w:rPr>
              <w:t>All lifelong learning programmes including entrepreneurial programme is free of charge and open for all citizens.</w:t>
            </w:r>
            <w:r>
              <w:rPr>
                <w:rFonts w:ascii="Gadugi" w:hAnsi="Gadugi"/>
              </w:rPr>
              <w:t xml:space="preserve"> </w:t>
            </w:r>
          </w:p>
          <w:p w14:paraId="5A340188" w14:textId="45BE73A3" w:rsidR="00E64275" w:rsidRDefault="00E64275" w:rsidP="00E64275">
            <w:pPr>
              <w:pStyle w:val="Cell"/>
              <w:rPr>
                <w:rFonts w:ascii="Gadugi" w:hAnsi="Gadugi"/>
              </w:rPr>
            </w:pPr>
            <w:r w:rsidRPr="00716651">
              <w:rPr>
                <w:rFonts w:ascii="Gadugi" w:hAnsi="Gadugi"/>
              </w:rPr>
              <w:t>This course can be taken in all provinces and districts..</w:t>
            </w:r>
          </w:p>
          <w:p w14:paraId="366704EA" w14:textId="2934508A" w:rsidR="00505170" w:rsidRDefault="00505170" w:rsidP="00E64275">
            <w:pPr>
              <w:pStyle w:val="Cell"/>
              <w:rPr>
                <w:rFonts w:ascii="Gadugi" w:hAnsi="Gadugi"/>
              </w:rPr>
            </w:pPr>
          </w:p>
          <w:p w14:paraId="14573924" w14:textId="77777777" w:rsidR="00505170" w:rsidRDefault="00505170" w:rsidP="00505170">
            <w:pPr>
              <w:pStyle w:val="AklamaMetni"/>
            </w:pPr>
            <w:r>
              <w:t xml:space="preserve">Ministry Of National Education Life Long Learning Institutions Regulation article 3/l </w:t>
            </w:r>
          </w:p>
          <w:p w14:paraId="57027534" w14:textId="7137C71B" w:rsidR="00505170" w:rsidRDefault="00505170" w:rsidP="00505170">
            <w:pPr>
              <w:pStyle w:val="Cell"/>
              <w:rPr>
                <w:rFonts w:ascii="Gadugi" w:hAnsi="Gadugi"/>
              </w:rPr>
            </w:pPr>
            <w:hyperlink r:id="rId149" w:history="1">
              <w:r w:rsidRPr="000C2931">
                <w:rPr>
                  <w:rStyle w:val="Kpr"/>
                </w:rPr>
                <w:t>https://www.mevzuat.gov.tr/mevzuat?MevzuatNo=24507&amp;MevzuatTur=7&amp;MevzuatTertip=5</w:t>
              </w:r>
            </w:hyperlink>
          </w:p>
          <w:p w14:paraId="182BB4A5" w14:textId="77777777" w:rsidR="00021CCF" w:rsidRDefault="00021CCF" w:rsidP="00E64275">
            <w:pPr>
              <w:pStyle w:val="Cell"/>
              <w:rPr>
                <w:rFonts w:ascii="Gadugi" w:hAnsi="Gadugi"/>
              </w:rPr>
            </w:pPr>
          </w:p>
          <w:p w14:paraId="2FE029AE" w14:textId="77777777" w:rsidR="00021CCF" w:rsidRPr="00021CCF" w:rsidRDefault="00021CCF" w:rsidP="00021CCF">
            <w:pPr>
              <w:pStyle w:val="Cell"/>
              <w:jc w:val="both"/>
              <w:rPr>
                <w:rFonts w:ascii="Gadugi" w:hAnsi="Gadugi"/>
                <w:highlight w:val="lightGray"/>
              </w:rPr>
            </w:pPr>
            <w:r w:rsidRPr="00021CCF">
              <w:rPr>
                <w:rFonts w:ascii="Gadugi" w:hAnsi="Gadugi"/>
                <w:highlight w:val="lightGray"/>
              </w:rPr>
              <w:t>General Directorate of Lifelong Learning, Personal Development and Education Field Personal Development Course Program</w:t>
            </w:r>
          </w:p>
          <w:p w14:paraId="0F70CB0C" w14:textId="35E33839" w:rsidR="00021CCF" w:rsidRDefault="00512013" w:rsidP="00F67DFE">
            <w:pPr>
              <w:pStyle w:val="Cell"/>
              <w:jc w:val="both"/>
              <w:rPr>
                <w:rFonts w:ascii="Gadugi" w:hAnsi="Gadugi"/>
              </w:rPr>
            </w:pPr>
            <w:hyperlink r:id="rId150" w:history="1">
              <w:r w:rsidRPr="00003630">
                <w:rPr>
                  <w:rStyle w:val="Kpr"/>
                  <w:rFonts w:ascii="Gadugi" w:hAnsi="Gadugi"/>
                  <w:highlight w:val="lightGray"/>
                </w:rPr>
                <w:t>https://hbogm.meb.gov.tr/modulerprogramlar/kurslar/Kissel%20Geli</w:t>
              </w:r>
              <w:r w:rsidRPr="00003630">
                <w:rPr>
                  <w:rStyle w:val="Kpr"/>
                  <w:rFonts w:ascii="Calibri" w:hAnsi="Calibri" w:cs="Calibri"/>
                  <w:highlight w:val="lightGray"/>
                </w:rPr>
                <w:t>ş</w:t>
              </w:r>
              <w:r w:rsidRPr="00003630">
                <w:rPr>
                  <w:rStyle w:val="Kpr"/>
                  <w:rFonts w:ascii="Gadugi" w:hAnsi="Gadugi"/>
                  <w:highlight w:val="lightGray"/>
                </w:rPr>
                <w:t>im%20ve%20Egitim_Personal%20Gelisim.pdf</w:t>
              </w:r>
            </w:hyperlink>
          </w:p>
          <w:p w14:paraId="736A7BF7" w14:textId="77777777" w:rsidR="00512013" w:rsidRDefault="00512013" w:rsidP="00F67DFE">
            <w:pPr>
              <w:pStyle w:val="Cell"/>
              <w:jc w:val="both"/>
              <w:rPr>
                <w:rFonts w:ascii="Gadugi" w:hAnsi="Gadugi"/>
              </w:rPr>
            </w:pPr>
          </w:p>
          <w:p w14:paraId="2E8B72A9" w14:textId="68F0A803" w:rsidR="00512013" w:rsidRPr="00636794" w:rsidRDefault="00512013" w:rsidP="00F67DFE">
            <w:pPr>
              <w:pStyle w:val="Cell"/>
              <w:jc w:val="both"/>
              <w:rPr>
                <w:rFonts w:ascii="Gadugi" w:hAnsi="Gadugi"/>
              </w:rPr>
            </w:pPr>
          </w:p>
        </w:tc>
      </w:tr>
      <w:tr w:rsidR="00E64275" w:rsidRPr="00636794" w14:paraId="71FED2B0" w14:textId="77777777" w:rsidTr="00154730">
        <w:tc>
          <w:tcPr>
            <w:tcW w:w="180" w:type="pct"/>
          </w:tcPr>
          <w:p w14:paraId="61C53A76" w14:textId="77777777" w:rsidR="00E64275" w:rsidRPr="00BA1A79" w:rsidRDefault="00E64275" w:rsidP="00E64275">
            <w:pPr>
              <w:pStyle w:val="ListeParagraf"/>
              <w:numPr>
                <w:ilvl w:val="0"/>
                <w:numId w:val="22"/>
              </w:numPr>
              <w:spacing w:after="0"/>
              <w:rPr>
                <w:rFonts w:ascii="Gadugi" w:hAnsi="Gadugi" w:cs="Arial"/>
                <w:b/>
                <w:bCs/>
                <w:color w:val="000000"/>
                <w:sz w:val="18"/>
                <w:szCs w:val="18"/>
              </w:rPr>
            </w:pPr>
          </w:p>
        </w:tc>
        <w:tc>
          <w:tcPr>
            <w:tcW w:w="1548" w:type="pct"/>
            <w:gridSpan w:val="3"/>
            <w:shd w:val="clear" w:color="auto" w:fill="auto"/>
          </w:tcPr>
          <w:p w14:paraId="390325BA" w14:textId="20B8FE55" w:rsidR="00E64275" w:rsidRPr="00153881" w:rsidRDefault="00E64275" w:rsidP="00E64275">
            <w:pPr>
              <w:spacing w:after="0"/>
              <w:rPr>
                <w:rFonts w:ascii="Gadugi" w:hAnsi="Gadugi" w:cs="Arial"/>
                <w:b/>
                <w:bCs/>
                <w:color w:val="000000"/>
                <w:sz w:val="18"/>
                <w:szCs w:val="18"/>
              </w:rPr>
            </w:pPr>
            <w:r w:rsidRPr="00DB0C7E">
              <w:rPr>
                <w:rFonts w:ascii="Gadugi" w:hAnsi="Gadugi" w:cs="Arial"/>
                <w:b/>
                <w:bCs/>
                <w:sz w:val="18"/>
                <w:szCs w:val="18"/>
              </w:rPr>
              <w:t>Is entrepreneurial learning as a key competence implemented in the learner experience across all areas of lifelong learning?</w:t>
            </w:r>
            <w:r w:rsidRPr="00DB0C7E">
              <w:rPr>
                <w:rStyle w:val="SonnotBavurusu"/>
                <w:rFonts w:ascii="Gadugi" w:hAnsi="Gadugi" w:cs="Arial"/>
                <w:b/>
                <w:bCs/>
                <w:sz w:val="18"/>
                <w:szCs w:val="18"/>
              </w:rPr>
              <w:endnoteReference w:id="14"/>
            </w:r>
          </w:p>
        </w:tc>
        <w:tc>
          <w:tcPr>
            <w:tcW w:w="1514" w:type="pct"/>
            <w:shd w:val="clear" w:color="auto" w:fill="auto"/>
          </w:tcPr>
          <w:p w14:paraId="6E6337BD" w14:textId="3A82429F"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w:t>
            </w:r>
          </w:p>
          <w:p w14:paraId="48CB2769" w14:textId="6F5E4505"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24BB129D" w14:textId="77777777" w:rsidR="00D5457B" w:rsidRPr="00D5457B" w:rsidRDefault="00D5457B" w:rsidP="00D5457B">
            <w:pPr>
              <w:spacing w:after="0"/>
              <w:rPr>
                <w:rFonts w:ascii="Gadugi" w:hAnsi="Gadugi"/>
                <w:sz w:val="18"/>
                <w:szCs w:val="18"/>
              </w:rPr>
            </w:pPr>
            <w:r w:rsidRPr="00D5457B">
              <w:rPr>
                <w:rFonts w:ascii="Gadugi" w:hAnsi="Gadugi"/>
                <w:sz w:val="18"/>
                <w:szCs w:val="18"/>
              </w:rPr>
              <w:t xml:space="preserve">There is a national project for women entrepreneurial learning. “Women First in Entrepreneurship Project” </w:t>
            </w:r>
          </w:p>
          <w:p w14:paraId="37C5C64F" w14:textId="605CB2D6" w:rsidR="00D5457B" w:rsidRPr="00D5457B" w:rsidRDefault="00FE0B28" w:rsidP="00D5457B">
            <w:pPr>
              <w:spacing w:after="0"/>
              <w:rPr>
                <w:rFonts w:ascii="Gadugi" w:hAnsi="Gadugi"/>
                <w:sz w:val="18"/>
                <w:szCs w:val="18"/>
              </w:rPr>
            </w:pPr>
            <w:hyperlink r:id="rId151" w:history="1">
              <w:r w:rsidR="00D5457B" w:rsidRPr="00E07B5D">
                <w:rPr>
                  <w:rStyle w:val="Kpr"/>
                  <w:rFonts w:ascii="Gadugi" w:hAnsi="Gadugi"/>
                  <w:sz w:val="18"/>
                  <w:szCs w:val="18"/>
                </w:rPr>
                <w:t>http://oncekadin.gov.tr/</w:t>
              </w:r>
            </w:hyperlink>
            <w:r w:rsidR="00D5457B">
              <w:rPr>
                <w:rFonts w:ascii="Gadugi" w:hAnsi="Gadugi"/>
                <w:sz w:val="18"/>
                <w:szCs w:val="18"/>
              </w:rPr>
              <w:t xml:space="preserve"> </w:t>
            </w:r>
            <w:r w:rsidR="00D5457B" w:rsidRPr="00D5457B">
              <w:rPr>
                <w:rFonts w:ascii="Gadugi" w:hAnsi="Gadugi"/>
                <w:sz w:val="18"/>
                <w:szCs w:val="18"/>
              </w:rPr>
              <w:t xml:space="preserve">  </w:t>
            </w:r>
          </w:p>
          <w:p w14:paraId="3955A429" w14:textId="77777777" w:rsidR="00D5457B" w:rsidRPr="00D5457B" w:rsidRDefault="00D5457B" w:rsidP="00D5457B">
            <w:pPr>
              <w:spacing w:after="0"/>
              <w:rPr>
                <w:rFonts w:ascii="Gadugi" w:hAnsi="Gadugi"/>
                <w:sz w:val="18"/>
                <w:szCs w:val="18"/>
              </w:rPr>
            </w:pPr>
          </w:p>
          <w:p w14:paraId="25877C1B" w14:textId="77777777" w:rsidR="00D5457B" w:rsidRPr="00D5457B" w:rsidRDefault="00D5457B" w:rsidP="00D5457B">
            <w:pPr>
              <w:spacing w:after="0"/>
              <w:rPr>
                <w:rFonts w:ascii="Gadugi" w:hAnsi="Gadugi"/>
                <w:sz w:val="18"/>
                <w:szCs w:val="18"/>
              </w:rPr>
            </w:pPr>
            <w:r w:rsidRPr="00D5457B">
              <w:rPr>
                <w:rFonts w:ascii="Gadugi" w:hAnsi="Gadugi"/>
                <w:sz w:val="18"/>
                <w:szCs w:val="18"/>
              </w:rPr>
              <w:t xml:space="preserve">Ministry of National Education Lifelong Learning Portal: </w:t>
            </w:r>
          </w:p>
          <w:p w14:paraId="34B3D4FE" w14:textId="0350FECE" w:rsidR="00E64275" w:rsidRPr="00636794" w:rsidRDefault="00FE0B28" w:rsidP="00D5457B">
            <w:pPr>
              <w:spacing w:after="0"/>
              <w:rPr>
                <w:rFonts w:ascii="Gadugi" w:hAnsi="Gadugi"/>
                <w:sz w:val="18"/>
                <w:szCs w:val="18"/>
              </w:rPr>
            </w:pPr>
            <w:hyperlink r:id="rId152" w:history="1">
              <w:r w:rsidR="00D5457B" w:rsidRPr="00E07B5D">
                <w:rPr>
                  <w:rStyle w:val="Kpr"/>
                  <w:rFonts w:ascii="Gadugi" w:hAnsi="Gadugi"/>
                  <w:sz w:val="18"/>
                  <w:szCs w:val="18"/>
                </w:rPr>
                <w:t>http://hbo.meb.gov.tr/portaldosyalar/index.php</w:t>
              </w:r>
            </w:hyperlink>
            <w:r w:rsidR="00D5457B">
              <w:rPr>
                <w:rFonts w:ascii="Gadugi" w:hAnsi="Gadugi"/>
                <w:sz w:val="18"/>
                <w:szCs w:val="18"/>
              </w:rPr>
              <w:t xml:space="preserve"> </w:t>
            </w:r>
            <w:r w:rsidR="00D5457B" w:rsidRPr="00D5457B">
              <w:rPr>
                <w:rFonts w:ascii="Gadugi" w:hAnsi="Gadugi"/>
                <w:sz w:val="18"/>
                <w:szCs w:val="18"/>
              </w:rPr>
              <w:t xml:space="preserve">  </w:t>
            </w:r>
          </w:p>
        </w:tc>
      </w:tr>
      <w:tr w:rsidR="00E64275" w:rsidRPr="00636794" w14:paraId="139DA2E5" w14:textId="77777777" w:rsidTr="00154730">
        <w:tc>
          <w:tcPr>
            <w:tcW w:w="180" w:type="pct"/>
          </w:tcPr>
          <w:p w14:paraId="7C397B48" w14:textId="77777777" w:rsidR="00E64275" w:rsidRPr="00636794" w:rsidRDefault="00E64275" w:rsidP="00E64275">
            <w:pPr>
              <w:spacing w:after="0"/>
              <w:rPr>
                <w:rFonts w:ascii="Gadugi" w:hAnsi="Gadugi" w:cs="Arial"/>
                <w:b/>
                <w:bCs/>
                <w:color w:val="000000"/>
                <w:sz w:val="18"/>
                <w:szCs w:val="18"/>
              </w:rPr>
            </w:pPr>
          </w:p>
        </w:tc>
        <w:tc>
          <w:tcPr>
            <w:tcW w:w="184" w:type="pct"/>
            <w:gridSpan w:val="2"/>
            <w:shd w:val="clear" w:color="auto" w:fill="auto"/>
          </w:tcPr>
          <w:p w14:paraId="443B7BC2" w14:textId="1E4D53F9" w:rsidR="00E64275" w:rsidRPr="00DB0C7E" w:rsidRDefault="00E64275" w:rsidP="00E64275">
            <w:pPr>
              <w:spacing w:after="0"/>
              <w:rPr>
                <w:rFonts w:ascii="Gadugi" w:hAnsi="Gadugi" w:cs="Arial"/>
                <w:bCs/>
                <w:sz w:val="18"/>
                <w:szCs w:val="18"/>
              </w:rPr>
            </w:pPr>
            <w:r w:rsidRPr="00DB0C7E">
              <w:rPr>
                <w:rFonts w:ascii="Gadugi" w:hAnsi="Gadugi" w:cs="Arial"/>
                <w:bCs/>
                <w:sz w:val="18"/>
                <w:szCs w:val="18"/>
              </w:rPr>
              <w:t>a)</w:t>
            </w:r>
          </w:p>
        </w:tc>
        <w:tc>
          <w:tcPr>
            <w:tcW w:w="1364" w:type="pct"/>
            <w:shd w:val="clear" w:color="auto" w:fill="auto"/>
          </w:tcPr>
          <w:p w14:paraId="39078C08" w14:textId="1F881DC6" w:rsidR="00E64275" w:rsidRPr="00DB0C7E" w:rsidRDefault="00E64275" w:rsidP="00E64275">
            <w:pPr>
              <w:spacing w:after="0"/>
              <w:rPr>
                <w:rFonts w:ascii="Gadugi" w:hAnsi="Gadugi" w:cs="Arial"/>
                <w:bCs/>
                <w:sz w:val="18"/>
                <w:szCs w:val="18"/>
              </w:rPr>
            </w:pPr>
            <w:r w:rsidRPr="00DB0C7E">
              <w:rPr>
                <w:rFonts w:ascii="Gadugi" w:hAnsi="Gadugi" w:cs="Arial"/>
                <w:bCs/>
                <w:sz w:val="18"/>
                <w:szCs w:val="18"/>
              </w:rPr>
              <w:t xml:space="preserve">Is entrepreneurial learning implemented in </w:t>
            </w:r>
            <w:r w:rsidRPr="00BA1A79">
              <w:rPr>
                <w:rFonts w:ascii="Gadugi" w:hAnsi="Gadugi" w:cs="Arial"/>
                <w:bCs/>
                <w:sz w:val="18"/>
                <w:szCs w:val="18"/>
                <w:u w:val="single"/>
              </w:rPr>
              <w:t xml:space="preserve">primary </w:t>
            </w:r>
            <w:r w:rsidRPr="00DB0C7E">
              <w:rPr>
                <w:rFonts w:ascii="Gadugi" w:hAnsi="Gadugi" w:cs="Arial"/>
                <w:bCs/>
                <w:sz w:val="18"/>
                <w:szCs w:val="18"/>
                <w:u w:val="single"/>
              </w:rPr>
              <w:t>education</w:t>
            </w:r>
            <w:r w:rsidRPr="00DB0C7E">
              <w:rPr>
                <w:rFonts w:ascii="Gadugi" w:hAnsi="Gadugi" w:cs="Arial"/>
                <w:bCs/>
                <w:sz w:val="18"/>
                <w:szCs w:val="18"/>
              </w:rPr>
              <w:t>? Please specify how.</w:t>
            </w:r>
          </w:p>
        </w:tc>
        <w:tc>
          <w:tcPr>
            <w:tcW w:w="1514" w:type="pct"/>
            <w:shd w:val="clear" w:color="auto" w:fill="auto"/>
          </w:tcPr>
          <w:p w14:paraId="5C00C010" w14:textId="3F44B1BA"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w:t>
            </w:r>
          </w:p>
          <w:p w14:paraId="7193DE7A" w14:textId="23D51A2E" w:rsidR="00E64275" w:rsidRPr="00E92693" w:rsidRDefault="00E64275" w:rsidP="00E64275">
            <w:pPr>
              <w:pStyle w:val="Cell"/>
              <w:rPr>
                <w:rFonts w:ascii="Gadugi" w:hAnsi="Gadugi"/>
              </w:rPr>
            </w:pPr>
            <w:r w:rsidRPr="00E92693">
              <w:rPr>
                <w:rFonts w:ascii="Gadugi" w:hAnsi="Gadugi"/>
              </w:rPr>
              <w:t>No [ ]</w:t>
            </w:r>
          </w:p>
        </w:tc>
        <w:tc>
          <w:tcPr>
            <w:tcW w:w="1758" w:type="pct"/>
          </w:tcPr>
          <w:p w14:paraId="169E8967" w14:textId="77777777" w:rsidR="00E64275" w:rsidRPr="00ED266A" w:rsidRDefault="00E64275" w:rsidP="00E64275">
            <w:pPr>
              <w:pStyle w:val="Cell"/>
              <w:rPr>
                <w:rFonts w:ascii="Gadugi" w:hAnsi="Gadugi"/>
              </w:rPr>
            </w:pPr>
            <w:r w:rsidRPr="00ED266A">
              <w:rPr>
                <w:rFonts w:ascii="Gadugi" w:hAnsi="Gadugi"/>
              </w:rPr>
              <w:t>The Curricula implemented in Primary and Secondary Schools include 8 key competencies in the Turkish Qualifications Framework that are mother tongue communication, communication in foreign languages, mathematical competence and core competences in science/technology, digital competence, learning to learn, social and civic competences, initiative and entrepreneurship, cultural awareness and expression competences.</w:t>
            </w:r>
          </w:p>
          <w:p w14:paraId="7CFF9606" w14:textId="77777777" w:rsidR="00E64275" w:rsidRDefault="00FE0B28" w:rsidP="00E64275">
            <w:pPr>
              <w:pStyle w:val="Cell"/>
              <w:rPr>
                <w:rFonts w:ascii="Gadugi" w:hAnsi="Gadugi"/>
              </w:rPr>
            </w:pPr>
            <w:hyperlink r:id="rId153" w:history="1">
              <w:r w:rsidR="00E64275" w:rsidRPr="006A08A2">
                <w:rPr>
                  <w:rStyle w:val="Kpr"/>
                  <w:rFonts w:ascii="Gadugi" w:hAnsi="Gadugi"/>
                </w:rPr>
                <w:t>https://mufredat.meb.gov.tr/Programlar.aspx</w:t>
              </w:r>
            </w:hyperlink>
            <w:r w:rsidR="00E64275">
              <w:rPr>
                <w:rFonts w:ascii="Gadugi" w:hAnsi="Gadugi"/>
              </w:rPr>
              <w:t xml:space="preserve"> </w:t>
            </w:r>
            <w:r w:rsidR="00E64275" w:rsidRPr="00ED266A">
              <w:rPr>
                <w:rFonts w:ascii="Gadugi" w:hAnsi="Gadugi"/>
              </w:rPr>
              <w:cr/>
            </w:r>
            <w:r w:rsidR="00E64275">
              <w:rPr>
                <w:rFonts w:ascii="Gadugi" w:hAnsi="Gadugi"/>
              </w:rPr>
              <w:t xml:space="preserve"> </w:t>
            </w:r>
          </w:p>
          <w:p w14:paraId="407A4C8E" w14:textId="006D6B95" w:rsidR="00E64275" w:rsidRDefault="00E64275" w:rsidP="00E64275">
            <w:pPr>
              <w:pStyle w:val="Cell"/>
              <w:rPr>
                <w:rFonts w:ascii="Gadugi" w:hAnsi="Gadugi"/>
              </w:rPr>
            </w:pPr>
            <w:r w:rsidRPr="002A77FF">
              <w:rPr>
                <w:rFonts w:ascii="Gadugi" w:hAnsi="Gadugi"/>
              </w:rPr>
              <w:t>Design and skill workshops and robotic coding workshops were established at primary and secondary school level.</w:t>
            </w:r>
          </w:p>
          <w:p w14:paraId="50CAEAC7" w14:textId="742B6979" w:rsidR="00E64275" w:rsidRPr="00636794" w:rsidRDefault="00E64275" w:rsidP="00E64275">
            <w:pPr>
              <w:pStyle w:val="Cell"/>
              <w:rPr>
                <w:rFonts w:ascii="Gadugi" w:hAnsi="Gadugi"/>
              </w:rPr>
            </w:pPr>
          </w:p>
        </w:tc>
      </w:tr>
      <w:tr w:rsidR="00E64275" w:rsidRPr="00636794" w14:paraId="4D4426AA" w14:textId="77777777" w:rsidTr="00154730">
        <w:tc>
          <w:tcPr>
            <w:tcW w:w="180" w:type="pct"/>
          </w:tcPr>
          <w:p w14:paraId="7B59C51C" w14:textId="77777777" w:rsidR="00E64275" w:rsidRPr="00636794" w:rsidRDefault="00E64275" w:rsidP="00E64275">
            <w:pPr>
              <w:spacing w:after="0"/>
              <w:rPr>
                <w:rFonts w:ascii="Gadugi" w:hAnsi="Gadugi" w:cs="Arial"/>
                <w:b/>
                <w:bCs/>
                <w:color w:val="000000"/>
                <w:sz w:val="18"/>
                <w:szCs w:val="18"/>
              </w:rPr>
            </w:pPr>
          </w:p>
        </w:tc>
        <w:tc>
          <w:tcPr>
            <w:tcW w:w="184" w:type="pct"/>
            <w:gridSpan w:val="2"/>
            <w:shd w:val="clear" w:color="auto" w:fill="auto"/>
          </w:tcPr>
          <w:p w14:paraId="7F5B780A" w14:textId="25361266" w:rsidR="00E64275" w:rsidRPr="00DB0C7E" w:rsidRDefault="00E64275" w:rsidP="00E64275">
            <w:pPr>
              <w:spacing w:after="0"/>
              <w:rPr>
                <w:rFonts w:ascii="Gadugi" w:hAnsi="Gadugi" w:cs="Arial"/>
                <w:bCs/>
                <w:sz w:val="18"/>
                <w:szCs w:val="18"/>
              </w:rPr>
            </w:pPr>
            <w:r w:rsidRPr="00DB0C7E">
              <w:rPr>
                <w:rFonts w:ascii="Gadugi" w:hAnsi="Gadugi" w:cs="Arial"/>
                <w:bCs/>
                <w:sz w:val="18"/>
                <w:szCs w:val="18"/>
              </w:rPr>
              <w:t>b)</w:t>
            </w:r>
          </w:p>
        </w:tc>
        <w:tc>
          <w:tcPr>
            <w:tcW w:w="1364" w:type="pct"/>
            <w:shd w:val="clear" w:color="auto" w:fill="auto"/>
          </w:tcPr>
          <w:p w14:paraId="790AA2DC" w14:textId="5563A345" w:rsidR="00E64275" w:rsidRPr="00DB0C7E" w:rsidRDefault="00E64275" w:rsidP="00E64275">
            <w:pPr>
              <w:spacing w:after="0"/>
              <w:rPr>
                <w:rFonts w:ascii="Gadugi" w:hAnsi="Gadugi" w:cs="Arial"/>
                <w:bCs/>
                <w:sz w:val="18"/>
                <w:szCs w:val="18"/>
              </w:rPr>
            </w:pPr>
            <w:r w:rsidRPr="00DB0C7E">
              <w:rPr>
                <w:rFonts w:ascii="Gadugi" w:hAnsi="Gadugi" w:cs="Arial"/>
                <w:bCs/>
                <w:sz w:val="18"/>
                <w:szCs w:val="18"/>
              </w:rPr>
              <w:t xml:space="preserve">Is entrepreneurial learning implemented in </w:t>
            </w:r>
            <w:r w:rsidRPr="00DB0C7E">
              <w:rPr>
                <w:rFonts w:ascii="Gadugi" w:hAnsi="Gadugi" w:cs="Arial"/>
                <w:bCs/>
                <w:sz w:val="18"/>
                <w:szCs w:val="18"/>
                <w:u w:val="single"/>
              </w:rPr>
              <w:t>lower-secondary education</w:t>
            </w:r>
            <w:r w:rsidRPr="00DB0C7E">
              <w:rPr>
                <w:rFonts w:ascii="Gadugi" w:hAnsi="Gadugi" w:cs="Arial"/>
                <w:bCs/>
                <w:sz w:val="18"/>
                <w:szCs w:val="18"/>
              </w:rPr>
              <w:t>? Please specify how.</w:t>
            </w:r>
          </w:p>
        </w:tc>
        <w:tc>
          <w:tcPr>
            <w:tcW w:w="1514" w:type="pct"/>
            <w:shd w:val="clear" w:color="auto" w:fill="auto"/>
          </w:tcPr>
          <w:p w14:paraId="38EC1395" w14:textId="2B9076AE"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w:t>
            </w:r>
          </w:p>
          <w:p w14:paraId="2816DCB1" w14:textId="53B80EAC"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2101D346" w14:textId="77777777" w:rsidR="00E64275" w:rsidRPr="00ED266A" w:rsidRDefault="00E64275" w:rsidP="00E64275">
            <w:pPr>
              <w:pStyle w:val="Cell"/>
              <w:rPr>
                <w:rFonts w:ascii="Gadugi" w:hAnsi="Gadugi"/>
              </w:rPr>
            </w:pPr>
            <w:r w:rsidRPr="00ED266A">
              <w:rPr>
                <w:rFonts w:ascii="Gadugi" w:hAnsi="Gadugi"/>
              </w:rPr>
              <w:t>The Curricula implemented in Primary and Secondary Schools include 8 key competencies in the Turkish Qualifications Framework that are mother tongue communication, communication in foreign languages, mathematical competence and core competences in science/technology, digital competence, learning to learn, social and civic competences, initiative and entrepreneurship, cultural awareness and expression competences.</w:t>
            </w:r>
          </w:p>
          <w:p w14:paraId="6163FADA" w14:textId="7917DE30" w:rsidR="00E64275" w:rsidRPr="00636794" w:rsidRDefault="00FE0B28" w:rsidP="00E64275">
            <w:pPr>
              <w:pStyle w:val="Cell"/>
              <w:rPr>
                <w:rFonts w:ascii="Gadugi" w:hAnsi="Gadugi"/>
              </w:rPr>
            </w:pPr>
            <w:hyperlink r:id="rId154" w:history="1">
              <w:r w:rsidR="00E64275" w:rsidRPr="006A08A2">
                <w:rPr>
                  <w:rStyle w:val="Kpr"/>
                  <w:rFonts w:ascii="Gadugi" w:hAnsi="Gadugi"/>
                </w:rPr>
                <w:t>https://mufredat.meb.gov.tr/Programlar.aspx</w:t>
              </w:r>
            </w:hyperlink>
            <w:r w:rsidR="00E64275">
              <w:rPr>
                <w:rFonts w:ascii="Gadugi" w:hAnsi="Gadugi"/>
              </w:rPr>
              <w:t xml:space="preserve"> </w:t>
            </w:r>
            <w:r w:rsidR="00E64275" w:rsidRPr="00ED266A">
              <w:rPr>
                <w:rFonts w:ascii="Gadugi" w:hAnsi="Gadugi"/>
              </w:rPr>
              <w:cr/>
            </w:r>
          </w:p>
          <w:p w14:paraId="34333625" w14:textId="77777777" w:rsidR="00E64275" w:rsidRPr="002A77FF" w:rsidRDefault="00E64275" w:rsidP="00E64275">
            <w:pPr>
              <w:tabs>
                <w:tab w:val="left" w:pos="2352"/>
              </w:tabs>
              <w:spacing w:after="0"/>
              <w:rPr>
                <w:rFonts w:ascii="Gadugi" w:hAnsi="Gadugi"/>
                <w:sz w:val="18"/>
                <w:szCs w:val="18"/>
                <w:lang w:eastAsia="zh-CN"/>
              </w:rPr>
            </w:pPr>
            <w:r w:rsidRPr="002A77FF">
              <w:rPr>
                <w:rFonts w:ascii="Gadugi" w:hAnsi="Gadugi"/>
                <w:sz w:val="18"/>
                <w:szCs w:val="18"/>
                <w:lang w:eastAsia="zh-CN"/>
              </w:rPr>
              <w:t>Design and skill workshops and robotic coding workshops were established at primary and secondary school level.</w:t>
            </w:r>
          </w:p>
          <w:p w14:paraId="101D409B" w14:textId="2BB0FD70" w:rsidR="00E64275" w:rsidRPr="00636794" w:rsidRDefault="00E64275" w:rsidP="00E64275">
            <w:pPr>
              <w:tabs>
                <w:tab w:val="left" w:pos="2352"/>
              </w:tabs>
              <w:spacing w:after="0"/>
              <w:rPr>
                <w:rFonts w:ascii="Gadugi" w:hAnsi="Gadugi"/>
                <w:sz w:val="18"/>
                <w:szCs w:val="18"/>
                <w:lang w:eastAsia="zh-CN"/>
              </w:rPr>
            </w:pPr>
            <w:r w:rsidRPr="002A77FF">
              <w:rPr>
                <w:rFonts w:ascii="Gadugi" w:hAnsi="Gadugi"/>
                <w:sz w:val="18"/>
                <w:szCs w:val="18"/>
                <w:lang w:eastAsia="zh-CN"/>
              </w:rPr>
              <w:tab/>
            </w:r>
            <w:r w:rsidRPr="00636794">
              <w:rPr>
                <w:rFonts w:ascii="Gadugi" w:hAnsi="Gadugi"/>
                <w:sz w:val="18"/>
                <w:szCs w:val="18"/>
                <w:lang w:eastAsia="zh-CN"/>
              </w:rPr>
              <w:tab/>
            </w:r>
          </w:p>
        </w:tc>
      </w:tr>
      <w:tr w:rsidR="00E64275" w:rsidRPr="00636794" w14:paraId="28ADCD57" w14:textId="77777777" w:rsidTr="00154730">
        <w:tc>
          <w:tcPr>
            <w:tcW w:w="180" w:type="pct"/>
          </w:tcPr>
          <w:p w14:paraId="78DF7B31" w14:textId="77777777" w:rsidR="00E64275" w:rsidRPr="00636794" w:rsidRDefault="00E64275" w:rsidP="00E64275">
            <w:pPr>
              <w:spacing w:after="0"/>
              <w:rPr>
                <w:rFonts w:ascii="Gadugi" w:hAnsi="Gadugi" w:cs="Arial"/>
                <w:b/>
                <w:bCs/>
                <w:color w:val="000000"/>
                <w:sz w:val="18"/>
                <w:szCs w:val="18"/>
              </w:rPr>
            </w:pPr>
          </w:p>
        </w:tc>
        <w:tc>
          <w:tcPr>
            <w:tcW w:w="184" w:type="pct"/>
            <w:gridSpan w:val="2"/>
            <w:shd w:val="clear" w:color="auto" w:fill="auto"/>
          </w:tcPr>
          <w:p w14:paraId="71C57D54" w14:textId="4EB3D5DC" w:rsidR="00E64275" w:rsidRPr="00DB0C7E" w:rsidRDefault="00E64275" w:rsidP="00E64275">
            <w:pPr>
              <w:spacing w:after="0"/>
              <w:rPr>
                <w:rFonts w:ascii="Gadugi" w:hAnsi="Gadugi" w:cs="Arial"/>
                <w:bCs/>
                <w:sz w:val="18"/>
                <w:szCs w:val="18"/>
              </w:rPr>
            </w:pPr>
            <w:r w:rsidRPr="00DB0C7E">
              <w:rPr>
                <w:rFonts w:ascii="Gadugi" w:hAnsi="Gadugi" w:cs="Arial"/>
                <w:bCs/>
                <w:sz w:val="18"/>
                <w:szCs w:val="18"/>
              </w:rPr>
              <w:t>c)</w:t>
            </w:r>
          </w:p>
        </w:tc>
        <w:tc>
          <w:tcPr>
            <w:tcW w:w="1364" w:type="pct"/>
            <w:shd w:val="clear" w:color="auto" w:fill="auto"/>
          </w:tcPr>
          <w:p w14:paraId="62D90399" w14:textId="626127F9" w:rsidR="00E64275" w:rsidRPr="006A6814" w:rsidRDefault="00E64275" w:rsidP="00E64275">
            <w:pPr>
              <w:spacing w:after="0"/>
              <w:rPr>
                <w:rFonts w:ascii="Gadugi" w:hAnsi="Gadugi" w:cs="Arial"/>
                <w:bCs/>
                <w:sz w:val="18"/>
                <w:szCs w:val="18"/>
              </w:rPr>
            </w:pPr>
            <w:r w:rsidRPr="006A6814">
              <w:rPr>
                <w:rFonts w:ascii="Gadugi" w:hAnsi="Gadugi" w:cs="Arial"/>
                <w:bCs/>
                <w:sz w:val="18"/>
                <w:szCs w:val="18"/>
              </w:rPr>
              <w:t xml:space="preserve">Is entrepreneurial learning implemented in </w:t>
            </w:r>
            <w:r w:rsidRPr="006A6814">
              <w:rPr>
                <w:rFonts w:ascii="Gadugi" w:hAnsi="Gadugi" w:cs="Arial"/>
                <w:bCs/>
                <w:sz w:val="18"/>
                <w:szCs w:val="18"/>
                <w:u w:val="single"/>
              </w:rPr>
              <w:t>upper-secondary general education</w:t>
            </w:r>
            <w:r w:rsidRPr="006A6814">
              <w:rPr>
                <w:rFonts w:ascii="Gadugi" w:hAnsi="Gadugi" w:cs="Arial"/>
                <w:bCs/>
                <w:sz w:val="18"/>
                <w:szCs w:val="18"/>
              </w:rPr>
              <w:t>? Please specify how.</w:t>
            </w:r>
          </w:p>
        </w:tc>
        <w:tc>
          <w:tcPr>
            <w:tcW w:w="1514" w:type="pct"/>
            <w:shd w:val="clear" w:color="auto" w:fill="auto"/>
          </w:tcPr>
          <w:p w14:paraId="6F9A8A14" w14:textId="426C7BF5"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w:t>
            </w:r>
          </w:p>
          <w:p w14:paraId="3A6BF5F3" w14:textId="16B0260B"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430BFAC2" w14:textId="2C5642CD" w:rsidR="006B68DD" w:rsidRDefault="006B68DD" w:rsidP="00E64275">
            <w:pPr>
              <w:pStyle w:val="Cell"/>
              <w:rPr>
                <w:rStyle w:val="Kpr"/>
                <w:rFonts w:ascii="Gadugi" w:hAnsi="Gadugi"/>
              </w:rPr>
            </w:pPr>
            <w:r w:rsidRPr="00387943">
              <w:rPr>
                <w:rFonts w:ascii="Gadugi" w:hAnsi="Gadugi"/>
                <w:highlight w:val="lightGray"/>
              </w:rPr>
              <w:t xml:space="preserve">Secondary Education Entrepreneurship Course is an elective course at the secondary education level and can be taken once a week as an one hour lesson. </w:t>
            </w:r>
            <w:hyperlink r:id="rId155" w:history="1">
              <w:r w:rsidR="006A6814" w:rsidRPr="00293E1F">
                <w:rPr>
                  <w:rStyle w:val="Kpr"/>
                  <w:rFonts w:ascii="Gadugi" w:hAnsi="Gadugi"/>
                  <w:highlight w:val="lightGray"/>
                </w:rPr>
                <w:t>http://mufredat.meb.gov.tr/ProgramDetay.aspx?PID=788</w:t>
              </w:r>
            </w:hyperlink>
          </w:p>
          <w:p w14:paraId="044D8FD6" w14:textId="2E93C4A8" w:rsidR="00505170" w:rsidRDefault="00505170" w:rsidP="00E64275">
            <w:pPr>
              <w:pStyle w:val="Cell"/>
              <w:rPr>
                <w:rStyle w:val="Kpr"/>
                <w:rFonts w:ascii="Gadugi" w:hAnsi="Gadugi"/>
              </w:rPr>
            </w:pPr>
          </w:p>
          <w:p w14:paraId="75EC388B" w14:textId="13B18C5B" w:rsidR="00505170" w:rsidRDefault="00505170" w:rsidP="00E64275">
            <w:pPr>
              <w:pStyle w:val="Cell"/>
              <w:rPr>
                <w:rFonts w:ascii="Gadugi" w:hAnsi="Gadugi"/>
              </w:rPr>
            </w:pPr>
            <w:r w:rsidRPr="00505170">
              <w:rPr>
                <w:rFonts w:ascii="Gadugi" w:hAnsi="Gadugi"/>
              </w:rPr>
              <w:t xml:space="preserve">Entrepreneurship course curriculum is prepared to be applied for one hour per week in one of the 10th, 11th or 12th grades of general high schools as an elective. </w:t>
            </w:r>
            <w:hyperlink r:id="rId156" w:history="1">
              <w:r w:rsidRPr="00003630">
                <w:rPr>
                  <w:rStyle w:val="Kpr"/>
                  <w:rFonts w:ascii="Gadugi" w:hAnsi="Gadugi"/>
                </w:rPr>
                <w:t>https://mufredat.meb.gov.tr/Dosyalar/2019930143830793-G%C4%B0R%C4%B0%C5%9E%C4%B0MC%C4%B0L%C4%B0K%20DERS%C4%B0%20%C3%96%C4%9ERT.%20PROGR..pdf</w:t>
              </w:r>
            </w:hyperlink>
            <w:r>
              <w:rPr>
                <w:rFonts w:ascii="Gadugi" w:hAnsi="Gadugi"/>
              </w:rPr>
              <w:t xml:space="preserve"> </w:t>
            </w:r>
          </w:p>
          <w:p w14:paraId="0FCE0AB1" w14:textId="77777777" w:rsidR="006A6814" w:rsidRDefault="006A6814" w:rsidP="00E64275">
            <w:pPr>
              <w:pStyle w:val="Cell"/>
              <w:rPr>
                <w:rFonts w:ascii="Gadugi" w:hAnsi="Gadugi"/>
              </w:rPr>
            </w:pPr>
          </w:p>
          <w:p w14:paraId="5AC73E4C" w14:textId="04318475" w:rsidR="00E64275" w:rsidRPr="00636794" w:rsidRDefault="00E64275" w:rsidP="00E64275">
            <w:pPr>
              <w:pStyle w:val="Cell"/>
              <w:rPr>
                <w:rFonts w:ascii="Gadugi" w:hAnsi="Gadugi"/>
              </w:rPr>
            </w:pPr>
            <w:r w:rsidRPr="002A77FF">
              <w:rPr>
                <w:rFonts w:ascii="Gadugi" w:hAnsi="Gadugi"/>
              </w:rPr>
              <w:t>At the high school level, robotic coding workshops are established and entrepreneurship courses are given.</w:t>
            </w:r>
          </w:p>
        </w:tc>
      </w:tr>
      <w:tr w:rsidR="00E64275" w:rsidRPr="00636794" w14:paraId="240D94CF" w14:textId="77777777" w:rsidTr="00154730">
        <w:tc>
          <w:tcPr>
            <w:tcW w:w="180" w:type="pct"/>
          </w:tcPr>
          <w:p w14:paraId="6204CAD5" w14:textId="77777777" w:rsidR="00E64275" w:rsidRPr="00636794" w:rsidRDefault="00E64275" w:rsidP="00E64275">
            <w:pPr>
              <w:spacing w:after="0"/>
              <w:rPr>
                <w:rFonts w:ascii="Gadugi" w:hAnsi="Gadugi" w:cs="Arial"/>
                <w:b/>
                <w:bCs/>
                <w:color w:val="000000"/>
                <w:sz w:val="18"/>
                <w:szCs w:val="18"/>
              </w:rPr>
            </w:pPr>
          </w:p>
        </w:tc>
        <w:tc>
          <w:tcPr>
            <w:tcW w:w="184" w:type="pct"/>
            <w:gridSpan w:val="2"/>
            <w:shd w:val="clear" w:color="auto" w:fill="auto"/>
          </w:tcPr>
          <w:p w14:paraId="10956C0D" w14:textId="44113FF3" w:rsidR="00E64275" w:rsidRPr="00DB0C7E" w:rsidRDefault="00E64275" w:rsidP="00E64275">
            <w:pPr>
              <w:spacing w:after="0"/>
              <w:rPr>
                <w:rFonts w:ascii="Gadugi" w:hAnsi="Gadugi" w:cs="Arial"/>
                <w:bCs/>
                <w:sz w:val="18"/>
                <w:szCs w:val="18"/>
              </w:rPr>
            </w:pPr>
            <w:r w:rsidRPr="00DB0C7E">
              <w:rPr>
                <w:rFonts w:ascii="Gadugi" w:hAnsi="Gadugi" w:cs="Arial"/>
                <w:bCs/>
                <w:sz w:val="18"/>
                <w:szCs w:val="18"/>
              </w:rPr>
              <w:t>d)</w:t>
            </w:r>
          </w:p>
        </w:tc>
        <w:tc>
          <w:tcPr>
            <w:tcW w:w="1364" w:type="pct"/>
            <w:shd w:val="clear" w:color="auto" w:fill="auto"/>
          </w:tcPr>
          <w:p w14:paraId="63F7FC5D" w14:textId="2CA933D6" w:rsidR="00E64275" w:rsidRPr="006A6814" w:rsidRDefault="00E64275" w:rsidP="00E64275">
            <w:pPr>
              <w:spacing w:after="0"/>
              <w:rPr>
                <w:rFonts w:ascii="Gadugi" w:hAnsi="Gadugi" w:cs="Arial"/>
                <w:bCs/>
                <w:sz w:val="18"/>
                <w:szCs w:val="18"/>
              </w:rPr>
            </w:pPr>
            <w:r w:rsidRPr="006A6814">
              <w:rPr>
                <w:rFonts w:ascii="Gadugi" w:hAnsi="Gadugi" w:cs="Arial"/>
                <w:bCs/>
                <w:sz w:val="18"/>
                <w:szCs w:val="18"/>
              </w:rPr>
              <w:t xml:space="preserve">Is entrepreneurial learning implemented </w:t>
            </w:r>
            <w:r w:rsidRPr="006A6814">
              <w:rPr>
                <w:rFonts w:ascii="Gadugi" w:hAnsi="Gadugi" w:cs="Arial"/>
                <w:bCs/>
                <w:sz w:val="18"/>
                <w:szCs w:val="18"/>
                <w:u w:val="single"/>
              </w:rPr>
              <w:t>in VET</w:t>
            </w:r>
            <w:r w:rsidRPr="006A6814">
              <w:rPr>
                <w:rFonts w:ascii="Gadugi" w:hAnsi="Gadugi" w:cs="Arial"/>
                <w:bCs/>
                <w:sz w:val="18"/>
                <w:szCs w:val="18"/>
              </w:rPr>
              <w:t>? Please specify how.</w:t>
            </w:r>
          </w:p>
        </w:tc>
        <w:tc>
          <w:tcPr>
            <w:tcW w:w="1514" w:type="pct"/>
            <w:shd w:val="clear" w:color="auto" w:fill="auto"/>
          </w:tcPr>
          <w:p w14:paraId="0013AEEE" w14:textId="56DC4E3A"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3B996C07" w14:textId="0E2A8315"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10AE9831" w14:textId="77777777" w:rsidR="006B68DD" w:rsidRDefault="006B68DD" w:rsidP="006B68DD">
            <w:pPr>
              <w:pStyle w:val="Cell"/>
              <w:jc w:val="both"/>
              <w:rPr>
                <w:rFonts w:ascii="Gadugi" w:hAnsi="Gadugi"/>
                <w:highlight w:val="lightGray"/>
              </w:rPr>
            </w:pPr>
            <w:r w:rsidRPr="00FA265C">
              <w:rPr>
                <w:rFonts w:ascii="Gadugi" w:hAnsi="Gadugi"/>
                <w:highlight w:val="lightGray"/>
              </w:rPr>
              <w:t>As of the 2017-2018 academic year, the curricula at the basic education and secondary education levels have been updated.</w:t>
            </w:r>
            <w:r w:rsidR="00492C4B">
              <w:rPr>
                <w:rFonts w:ascii="Gadugi" w:hAnsi="Gadugi"/>
                <w:highlight w:val="lightGray"/>
              </w:rPr>
              <w:t xml:space="preserve"> </w:t>
            </w:r>
          </w:p>
          <w:p w14:paraId="653EBDC9" w14:textId="77777777" w:rsidR="00492C4B" w:rsidRPr="00484763" w:rsidRDefault="00492C4B" w:rsidP="00492C4B">
            <w:pPr>
              <w:pStyle w:val="Cell"/>
              <w:jc w:val="both"/>
              <w:rPr>
                <w:rFonts w:ascii="Gadugi" w:hAnsi="Gadugi"/>
                <w:highlight w:val="lightGray"/>
              </w:rPr>
            </w:pPr>
            <w:r w:rsidRPr="00484763">
              <w:rPr>
                <w:rFonts w:ascii="Gadugi" w:hAnsi="Gadugi"/>
                <w:highlight w:val="lightGray"/>
              </w:rPr>
              <w:t>Some of the 18 achievements under the 5th Learning Unit of the Vocational Development Workshop Course Curriculum (“ENTREPRENEURIAL IDEAS, BUSINESS ESTABLISHMENT AND EXECUTION”), which are in practice in Vocational and Technical Anatolian High School, are as follows:</w:t>
            </w:r>
          </w:p>
          <w:p w14:paraId="3303C048" w14:textId="77777777" w:rsidR="00492C4B" w:rsidRPr="00484763" w:rsidRDefault="00492C4B" w:rsidP="00492C4B">
            <w:pPr>
              <w:pStyle w:val="Cell"/>
              <w:rPr>
                <w:rFonts w:ascii="Gadugi" w:hAnsi="Gadugi"/>
                <w:highlight w:val="lightGray"/>
              </w:rPr>
            </w:pPr>
            <w:r w:rsidRPr="00484763">
              <w:rPr>
                <w:rFonts w:ascii="Gadugi" w:hAnsi="Gadugi"/>
                <w:highlight w:val="lightGray"/>
              </w:rPr>
              <w:t>5.1.1. Explain the basic concepts of entrepreneurship.</w:t>
            </w:r>
          </w:p>
          <w:p w14:paraId="31F45217" w14:textId="77777777" w:rsidR="00492C4B" w:rsidRPr="00484763" w:rsidRDefault="00492C4B" w:rsidP="00492C4B">
            <w:pPr>
              <w:pStyle w:val="Cell"/>
              <w:jc w:val="both"/>
              <w:rPr>
                <w:rFonts w:ascii="Gadugi" w:hAnsi="Gadugi"/>
                <w:highlight w:val="lightGray"/>
              </w:rPr>
            </w:pPr>
            <w:r w:rsidRPr="00484763">
              <w:rPr>
                <w:rFonts w:ascii="Gadugi" w:hAnsi="Gadugi"/>
                <w:highlight w:val="lightGray"/>
              </w:rPr>
              <w:t>5.2.1. It takes into account different ideas about entrepreneurship and starting a business.</w:t>
            </w:r>
          </w:p>
          <w:p w14:paraId="04FDFE39" w14:textId="77777777" w:rsidR="00492C4B" w:rsidRPr="00484763" w:rsidRDefault="00492C4B" w:rsidP="00492C4B">
            <w:pPr>
              <w:pStyle w:val="Cell"/>
              <w:jc w:val="both"/>
              <w:rPr>
                <w:rFonts w:ascii="Gadugi" w:hAnsi="Gadugi"/>
                <w:highlight w:val="lightGray"/>
              </w:rPr>
            </w:pPr>
            <w:r w:rsidRPr="00484763">
              <w:rPr>
                <w:rFonts w:ascii="Gadugi" w:hAnsi="Gadugi"/>
                <w:highlight w:val="lightGray"/>
              </w:rPr>
              <w:lastRenderedPageBreak/>
              <w:t>5.2.2. He takes responsibility for his own learning by planning his ideas about entrepreneurship and starting a business individually.</w:t>
            </w:r>
          </w:p>
          <w:p w14:paraId="1F0E7739" w14:textId="77777777" w:rsidR="00492C4B" w:rsidRPr="00484763" w:rsidRDefault="00492C4B" w:rsidP="00492C4B">
            <w:pPr>
              <w:pStyle w:val="Cell"/>
              <w:jc w:val="both"/>
              <w:rPr>
                <w:rFonts w:ascii="Gadugi" w:hAnsi="Gadugi"/>
                <w:highlight w:val="lightGray"/>
              </w:rPr>
            </w:pPr>
            <w:r w:rsidRPr="00484763">
              <w:rPr>
                <w:rFonts w:ascii="Gadugi" w:hAnsi="Gadugi"/>
                <w:highlight w:val="lightGray"/>
              </w:rPr>
              <w:t>This course is given as a compulsory course in 9th grades as 2 hours per week.</w:t>
            </w:r>
          </w:p>
          <w:p w14:paraId="09008720" w14:textId="77777777" w:rsidR="00492C4B" w:rsidRPr="00484763" w:rsidRDefault="00492C4B" w:rsidP="00492C4B">
            <w:pPr>
              <w:pStyle w:val="Cell"/>
              <w:rPr>
                <w:rFonts w:ascii="Gadugi" w:hAnsi="Gadugi"/>
                <w:highlight w:val="lightGray"/>
              </w:rPr>
            </w:pPr>
            <w:r w:rsidRPr="00484763">
              <w:rPr>
                <w:rFonts w:ascii="Gadugi" w:hAnsi="Gadugi"/>
                <w:highlight w:val="lightGray"/>
              </w:rPr>
              <w:t>http://meslek.eba.gov.tr/?p=Ogretim-Programi&amp;tur=mtal&amp;sinif=9</w:t>
            </w:r>
          </w:p>
          <w:p w14:paraId="5BF993F9" w14:textId="77777777" w:rsidR="006B68DD" w:rsidRDefault="006B68DD" w:rsidP="00E64275">
            <w:pPr>
              <w:pStyle w:val="Cell"/>
              <w:rPr>
                <w:rFonts w:ascii="Gadugi" w:hAnsi="Gadugi"/>
              </w:rPr>
            </w:pPr>
          </w:p>
          <w:p w14:paraId="65D7F126" w14:textId="32157C9D" w:rsidR="00E21323" w:rsidRPr="00484763" w:rsidRDefault="00E21323" w:rsidP="00E21323">
            <w:pPr>
              <w:pStyle w:val="Cell"/>
              <w:jc w:val="both"/>
              <w:rPr>
                <w:rFonts w:ascii="Gadugi" w:hAnsi="Gadugi"/>
                <w:highlight w:val="lightGray"/>
              </w:rPr>
            </w:pPr>
            <w:r w:rsidRPr="00484763">
              <w:rPr>
                <w:rFonts w:ascii="Gadugi" w:hAnsi="Gadugi"/>
                <w:highlight w:val="lightGray"/>
              </w:rPr>
              <w:t>Entrepreneurship is included in the "</w:t>
            </w:r>
            <w:r w:rsidR="00EC4C65" w:rsidRPr="00484763">
              <w:rPr>
                <w:rFonts w:ascii="Gadugi" w:hAnsi="Gadugi"/>
                <w:highlight w:val="lightGray"/>
              </w:rPr>
              <w:t xml:space="preserve">Ahi Culture And Entrepreneurship" </w:t>
            </w:r>
            <w:r w:rsidRPr="00484763">
              <w:rPr>
                <w:rFonts w:ascii="Gadugi" w:hAnsi="Gadugi"/>
                <w:highlight w:val="lightGray"/>
              </w:rPr>
              <w:t>course, which is compulsory for one hour a week, among the 12th Grade Framework Curriculum Field Common courses in practice in Vocational Education Centers.</w:t>
            </w:r>
          </w:p>
          <w:p w14:paraId="284B2515" w14:textId="77777777" w:rsidR="00E21323" w:rsidRDefault="00E21323" w:rsidP="00E21323">
            <w:pPr>
              <w:pStyle w:val="Cell"/>
              <w:rPr>
                <w:rFonts w:ascii="Gadugi" w:hAnsi="Gadugi"/>
              </w:rPr>
            </w:pPr>
            <w:r w:rsidRPr="00484763">
              <w:rPr>
                <w:rFonts w:ascii="Gadugi" w:hAnsi="Gadugi"/>
                <w:highlight w:val="lightGray"/>
              </w:rPr>
              <w:t>http://meslek.eba.gov.tr/indir.php?d=zvnzym5tszd1tgzıc0vvzgf5djrtmwd6nvhbu3rkt09tmxdmv1b0sdnxtvkvzmjey1vlrxy0uwd2dgfouuc1oa==&amp;da=nvm0tw5yzertutzoctdvzxlkwnhpzdhbrwc5wgjkwutgsjhıwvjouu5xdnbms3ozrfl3ndltatrumgnfzlfdwnznmhjxvdk3rnb0ufı2r2zotvvlawc9pq==&amp;iq=bdqxb29huudts3rmswrwsxlnzkvtzlnknfv5uhjhdhztzwnutmlzlzmzl25wqnvcvgw2nkjpsly3whptd0hacg14rfvjqlnym1e3efuyvws2b3gyrwc9pq==</w:t>
            </w:r>
          </w:p>
          <w:p w14:paraId="46F95252" w14:textId="77777777" w:rsidR="00E21323" w:rsidRDefault="00E21323" w:rsidP="00E64275">
            <w:pPr>
              <w:pStyle w:val="Cell"/>
              <w:rPr>
                <w:rFonts w:ascii="Gadugi" w:hAnsi="Gadugi"/>
              </w:rPr>
            </w:pPr>
          </w:p>
          <w:p w14:paraId="4CA05215" w14:textId="77777777" w:rsidR="00505170" w:rsidRDefault="00E64275" w:rsidP="00E64275">
            <w:pPr>
              <w:pStyle w:val="Cell"/>
              <w:rPr>
                <w:rFonts w:ascii="Gadugi" w:hAnsi="Gadugi"/>
              </w:rPr>
            </w:pPr>
            <w:r w:rsidRPr="002A77FF">
              <w:rPr>
                <w:rFonts w:ascii="Gadugi" w:hAnsi="Gadugi"/>
              </w:rPr>
              <w:t>At the high school level, robotic coding workshops are established and entrepreneurship courses are given.</w:t>
            </w:r>
          </w:p>
          <w:p w14:paraId="04890E64" w14:textId="77777777" w:rsidR="00505170" w:rsidRDefault="00505170" w:rsidP="00E64275">
            <w:pPr>
              <w:pStyle w:val="Cell"/>
              <w:rPr>
                <w:rFonts w:ascii="Gadugi" w:hAnsi="Gadugi"/>
              </w:rPr>
            </w:pPr>
          </w:p>
          <w:p w14:paraId="07D22622" w14:textId="6694FA62" w:rsidR="00E64275" w:rsidRPr="00636794" w:rsidRDefault="00505170" w:rsidP="00E64275">
            <w:pPr>
              <w:pStyle w:val="Cell"/>
              <w:rPr>
                <w:rFonts w:ascii="Gadugi" w:hAnsi="Gadugi"/>
              </w:rPr>
            </w:pPr>
            <w:r>
              <w:t xml:space="preserve"> </w:t>
            </w:r>
            <w:r w:rsidRPr="00505170">
              <w:rPr>
                <w:rFonts w:ascii="Gadugi" w:hAnsi="Gadugi"/>
              </w:rPr>
              <w:t xml:space="preserve">Entrepreneurship course curriculum is prepared to be applied for one hour per week in one of the 10th, 11th or 12th grades of general high schools as an elective. </w:t>
            </w:r>
            <w:hyperlink r:id="rId157" w:history="1">
              <w:r w:rsidRPr="00003630">
                <w:rPr>
                  <w:rStyle w:val="Kpr"/>
                  <w:rFonts w:ascii="Gadugi" w:hAnsi="Gadugi"/>
                </w:rPr>
                <w:t>https://mufredat.meb.gov.tr/Dosyalar/2019930143830793-G%C4%B0R%C4%B0%C5%9E%C4%B0MC%C4%B0L%C4%B0K%20DERS%C4%B0%20%C3%96%C4%9ERT.%20PROGR..pdf</w:t>
              </w:r>
            </w:hyperlink>
            <w:r>
              <w:rPr>
                <w:rFonts w:ascii="Gadugi" w:hAnsi="Gadugi"/>
              </w:rPr>
              <w:t xml:space="preserve"> </w:t>
            </w:r>
          </w:p>
        </w:tc>
      </w:tr>
      <w:tr w:rsidR="00E64275" w:rsidRPr="00636794" w14:paraId="1FA50936" w14:textId="77777777" w:rsidTr="00154730">
        <w:tc>
          <w:tcPr>
            <w:tcW w:w="180" w:type="pct"/>
          </w:tcPr>
          <w:p w14:paraId="1FF8C5AB" w14:textId="1E98C15D" w:rsidR="00E64275" w:rsidRPr="00636794" w:rsidRDefault="00E64275" w:rsidP="00E64275">
            <w:pPr>
              <w:spacing w:after="0"/>
              <w:rPr>
                <w:rFonts w:ascii="Gadugi" w:hAnsi="Gadugi" w:cs="Arial"/>
                <w:b/>
                <w:bCs/>
                <w:color w:val="000000"/>
                <w:sz w:val="18"/>
                <w:szCs w:val="18"/>
              </w:rPr>
            </w:pPr>
          </w:p>
        </w:tc>
        <w:tc>
          <w:tcPr>
            <w:tcW w:w="184" w:type="pct"/>
            <w:gridSpan w:val="2"/>
            <w:shd w:val="clear" w:color="auto" w:fill="auto"/>
          </w:tcPr>
          <w:p w14:paraId="341EF5B9" w14:textId="799561A5" w:rsidR="00E64275" w:rsidRPr="00DB0C7E" w:rsidRDefault="00E64275" w:rsidP="00E64275">
            <w:pPr>
              <w:spacing w:after="0"/>
              <w:rPr>
                <w:rFonts w:ascii="Gadugi" w:hAnsi="Gadugi" w:cs="Arial"/>
                <w:bCs/>
                <w:sz w:val="18"/>
                <w:szCs w:val="18"/>
              </w:rPr>
            </w:pPr>
            <w:r w:rsidRPr="00DB0C7E">
              <w:rPr>
                <w:rFonts w:ascii="Gadugi" w:hAnsi="Gadugi" w:cs="Arial"/>
                <w:bCs/>
                <w:sz w:val="18"/>
                <w:szCs w:val="18"/>
              </w:rPr>
              <w:t>e)</w:t>
            </w:r>
          </w:p>
        </w:tc>
        <w:tc>
          <w:tcPr>
            <w:tcW w:w="1364" w:type="pct"/>
            <w:shd w:val="clear" w:color="auto" w:fill="auto"/>
          </w:tcPr>
          <w:p w14:paraId="61067E75" w14:textId="59C0DB98" w:rsidR="00E64275" w:rsidRPr="00100059" w:rsidRDefault="00E64275" w:rsidP="00E64275">
            <w:pPr>
              <w:spacing w:after="0"/>
              <w:rPr>
                <w:rFonts w:ascii="Gadugi" w:hAnsi="Gadugi"/>
                <w:sz w:val="18"/>
                <w:highlight w:val="red"/>
              </w:rPr>
            </w:pPr>
            <w:r w:rsidRPr="008E2263">
              <w:rPr>
                <w:rFonts w:ascii="Gadugi" w:hAnsi="Gadugi" w:cs="Arial"/>
                <w:bCs/>
                <w:sz w:val="18"/>
                <w:szCs w:val="18"/>
              </w:rPr>
              <w:t xml:space="preserve">Is entrepreneurial learning implemented in </w:t>
            </w:r>
            <w:r w:rsidRPr="008E2263">
              <w:rPr>
                <w:rFonts w:ascii="Gadugi" w:hAnsi="Gadugi" w:cs="Arial"/>
                <w:bCs/>
                <w:sz w:val="18"/>
                <w:szCs w:val="18"/>
                <w:u w:val="single"/>
              </w:rPr>
              <w:t>higher education</w:t>
            </w:r>
            <w:r w:rsidRPr="008E2263">
              <w:rPr>
                <w:rFonts w:ascii="Gadugi" w:hAnsi="Gadugi" w:cs="Arial"/>
                <w:bCs/>
                <w:sz w:val="18"/>
                <w:szCs w:val="18"/>
              </w:rPr>
              <w:t>? Please specify how.</w:t>
            </w:r>
          </w:p>
        </w:tc>
        <w:tc>
          <w:tcPr>
            <w:tcW w:w="1514" w:type="pct"/>
            <w:shd w:val="clear" w:color="auto" w:fill="auto"/>
          </w:tcPr>
          <w:p w14:paraId="5A850927" w14:textId="57082085"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512E3275" w14:textId="3CBCF908"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0B8C58D1" w14:textId="77777777" w:rsidR="00E64275" w:rsidRDefault="00E64275" w:rsidP="00E64275">
            <w:pPr>
              <w:pStyle w:val="Cell"/>
              <w:rPr>
                <w:rFonts w:ascii="Gadugi" w:hAnsi="Gadugi"/>
              </w:rPr>
            </w:pPr>
            <w:r w:rsidRPr="002A77FF">
              <w:rPr>
                <w:rFonts w:ascii="Gadugi" w:hAnsi="Gadugi"/>
              </w:rPr>
              <w:t>Many universities also offer masters and doctoral programs about entrepreneurship.</w:t>
            </w:r>
          </w:p>
          <w:p w14:paraId="59FE1EB5" w14:textId="77777777" w:rsidR="00505170" w:rsidRDefault="00505170" w:rsidP="00E64275">
            <w:pPr>
              <w:pStyle w:val="Cell"/>
              <w:rPr>
                <w:rFonts w:ascii="Gadugi" w:hAnsi="Gadugi"/>
              </w:rPr>
            </w:pPr>
          </w:p>
          <w:p w14:paraId="04ECF421" w14:textId="77777777" w:rsidR="00505170" w:rsidRDefault="00505170" w:rsidP="00505170">
            <w:pPr>
              <w:pStyle w:val="AklamaMetni"/>
            </w:pPr>
            <w:hyperlink r:id="rId158" w:history="1">
              <w:r w:rsidRPr="000725AE">
                <w:rPr>
                  <w:rStyle w:val="Kpr"/>
                </w:rPr>
                <w:t>http://www.sbe.yildiz.edu.tr/sayfa/Programlar-%3E-Tezli-Y%C3%BCksek-Lisans-Programlar%C4%B1/%C4%B0novasyon--Giri%C5%9Fimcilik-ve-Y%C3%B6netim-Y%C3%BCksek-Lisans-Program%C4%B1/328</w:t>
              </w:r>
            </w:hyperlink>
            <w:r>
              <w:t xml:space="preserve"> </w:t>
            </w:r>
            <w:r w:rsidRPr="007A0945">
              <w:t>Yıldız Technical University Innovation, Entrepreneurship and Management Master's Program</w:t>
            </w:r>
            <w:r>
              <w:t xml:space="preserve">me. </w:t>
            </w:r>
          </w:p>
          <w:p w14:paraId="115E3875" w14:textId="77777777" w:rsidR="00505170" w:rsidRDefault="00505170" w:rsidP="00505170">
            <w:pPr>
              <w:pStyle w:val="AklamaMetni"/>
            </w:pPr>
          </w:p>
          <w:p w14:paraId="66A8A942" w14:textId="77777777" w:rsidR="00505170" w:rsidRDefault="00505170" w:rsidP="00505170">
            <w:pPr>
              <w:pStyle w:val="AklamaMetni"/>
            </w:pPr>
            <w:hyperlink r:id="rId159" w:history="1">
              <w:r w:rsidRPr="000725AE">
                <w:rPr>
                  <w:rStyle w:val="Kpr"/>
                </w:rPr>
                <w:t>https://debis.deu.edu.tr/ders-katalog/2014-2015/tr/bolum_9700_tr.html</w:t>
              </w:r>
            </w:hyperlink>
            <w:r>
              <w:t xml:space="preserve"> Dokuz Eylül University has Entrepreneurship Master’s Programme </w:t>
            </w:r>
          </w:p>
          <w:p w14:paraId="6F723120" w14:textId="77777777" w:rsidR="00505170" w:rsidRDefault="00505170" w:rsidP="00505170">
            <w:pPr>
              <w:pStyle w:val="AklamaMetni"/>
            </w:pPr>
          </w:p>
          <w:p w14:paraId="7452982E" w14:textId="0AD384E6" w:rsidR="00505170" w:rsidRPr="00636794" w:rsidRDefault="00505170" w:rsidP="00505170">
            <w:pPr>
              <w:pStyle w:val="Cell"/>
              <w:rPr>
                <w:rFonts w:ascii="Gadugi" w:hAnsi="Gadugi"/>
              </w:rPr>
            </w:pPr>
            <w:hyperlink r:id="rId160" w:history="1">
              <w:r w:rsidRPr="000725AE">
                <w:rPr>
                  <w:rStyle w:val="Kpr"/>
                </w:rPr>
                <w:t>https://www.tyyc.itu.edu.tr/ProgramHakkinda.php?Program=GYY_GY_YL</w:t>
              </w:r>
            </w:hyperlink>
            <w:r>
              <w:t xml:space="preserve"> İstanbul Technical University has </w:t>
            </w:r>
            <w:r w:rsidRPr="007A0945">
              <w:t>Entrepreneurship and Innovation Management</w:t>
            </w:r>
            <w:r>
              <w:t xml:space="preserve">  Masters Programme</w:t>
            </w:r>
          </w:p>
        </w:tc>
      </w:tr>
      <w:tr w:rsidR="00E64275" w:rsidRPr="00636794" w14:paraId="1CD5FE03" w14:textId="77777777" w:rsidTr="00154730">
        <w:tc>
          <w:tcPr>
            <w:tcW w:w="180" w:type="pct"/>
          </w:tcPr>
          <w:p w14:paraId="4C532695" w14:textId="280F5D15" w:rsidR="00E64275" w:rsidRPr="00BC437C" w:rsidRDefault="00E64275" w:rsidP="00E64275">
            <w:pPr>
              <w:pStyle w:val="RowsHeading"/>
              <w:numPr>
                <w:ilvl w:val="0"/>
                <w:numId w:val="22"/>
              </w:numPr>
              <w:rPr>
                <w:rFonts w:ascii="Gadugi" w:hAnsi="Gadugi"/>
              </w:rPr>
            </w:pPr>
            <w:r w:rsidRPr="00BC437C">
              <w:rPr>
                <w:rFonts w:ascii="Gadugi" w:hAnsi="Gadugi"/>
              </w:rPr>
              <w:lastRenderedPageBreak/>
              <w:t>X</w:t>
            </w:r>
          </w:p>
        </w:tc>
        <w:tc>
          <w:tcPr>
            <w:tcW w:w="1548" w:type="pct"/>
            <w:gridSpan w:val="3"/>
            <w:shd w:val="clear" w:color="auto" w:fill="auto"/>
          </w:tcPr>
          <w:p w14:paraId="5D178712" w14:textId="1AA706F1" w:rsidR="00E64275" w:rsidRPr="00BC437C" w:rsidRDefault="00E64275" w:rsidP="00E64275">
            <w:pPr>
              <w:spacing w:after="0"/>
              <w:rPr>
                <w:rFonts w:ascii="Gadugi" w:hAnsi="Gadugi" w:cs="Arial"/>
                <w:b/>
                <w:bCs/>
                <w:sz w:val="18"/>
                <w:szCs w:val="18"/>
              </w:rPr>
            </w:pPr>
            <w:r w:rsidRPr="00BC437C">
              <w:rPr>
                <w:rFonts w:ascii="Gadugi" w:hAnsi="Gadugi" w:cs="Arial"/>
                <w:b/>
                <w:bCs/>
                <w:sz w:val="18"/>
                <w:szCs w:val="18"/>
              </w:rPr>
              <w:t>Are online courses on entrepreneurial learning available as lifelong learning training courses?</w:t>
            </w:r>
          </w:p>
        </w:tc>
        <w:tc>
          <w:tcPr>
            <w:tcW w:w="1514" w:type="pct"/>
            <w:shd w:val="clear" w:color="auto" w:fill="auto"/>
          </w:tcPr>
          <w:p w14:paraId="2C7E036E" w14:textId="2BDADE3B"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w:t>
            </w:r>
          </w:p>
          <w:p w14:paraId="6AA5A46A" w14:textId="7956581E" w:rsidR="00E64275" w:rsidRPr="00E92693" w:rsidRDefault="00E64275" w:rsidP="00E64275">
            <w:pPr>
              <w:pStyle w:val="Cell"/>
              <w:rPr>
                <w:rFonts w:ascii="Gadugi" w:hAnsi="Gadugi"/>
              </w:rPr>
            </w:pPr>
            <w:r w:rsidRPr="00E92693">
              <w:rPr>
                <w:rFonts w:ascii="Gadugi" w:hAnsi="Gadugi"/>
              </w:rPr>
              <w:t>No [ ]</w:t>
            </w:r>
          </w:p>
        </w:tc>
        <w:tc>
          <w:tcPr>
            <w:tcW w:w="1758" w:type="pct"/>
          </w:tcPr>
          <w:p w14:paraId="4FD87051" w14:textId="77777777" w:rsidR="00E64275" w:rsidRPr="00367CA8" w:rsidRDefault="00E64275" w:rsidP="00E64275">
            <w:pPr>
              <w:pStyle w:val="Cell"/>
              <w:rPr>
                <w:rFonts w:ascii="Gadugi" w:hAnsi="Gadugi"/>
              </w:rPr>
            </w:pPr>
            <w:r w:rsidRPr="00367CA8">
              <w:rPr>
                <w:rFonts w:ascii="Gadugi" w:hAnsi="Gadugi"/>
              </w:rPr>
              <w:t xml:space="preserve">KOSGEB Entrepreneurship Trainings </w:t>
            </w:r>
          </w:p>
          <w:p w14:paraId="3D59BA27" w14:textId="529BEF39" w:rsidR="00E64275" w:rsidRPr="00367CA8" w:rsidRDefault="00FE0B28" w:rsidP="00E64275">
            <w:pPr>
              <w:pStyle w:val="Cell"/>
              <w:rPr>
                <w:rFonts w:ascii="Gadugi" w:hAnsi="Gadugi"/>
              </w:rPr>
            </w:pPr>
            <w:hyperlink r:id="rId161" w:history="1">
              <w:r w:rsidR="00E64275" w:rsidRPr="006A08A2">
                <w:rPr>
                  <w:rStyle w:val="Kpr"/>
                  <w:rFonts w:ascii="Gadugi" w:hAnsi="Gadugi"/>
                </w:rPr>
                <w:t>https://en.kosgeb.gov.tr/site/tr/genel/destekdetay/7210/entrepreneurship-training</w:t>
              </w:r>
            </w:hyperlink>
            <w:r w:rsidR="00E64275">
              <w:rPr>
                <w:rFonts w:ascii="Gadugi" w:hAnsi="Gadugi"/>
              </w:rPr>
              <w:t xml:space="preserve"> </w:t>
            </w:r>
          </w:p>
          <w:p w14:paraId="6FA15F68" w14:textId="77777777" w:rsidR="00E64275" w:rsidRPr="00636794" w:rsidRDefault="00E64275" w:rsidP="00E64275">
            <w:pPr>
              <w:pStyle w:val="Cell"/>
              <w:rPr>
                <w:rFonts w:ascii="Gadugi" w:hAnsi="Gadugi"/>
              </w:rPr>
            </w:pPr>
          </w:p>
        </w:tc>
      </w:tr>
      <w:tr w:rsidR="00E64275" w:rsidRPr="00636794" w14:paraId="1CA51C88" w14:textId="77777777" w:rsidTr="00154730">
        <w:tc>
          <w:tcPr>
            <w:tcW w:w="180" w:type="pct"/>
          </w:tcPr>
          <w:p w14:paraId="4CA29034" w14:textId="77777777" w:rsidR="00E64275" w:rsidRPr="00636794" w:rsidRDefault="00E64275" w:rsidP="00E64275">
            <w:pPr>
              <w:pStyle w:val="RowsHeading"/>
              <w:numPr>
                <w:ilvl w:val="0"/>
                <w:numId w:val="22"/>
              </w:numPr>
              <w:rPr>
                <w:rFonts w:ascii="Gadugi" w:hAnsi="Gadugi"/>
              </w:rPr>
            </w:pPr>
          </w:p>
        </w:tc>
        <w:tc>
          <w:tcPr>
            <w:tcW w:w="1548" w:type="pct"/>
            <w:gridSpan w:val="3"/>
            <w:shd w:val="clear" w:color="auto" w:fill="auto"/>
          </w:tcPr>
          <w:p w14:paraId="2526B6C0" w14:textId="11CE9CB5" w:rsidR="00E64275" w:rsidRPr="00BC437C" w:rsidRDefault="00E64275" w:rsidP="00E64275">
            <w:pPr>
              <w:spacing w:after="0"/>
              <w:rPr>
                <w:rFonts w:ascii="Gadugi" w:hAnsi="Gadugi" w:cs="Arial"/>
                <w:sz w:val="18"/>
                <w:szCs w:val="18"/>
              </w:rPr>
            </w:pPr>
            <w:r w:rsidRPr="00BC437C">
              <w:rPr>
                <w:rFonts w:ascii="Gadugi" w:hAnsi="Gadugi" w:cs="Arial"/>
                <w:b/>
                <w:bCs/>
                <w:sz w:val="18"/>
                <w:szCs w:val="20"/>
              </w:rPr>
              <w:t xml:space="preserve">Are schools engaged in </w:t>
            </w:r>
            <w:r w:rsidRPr="00BC437C">
              <w:rPr>
                <w:rFonts w:ascii="Gadugi" w:hAnsi="Gadugi" w:cs="Arial"/>
                <w:b/>
                <w:bCs/>
                <w:sz w:val="18"/>
                <w:szCs w:val="20"/>
                <w:u w:val="single"/>
              </w:rPr>
              <w:t>practical entrepreneurial experiences?</w:t>
            </w:r>
            <w:r w:rsidRPr="00BC437C">
              <w:rPr>
                <w:rStyle w:val="SonnotBavurusu"/>
                <w:rFonts w:ascii="Gadugi" w:hAnsi="Gadugi" w:cs="Arial"/>
                <w:b/>
                <w:bCs/>
                <w:sz w:val="18"/>
                <w:szCs w:val="20"/>
                <w:u w:val="single"/>
              </w:rPr>
              <w:endnoteReference w:id="15"/>
            </w:r>
            <w:r w:rsidRPr="00BC437C">
              <w:rPr>
                <w:rFonts w:ascii="Gadugi" w:hAnsi="Gadugi" w:cs="Arial"/>
                <w:b/>
                <w:bCs/>
                <w:sz w:val="18"/>
                <w:szCs w:val="20"/>
                <w:u w:val="single"/>
              </w:rPr>
              <w:t xml:space="preserve"> </w:t>
            </w:r>
          </w:p>
        </w:tc>
        <w:tc>
          <w:tcPr>
            <w:tcW w:w="1514" w:type="pct"/>
            <w:shd w:val="clear" w:color="auto" w:fill="auto"/>
          </w:tcPr>
          <w:p w14:paraId="7C946F78" w14:textId="53A9B164"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w:t>
            </w:r>
          </w:p>
          <w:p w14:paraId="593DA589" w14:textId="65855B3B"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2D04650B" w14:textId="77777777" w:rsidR="00E64275" w:rsidRPr="00636794" w:rsidRDefault="00E64275" w:rsidP="00E64275">
            <w:pPr>
              <w:pStyle w:val="Cell"/>
              <w:rPr>
                <w:rFonts w:ascii="Gadugi" w:hAnsi="Gadugi"/>
              </w:rPr>
            </w:pPr>
          </w:p>
        </w:tc>
      </w:tr>
      <w:tr w:rsidR="00E64275" w:rsidRPr="00636794" w14:paraId="7BD52447" w14:textId="77777777" w:rsidTr="00154730">
        <w:tc>
          <w:tcPr>
            <w:tcW w:w="180" w:type="pct"/>
          </w:tcPr>
          <w:p w14:paraId="64E0BDF5" w14:textId="77777777" w:rsidR="00E64275" w:rsidRPr="00636794" w:rsidRDefault="00E64275" w:rsidP="00E64275">
            <w:pPr>
              <w:pStyle w:val="RowsHeading"/>
              <w:rPr>
                <w:rFonts w:ascii="Gadugi" w:hAnsi="Gadugi"/>
              </w:rPr>
            </w:pPr>
          </w:p>
        </w:tc>
        <w:tc>
          <w:tcPr>
            <w:tcW w:w="184" w:type="pct"/>
            <w:gridSpan w:val="2"/>
            <w:vMerge w:val="restart"/>
            <w:shd w:val="clear" w:color="auto" w:fill="auto"/>
          </w:tcPr>
          <w:p w14:paraId="2CF33C7D" w14:textId="77777777" w:rsidR="00E64275" w:rsidRDefault="00E64275" w:rsidP="00E64275">
            <w:pPr>
              <w:pStyle w:val="RowsHeading"/>
              <w:rPr>
                <w:rFonts w:ascii="Gadugi" w:hAnsi="Gadugi"/>
              </w:rPr>
            </w:pPr>
          </w:p>
          <w:p w14:paraId="4316FDEC" w14:textId="77777777" w:rsidR="00E64275" w:rsidRDefault="00E64275" w:rsidP="00E64275">
            <w:pPr>
              <w:pStyle w:val="RowsHeading"/>
              <w:rPr>
                <w:rFonts w:ascii="Gadugi" w:hAnsi="Gadugi"/>
              </w:rPr>
            </w:pPr>
          </w:p>
          <w:p w14:paraId="09C97A0E" w14:textId="77777777" w:rsidR="00E64275" w:rsidRDefault="00E64275" w:rsidP="00E64275">
            <w:pPr>
              <w:pStyle w:val="RowsHeading"/>
              <w:rPr>
                <w:rFonts w:ascii="Gadugi" w:hAnsi="Gadugi"/>
              </w:rPr>
            </w:pPr>
          </w:p>
          <w:p w14:paraId="1CE44E3A" w14:textId="11DAF714" w:rsidR="00E64275" w:rsidRPr="00636794" w:rsidRDefault="00E64275" w:rsidP="00E64275">
            <w:pPr>
              <w:pStyle w:val="RowsHeading"/>
              <w:rPr>
                <w:rFonts w:ascii="Gadugi" w:hAnsi="Gadugi"/>
              </w:rPr>
            </w:pPr>
            <w:r>
              <w:rPr>
                <w:rFonts w:ascii="Gadugi" w:hAnsi="Gadugi"/>
              </w:rPr>
              <w:t>If yes</w:t>
            </w:r>
          </w:p>
        </w:tc>
        <w:tc>
          <w:tcPr>
            <w:tcW w:w="1364" w:type="pct"/>
            <w:shd w:val="clear" w:color="auto" w:fill="auto"/>
            <w:vAlign w:val="center"/>
          </w:tcPr>
          <w:p w14:paraId="7D99C1F6" w14:textId="0AD28620" w:rsidR="00E64275" w:rsidRPr="00DB0C7E" w:rsidRDefault="00E64275" w:rsidP="00E64275">
            <w:pPr>
              <w:spacing w:after="0"/>
              <w:rPr>
                <w:rFonts w:ascii="Gadugi" w:hAnsi="Gadugi" w:cs="Arial"/>
                <w:sz w:val="18"/>
                <w:szCs w:val="18"/>
              </w:rPr>
            </w:pPr>
            <w:r w:rsidRPr="00DB0C7E">
              <w:rPr>
                <w:rFonts w:ascii="Gadugi" w:hAnsi="Gadugi" w:cs="Arial"/>
                <w:sz w:val="18"/>
                <w:szCs w:val="18"/>
              </w:rPr>
              <w:t>Is this implemented in primary education? Please specify how.</w:t>
            </w:r>
          </w:p>
        </w:tc>
        <w:tc>
          <w:tcPr>
            <w:tcW w:w="1514" w:type="pct"/>
            <w:shd w:val="clear" w:color="auto" w:fill="auto"/>
          </w:tcPr>
          <w:p w14:paraId="2187FAB6" w14:textId="20FBEAD5"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w:t>
            </w:r>
          </w:p>
          <w:p w14:paraId="0EB2F1BB" w14:textId="78A9E48A"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30537D2C" w14:textId="77777777" w:rsidR="00E64275" w:rsidRPr="00ED266A" w:rsidRDefault="00E64275" w:rsidP="00E64275">
            <w:pPr>
              <w:pStyle w:val="Cell"/>
              <w:rPr>
                <w:rFonts w:ascii="Gadugi" w:hAnsi="Gadugi"/>
              </w:rPr>
            </w:pPr>
            <w:r w:rsidRPr="00ED266A">
              <w:rPr>
                <w:rFonts w:ascii="Gadugi" w:hAnsi="Gadugi"/>
              </w:rPr>
              <w:t>In the Science Curriculum, it was stated that students should make STEM activities throughout the year and that students should present the products they produced during the year effectively in Science Festivals at the End of the Year.</w:t>
            </w:r>
          </w:p>
          <w:p w14:paraId="0DF5BE81" w14:textId="77777777" w:rsidR="00E64275" w:rsidRPr="00ED266A" w:rsidRDefault="00E64275" w:rsidP="00E64275">
            <w:pPr>
              <w:pStyle w:val="Cell"/>
              <w:rPr>
                <w:rFonts w:ascii="Gadugi" w:hAnsi="Gadugi"/>
              </w:rPr>
            </w:pPr>
            <w:r w:rsidRPr="00ED266A">
              <w:rPr>
                <w:rFonts w:ascii="Gadugi" w:hAnsi="Gadugi"/>
              </w:rPr>
              <w:t>According to Science Curriculum, within the scope of Science, Engineering, and Entrepreneurship Practices, students should create strategies and use promotional tools to market the product they designed to improve their entrepreneurial skills.  Also, it has been stated that students can prepare newspapers, the internet, television advertisements, or shoot short films for promotional purposes.</w:t>
            </w:r>
          </w:p>
          <w:p w14:paraId="279A1EB6" w14:textId="78D9FF6C" w:rsidR="00E64275" w:rsidRPr="00ED266A" w:rsidRDefault="00FE0B28" w:rsidP="00E64275">
            <w:pPr>
              <w:pStyle w:val="Cell"/>
              <w:rPr>
                <w:rFonts w:ascii="Gadugi" w:hAnsi="Gadugi"/>
              </w:rPr>
            </w:pPr>
            <w:hyperlink r:id="rId162" w:history="1">
              <w:r w:rsidR="00E64275" w:rsidRPr="006A08A2">
                <w:rPr>
                  <w:rStyle w:val="Kpr"/>
                  <w:rFonts w:ascii="Gadugi" w:hAnsi="Gadugi"/>
                </w:rPr>
                <w:t>https://mufredat.meb.gov.tr/ProgramDetay.aspx?PID=325</w:t>
              </w:r>
            </w:hyperlink>
            <w:r w:rsidR="00E64275">
              <w:rPr>
                <w:rFonts w:ascii="Gadugi" w:hAnsi="Gadugi"/>
              </w:rPr>
              <w:t xml:space="preserve"> </w:t>
            </w:r>
          </w:p>
          <w:p w14:paraId="0097A63E" w14:textId="77777777" w:rsidR="00E64275" w:rsidRDefault="00E64275" w:rsidP="00E64275">
            <w:pPr>
              <w:pStyle w:val="Cell"/>
              <w:rPr>
                <w:rFonts w:ascii="Gadugi" w:hAnsi="Gadugi"/>
              </w:rPr>
            </w:pPr>
          </w:p>
          <w:p w14:paraId="64403567" w14:textId="77777777" w:rsidR="00505170" w:rsidRDefault="00E64275" w:rsidP="00E64275">
            <w:pPr>
              <w:pStyle w:val="Cell"/>
              <w:rPr>
                <w:rFonts w:ascii="Gadugi" w:hAnsi="Gadugi"/>
              </w:rPr>
            </w:pPr>
            <w:r w:rsidRPr="002A77FF">
              <w:rPr>
                <w:rFonts w:ascii="Gadugi" w:hAnsi="Gadugi"/>
              </w:rPr>
              <w:t>Design and skill workshops and robotic coding workshops were established at primary and secondary school level.</w:t>
            </w:r>
          </w:p>
          <w:p w14:paraId="54444387" w14:textId="77777777" w:rsidR="00505170" w:rsidRDefault="00505170" w:rsidP="00E64275">
            <w:pPr>
              <w:pStyle w:val="Cell"/>
              <w:rPr>
                <w:rFonts w:ascii="Gadugi" w:hAnsi="Gadugi"/>
              </w:rPr>
            </w:pPr>
          </w:p>
          <w:p w14:paraId="59DF86A1" w14:textId="77777777" w:rsidR="00505170" w:rsidRDefault="00505170" w:rsidP="00505170">
            <w:pPr>
              <w:pStyle w:val="AklamaMetni"/>
            </w:pPr>
            <w:hyperlink r:id="rId163" w:history="1">
              <w:r w:rsidRPr="000725AE">
                <w:rPr>
                  <w:rStyle w:val="Kpr"/>
                </w:rPr>
                <w:t>https://www.mektebim.k12.tr/tr/ilkokul/egitim/tasarim-beceri-atolyeleri</w:t>
              </w:r>
            </w:hyperlink>
            <w:r>
              <w:t xml:space="preserve"> </w:t>
            </w:r>
          </w:p>
          <w:p w14:paraId="6F3CC09A" w14:textId="77777777" w:rsidR="00505170" w:rsidRDefault="00505170" w:rsidP="00505170">
            <w:pPr>
              <w:pStyle w:val="AklamaMetni"/>
            </w:pPr>
          </w:p>
          <w:p w14:paraId="08B5C64A" w14:textId="77777777" w:rsidR="00505170" w:rsidRDefault="00505170" w:rsidP="00505170">
            <w:pPr>
              <w:pStyle w:val="AklamaMetni"/>
            </w:pPr>
            <w:hyperlink r:id="rId164" w:history="1">
              <w:r w:rsidRPr="000725AE">
                <w:rPr>
                  <w:rStyle w:val="Kpr"/>
                </w:rPr>
                <w:t>https://bilisim.k12.tr/robotik-ve-kodlama-egitimi/</w:t>
              </w:r>
            </w:hyperlink>
            <w:r>
              <w:t xml:space="preserve"> </w:t>
            </w:r>
          </w:p>
          <w:p w14:paraId="7A078892" w14:textId="4084BF8D" w:rsidR="00E64275" w:rsidRDefault="00505170" w:rsidP="00505170">
            <w:pPr>
              <w:pStyle w:val="Cell"/>
              <w:rPr>
                <w:rFonts w:ascii="Gadugi" w:hAnsi="Gadugi"/>
              </w:rPr>
            </w:pPr>
            <w:r>
              <w:t xml:space="preserve">There is no English versions of information linked. </w:t>
            </w:r>
          </w:p>
          <w:p w14:paraId="5A6CCA5B" w14:textId="77777777" w:rsidR="00E64275" w:rsidRDefault="00E64275" w:rsidP="00E64275">
            <w:pPr>
              <w:pStyle w:val="Cell"/>
              <w:rPr>
                <w:rFonts w:ascii="Gadugi" w:hAnsi="Gadugi"/>
              </w:rPr>
            </w:pPr>
          </w:p>
          <w:p w14:paraId="6C3287A7" w14:textId="77777777" w:rsidR="00E64275" w:rsidRDefault="00E64275" w:rsidP="00E64275">
            <w:pPr>
              <w:pStyle w:val="Cell"/>
              <w:rPr>
                <w:rFonts w:ascii="Gadugi" w:hAnsi="Gadugi"/>
              </w:rPr>
            </w:pPr>
          </w:p>
          <w:p w14:paraId="7377D162" w14:textId="77777777" w:rsidR="00E64275" w:rsidRPr="00871A0C" w:rsidRDefault="00E64275" w:rsidP="00E64275">
            <w:pPr>
              <w:pStyle w:val="Cell"/>
              <w:rPr>
                <w:rFonts w:ascii="Gadugi" w:hAnsi="Gadugi"/>
              </w:rPr>
            </w:pPr>
            <w:r w:rsidRPr="00871A0C">
              <w:rPr>
                <w:rFonts w:ascii="Gadugi" w:hAnsi="Gadugi"/>
              </w:rPr>
              <w:t>Genç Ba</w:t>
            </w:r>
            <w:r w:rsidRPr="00871A0C">
              <w:rPr>
                <w:rFonts w:ascii="Calibri" w:hAnsi="Calibri" w:cs="Calibri"/>
              </w:rPr>
              <w:t>ş</w:t>
            </w:r>
            <w:r w:rsidRPr="00871A0C">
              <w:rPr>
                <w:rFonts w:ascii="Gadugi" w:hAnsi="Gadugi"/>
              </w:rPr>
              <w:t>ar</w:t>
            </w:r>
            <w:r w:rsidRPr="00871A0C">
              <w:rPr>
                <w:rFonts w:ascii="Gadugi" w:hAnsi="Gadugi" w:cs="Gadugi"/>
              </w:rPr>
              <w:t>ı</w:t>
            </w:r>
            <w:r w:rsidRPr="00871A0C">
              <w:rPr>
                <w:rFonts w:ascii="Gadugi" w:hAnsi="Gadugi"/>
              </w:rPr>
              <w:t xml:space="preserve"> E</w:t>
            </w:r>
            <w:r w:rsidRPr="00871A0C">
              <w:rPr>
                <w:rFonts w:ascii="Calibri" w:hAnsi="Calibri" w:cs="Calibri"/>
              </w:rPr>
              <w:t>ğ</w:t>
            </w:r>
            <w:r w:rsidRPr="00871A0C">
              <w:rPr>
                <w:rFonts w:ascii="Gadugi" w:hAnsi="Gadugi"/>
              </w:rPr>
              <w:t>itim Vakf</w:t>
            </w:r>
            <w:r w:rsidRPr="00871A0C">
              <w:rPr>
                <w:rFonts w:ascii="Gadugi" w:hAnsi="Gadugi" w:cs="Gadugi"/>
              </w:rPr>
              <w:t>ı</w:t>
            </w:r>
            <w:r w:rsidRPr="00871A0C">
              <w:rPr>
                <w:rFonts w:ascii="Gadugi" w:hAnsi="Gadugi"/>
              </w:rPr>
              <w:t xml:space="preserve"> have 3 programmes for primary and lower secondary education. They are all </w:t>
            </w:r>
            <w:r w:rsidRPr="00871A0C">
              <w:rPr>
                <w:rFonts w:ascii="Gadugi" w:hAnsi="Gadugi" w:cs="Gadugi"/>
              </w:rPr>
              <w:t>‘</w:t>
            </w:r>
            <w:r w:rsidRPr="00871A0C">
              <w:rPr>
                <w:rFonts w:ascii="Gadugi" w:hAnsi="Gadugi"/>
              </w:rPr>
              <w:t>In School</w:t>
            </w:r>
            <w:r w:rsidRPr="00871A0C">
              <w:rPr>
                <w:rFonts w:ascii="Gadugi" w:hAnsi="Gadugi" w:cs="Gadugi"/>
              </w:rPr>
              <w:t>’</w:t>
            </w:r>
            <w:r w:rsidRPr="00871A0C">
              <w:rPr>
                <w:rFonts w:ascii="Gadugi" w:hAnsi="Gadugi"/>
              </w:rPr>
              <w:t xml:space="preserve"> programmes. These programs are aiming to reinforce children</w:t>
            </w:r>
            <w:r w:rsidRPr="00871A0C">
              <w:rPr>
                <w:rFonts w:ascii="Gadugi" w:hAnsi="Gadugi" w:cs="Gadugi"/>
              </w:rPr>
              <w:t>’</w:t>
            </w:r>
            <w:r w:rsidRPr="00871A0C">
              <w:rPr>
                <w:rFonts w:ascii="Gadugi" w:hAnsi="Gadugi"/>
              </w:rPr>
              <w:t>s entrepreneurial and employability skills and knowledge of financial literacy.</w:t>
            </w:r>
          </w:p>
          <w:p w14:paraId="56A8898C" w14:textId="77777777" w:rsidR="00E64275" w:rsidRPr="00871A0C" w:rsidRDefault="00E64275" w:rsidP="00E64275">
            <w:pPr>
              <w:pStyle w:val="Cell"/>
              <w:rPr>
                <w:rFonts w:ascii="Gadugi" w:hAnsi="Gadugi"/>
              </w:rPr>
            </w:pPr>
            <w:r w:rsidRPr="00871A0C">
              <w:rPr>
                <w:rFonts w:ascii="Gadugi" w:hAnsi="Gadugi"/>
              </w:rPr>
              <w:t>Our Community – Ages between 7-9</w:t>
            </w:r>
          </w:p>
          <w:p w14:paraId="1AB19DE6" w14:textId="77777777" w:rsidR="00E64275" w:rsidRPr="00871A0C" w:rsidRDefault="00E64275" w:rsidP="00E64275">
            <w:pPr>
              <w:pStyle w:val="Cell"/>
              <w:rPr>
                <w:rFonts w:ascii="Gadugi" w:hAnsi="Gadugi"/>
              </w:rPr>
            </w:pPr>
            <w:r w:rsidRPr="00871A0C">
              <w:rPr>
                <w:rFonts w:ascii="Gadugi" w:hAnsi="Gadugi"/>
              </w:rPr>
              <w:t>More Than Money - Ages between 9-11</w:t>
            </w:r>
          </w:p>
          <w:p w14:paraId="2B033275" w14:textId="2094824B" w:rsidR="00E64275" w:rsidRDefault="00E64275" w:rsidP="00E64275">
            <w:pPr>
              <w:pStyle w:val="Cell"/>
              <w:rPr>
                <w:rFonts w:ascii="Gadugi" w:hAnsi="Gadugi"/>
              </w:rPr>
            </w:pPr>
            <w:r w:rsidRPr="00871A0C">
              <w:rPr>
                <w:rFonts w:ascii="Gadugi" w:hAnsi="Gadugi"/>
              </w:rPr>
              <w:t xml:space="preserve">It’s My Business - Ages between 11 </w:t>
            </w:r>
            <w:r>
              <w:rPr>
                <w:rFonts w:ascii="Gadugi" w:hAnsi="Gadugi"/>
              </w:rPr>
              <w:t>–</w:t>
            </w:r>
            <w:r w:rsidRPr="00871A0C">
              <w:rPr>
                <w:rFonts w:ascii="Gadugi" w:hAnsi="Gadugi"/>
              </w:rPr>
              <w:t xml:space="preserve"> 13</w:t>
            </w:r>
          </w:p>
          <w:p w14:paraId="443BFE55" w14:textId="67CAD653" w:rsidR="00E64275" w:rsidRPr="00871A0C" w:rsidRDefault="00FE0B28" w:rsidP="00E64275">
            <w:pPr>
              <w:pStyle w:val="Cell"/>
              <w:rPr>
                <w:rFonts w:ascii="Gadugi" w:hAnsi="Gadugi"/>
              </w:rPr>
            </w:pPr>
            <w:hyperlink r:id="rId165" w:history="1">
              <w:r w:rsidR="00E64275" w:rsidRPr="006A08A2">
                <w:rPr>
                  <w:rStyle w:val="Kpr"/>
                  <w:rFonts w:ascii="Gadugi" w:hAnsi="Gadugi"/>
                </w:rPr>
                <w:t>https://www.gencbasari.org/anasayfa</w:t>
              </w:r>
            </w:hyperlink>
            <w:r w:rsidR="00E64275">
              <w:rPr>
                <w:rFonts w:ascii="Gadugi" w:hAnsi="Gadugi"/>
              </w:rPr>
              <w:t xml:space="preserve"> </w:t>
            </w:r>
          </w:p>
          <w:p w14:paraId="34B38B4C" w14:textId="77777777" w:rsidR="00E64275" w:rsidRPr="00871A0C" w:rsidRDefault="00E64275" w:rsidP="00E64275">
            <w:pPr>
              <w:pStyle w:val="Cell"/>
              <w:rPr>
                <w:rFonts w:ascii="Gadugi" w:hAnsi="Gadugi"/>
              </w:rPr>
            </w:pPr>
          </w:p>
          <w:p w14:paraId="12262438" w14:textId="66F39F73" w:rsidR="00E64275" w:rsidRDefault="00E64275" w:rsidP="00E64275">
            <w:pPr>
              <w:pStyle w:val="Cell"/>
              <w:rPr>
                <w:rFonts w:ascii="Gadugi" w:hAnsi="Gadugi"/>
              </w:rPr>
            </w:pPr>
            <w:r w:rsidRPr="00871A0C">
              <w:rPr>
                <w:rFonts w:ascii="Gadugi" w:hAnsi="Gadugi"/>
              </w:rPr>
              <w:t>We also support parents with board games for teaching entrepreneurial skills to their children in an enjoyable methodology.  During pandemic, these games were an effective solutions to teach these skills to child via playing games.</w:t>
            </w:r>
          </w:p>
          <w:p w14:paraId="01F0540D" w14:textId="493EC8DD" w:rsidR="00E64275" w:rsidRPr="00636794" w:rsidRDefault="00505170" w:rsidP="00E64275">
            <w:pPr>
              <w:pStyle w:val="Cell"/>
              <w:rPr>
                <w:rFonts w:ascii="Gadugi" w:hAnsi="Gadugi"/>
              </w:rPr>
            </w:pPr>
            <w:hyperlink r:id="rId166" w:history="1">
              <w:r w:rsidRPr="000725AE">
                <w:rPr>
                  <w:rStyle w:val="Kpr"/>
                </w:rPr>
                <w:t>https://toyi.io/en/</w:t>
              </w:r>
            </w:hyperlink>
          </w:p>
        </w:tc>
      </w:tr>
      <w:tr w:rsidR="00E64275" w:rsidRPr="00636794" w14:paraId="19A3D9C0" w14:textId="77777777" w:rsidTr="00154730">
        <w:tc>
          <w:tcPr>
            <w:tcW w:w="180" w:type="pct"/>
          </w:tcPr>
          <w:p w14:paraId="514D960B" w14:textId="77777777" w:rsidR="00E64275" w:rsidRPr="00636794" w:rsidRDefault="00E64275" w:rsidP="00E64275">
            <w:pPr>
              <w:pStyle w:val="RowsHeading"/>
              <w:rPr>
                <w:rFonts w:ascii="Gadugi" w:hAnsi="Gadugi"/>
              </w:rPr>
            </w:pPr>
          </w:p>
        </w:tc>
        <w:tc>
          <w:tcPr>
            <w:tcW w:w="184" w:type="pct"/>
            <w:gridSpan w:val="2"/>
            <w:vMerge/>
            <w:shd w:val="clear" w:color="auto" w:fill="auto"/>
          </w:tcPr>
          <w:p w14:paraId="288207A7" w14:textId="25CE4FF5" w:rsidR="00E64275" w:rsidRPr="00636794" w:rsidRDefault="00E64275" w:rsidP="00E64275">
            <w:pPr>
              <w:pStyle w:val="RowsHeading"/>
              <w:rPr>
                <w:rFonts w:ascii="Gadugi" w:hAnsi="Gadugi"/>
              </w:rPr>
            </w:pPr>
          </w:p>
        </w:tc>
        <w:tc>
          <w:tcPr>
            <w:tcW w:w="1364" w:type="pct"/>
            <w:shd w:val="clear" w:color="auto" w:fill="auto"/>
            <w:vAlign w:val="center"/>
          </w:tcPr>
          <w:p w14:paraId="1F6C5B7A" w14:textId="0E8C6999" w:rsidR="00E64275" w:rsidRPr="00DB0C7E" w:rsidRDefault="00E64275" w:rsidP="00E64275">
            <w:pPr>
              <w:spacing w:after="0"/>
              <w:rPr>
                <w:rFonts w:ascii="Gadugi" w:hAnsi="Gadugi" w:cs="Arial"/>
                <w:sz w:val="18"/>
                <w:szCs w:val="18"/>
              </w:rPr>
            </w:pPr>
            <w:r w:rsidRPr="00DB0C7E">
              <w:rPr>
                <w:rFonts w:ascii="Gadugi" w:hAnsi="Gadugi" w:cs="Arial"/>
                <w:sz w:val="18"/>
                <w:szCs w:val="18"/>
              </w:rPr>
              <w:t>Is this implemented in lower secondary education? Please specify how.</w:t>
            </w:r>
          </w:p>
        </w:tc>
        <w:tc>
          <w:tcPr>
            <w:tcW w:w="1514" w:type="pct"/>
            <w:shd w:val="clear" w:color="auto" w:fill="auto"/>
          </w:tcPr>
          <w:p w14:paraId="43BDABE9" w14:textId="646C6D60"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w:t>
            </w:r>
          </w:p>
          <w:p w14:paraId="1AFE0794" w14:textId="5E78E37B"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6A300759" w14:textId="77777777" w:rsidR="00E64275" w:rsidRPr="00ED266A" w:rsidRDefault="00E64275" w:rsidP="00E64275">
            <w:pPr>
              <w:pStyle w:val="Cell"/>
              <w:rPr>
                <w:rFonts w:ascii="Gadugi" w:hAnsi="Gadugi"/>
              </w:rPr>
            </w:pPr>
            <w:r w:rsidRPr="00ED266A">
              <w:rPr>
                <w:rFonts w:ascii="Gadugi" w:hAnsi="Gadugi"/>
              </w:rPr>
              <w:t>In the Science Curriculum, it was stated that students should make STEM activities throughout the year and that students should present the products they produced during the year effectively in Science Festivals at the End of the Year.</w:t>
            </w:r>
          </w:p>
          <w:p w14:paraId="4F96C62F" w14:textId="77777777" w:rsidR="00E64275" w:rsidRPr="00ED266A" w:rsidRDefault="00E64275" w:rsidP="00E64275">
            <w:pPr>
              <w:pStyle w:val="Cell"/>
              <w:rPr>
                <w:rFonts w:ascii="Gadugi" w:hAnsi="Gadugi"/>
              </w:rPr>
            </w:pPr>
            <w:r w:rsidRPr="00ED266A">
              <w:rPr>
                <w:rFonts w:ascii="Gadugi" w:hAnsi="Gadugi"/>
              </w:rPr>
              <w:t>According to Science Curriculum, within the scope of Science, Engineering, and Entrepreneurship Practices, students should create strategies and use promotional tools to market the product they designed to improve their entrepreneurial skills.  Also, it has been stated that students can prepare newspapers, the internet, television advertisements, or shoot short films for promotional purposes.</w:t>
            </w:r>
          </w:p>
          <w:p w14:paraId="32258E35" w14:textId="77777777" w:rsidR="00E64275" w:rsidRDefault="00FE0B28" w:rsidP="00E64275">
            <w:pPr>
              <w:pStyle w:val="Cell"/>
              <w:rPr>
                <w:rFonts w:ascii="Gadugi" w:hAnsi="Gadugi"/>
              </w:rPr>
            </w:pPr>
            <w:hyperlink r:id="rId167" w:history="1">
              <w:r w:rsidR="00E64275" w:rsidRPr="006A08A2">
                <w:rPr>
                  <w:rStyle w:val="Kpr"/>
                  <w:rFonts w:ascii="Gadugi" w:hAnsi="Gadugi"/>
                </w:rPr>
                <w:t>https://mufredat.meb.gov.tr/ProgramDetay.aspx?PID=325</w:t>
              </w:r>
            </w:hyperlink>
            <w:r w:rsidR="00E64275">
              <w:rPr>
                <w:rFonts w:ascii="Gadugi" w:hAnsi="Gadugi"/>
              </w:rPr>
              <w:t xml:space="preserve"> </w:t>
            </w:r>
            <w:r w:rsidR="00E64275" w:rsidRPr="00ED266A">
              <w:rPr>
                <w:rFonts w:ascii="Gadugi" w:hAnsi="Gadugi"/>
              </w:rPr>
              <w:cr/>
            </w:r>
          </w:p>
          <w:p w14:paraId="0E9A9ADE" w14:textId="6878630E" w:rsidR="00E64275" w:rsidRDefault="00E64275" w:rsidP="00E64275">
            <w:pPr>
              <w:pStyle w:val="Cell"/>
              <w:rPr>
                <w:rFonts w:ascii="Gadugi" w:hAnsi="Gadugi"/>
              </w:rPr>
            </w:pPr>
            <w:r w:rsidRPr="002A77FF">
              <w:rPr>
                <w:rFonts w:ascii="Gadugi" w:hAnsi="Gadugi"/>
              </w:rPr>
              <w:t>Design and skill workshops and robotic coding workshops were established at primary and secondary school level.</w:t>
            </w:r>
          </w:p>
          <w:p w14:paraId="1E756B58" w14:textId="65CD4345" w:rsidR="00E64275" w:rsidRPr="00636794" w:rsidRDefault="00E64275" w:rsidP="00E64275">
            <w:pPr>
              <w:pStyle w:val="Cell"/>
              <w:rPr>
                <w:rFonts w:ascii="Gadugi" w:hAnsi="Gadugi"/>
              </w:rPr>
            </w:pPr>
          </w:p>
        </w:tc>
      </w:tr>
      <w:tr w:rsidR="00E64275" w:rsidRPr="00636794" w14:paraId="44FEF0F8" w14:textId="77777777" w:rsidTr="00154730">
        <w:tc>
          <w:tcPr>
            <w:tcW w:w="180" w:type="pct"/>
          </w:tcPr>
          <w:p w14:paraId="54D1A140" w14:textId="77777777" w:rsidR="00E64275" w:rsidRPr="00636794" w:rsidRDefault="00E64275" w:rsidP="00E64275">
            <w:pPr>
              <w:pStyle w:val="RowsHeading"/>
              <w:rPr>
                <w:rFonts w:ascii="Gadugi" w:hAnsi="Gadugi"/>
              </w:rPr>
            </w:pPr>
          </w:p>
        </w:tc>
        <w:tc>
          <w:tcPr>
            <w:tcW w:w="184" w:type="pct"/>
            <w:gridSpan w:val="2"/>
            <w:vMerge/>
            <w:shd w:val="clear" w:color="auto" w:fill="auto"/>
          </w:tcPr>
          <w:p w14:paraId="0923F789" w14:textId="76DE33E1" w:rsidR="00E64275" w:rsidRPr="00636794" w:rsidRDefault="00E64275" w:rsidP="00E64275">
            <w:pPr>
              <w:pStyle w:val="RowsHeading"/>
              <w:rPr>
                <w:rFonts w:ascii="Gadugi" w:hAnsi="Gadugi"/>
              </w:rPr>
            </w:pPr>
          </w:p>
        </w:tc>
        <w:tc>
          <w:tcPr>
            <w:tcW w:w="1364" w:type="pct"/>
            <w:shd w:val="clear" w:color="auto" w:fill="auto"/>
            <w:vAlign w:val="center"/>
          </w:tcPr>
          <w:p w14:paraId="43DBE9BB" w14:textId="10954D30" w:rsidR="00E64275" w:rsidRPr="00DB0C7E" w:rsidRDefault="00E64275" w:rsidP="00E64275">
            <w:pPr>
              <w:spacing w:after="0"/>
              <w:rPr>
                <w:rFonts w:ascii="Gadugi" w:hAnsi="Gadugi" w:cs="Arial"/>
                <w:sz w:val="18"/>
                <w:szCs w:val="18"/>
              </w:rPr>
            </w:pPr>
            <w:r w:rsidRPr="00DB0C7E">
              <w:rPr>
                <w:rFonts w:ascii="Gadugi" w:hAnsi="Gadugi" w:cs="Arial"/>
                <w:sz w:val="18"/>
                <w:szCs w:val="18"/>
              </w:rPr>
              <w:t>Is this implemente</w:t>
            </w:r>
            <w:r>
              <w:rPr>
                <w:rFonts w:ascii="Gadugi" w:hAnsi="Gadugi" w:cs="Arial"/>
                <w:sz w:val="18"/>
                <w:szCs w:val="18"/>
              </w:rPr>
              <w:t>d in upper secondary education</w:t>
            </w:r>
            <w:r w:rsidRPr="00DB0C7E">
              <w:rPr>
                <w:rFonts w:ascii="Gadugi" w:hAnsi="Gadugi" w:cs="Arial"/>
                <w:sz w:val="18"/>
                <w:szCs w:val="18"/>
              </w:rPr>
              <w:t>? Please specify how.</w:t>
            </w:r>
          </w:p>
        </w:tc>
        <w:tc>
          <w:tcPr>
            <w:tcW w:w="1514" w:type="pct"/>
            <w:shd w:val="clear" w:color="auto" w:fill="auto"/>
          </w:tcPr>
          <w:p w14:paraId="625C3F1B" w14:textId="16D93C36"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w:t>
            </w:r>
          </w:p>
          <w:p w14:paraId="66A29627" w14:textId="07EDCC19"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01F8BAAE" w14:textId="77777777" w:rsidR="00E64275" w:rsidRDefault="00E64275" w:rsidP="00E64275">
            <w:pPr>
              <w:pStyle w:val="Cell"/>
              <w:rPr>
                <w:rFonts w:ascii="Gadugi" w:hAnsi="Gadugi"/>
              </w:rPr>
            </w:pPr>
            <w:r w:rsidRPr="00462438">
              <w:rPr>
                <w:rFonts w:ascii="Gadugi" w:hAnsi="Gadugi"/>
              </w:rPr>
              <w:t>At the high school level, robotic coding workshops are established and entrepreneurship courses are given.</w:t>
            </w:r>
          </w:p>
          <w:p w14:paraId="2EE3B69A" w14:textId="77777777" w:rsidR="00E64275" w:rsidRDefault="00E64275" w:rsidP="00E64275">
            <w:pPr>
              <w:pStyle w:val="Cell"/>
              <w:rPr>
                <w:rFonts w:ascii="Gadugi" w:hAnsi="Gadugi"/>
              </w:rPr>
            </w:pPr>
          </w:p>
          <w:p w14:paraId="0667539A" w14:textId="7DFBE34F" w:rsidR="00E64275" w:rsidRPr="00636794" w:rsidRDefault="00E64275" w:rsidP="00E64275">
            <w:pPr>
              <w:pStyle w:val="Cell"/>
              <w:rPr>
                <w:rFonts w:ascii="Gadugi" w:hAnsi="Gadugi"/>
              </w:rPr>
            </w:pPr>
            <w:r w:rsidRPr="00871A0C">
              <w:rPr>
                <w:rFonts w:ascii="Gadugi" w:hAnsi="Gadugi"/>
              </w:rPr>
              <w:t>Genç Ba</w:t>
            </w:r>
            <w:r w:rsidRPr="00871A0C">
              <w:rPr>
                <w:rFonts w:ascii="Calibri" w:hAnsi="Calibri" w:cs="Calibri"/>
              </w:rPr>
              <w:t>ş</w:t>
            </w:r>
            <w:r w:rsidRPr="00871A0C">
              <w:rPr>
                <w:rFonts w:ascii="Gadugi" w:hAnsi="Gadugi"/>
              </w:rPr>
              <w:t>ar</w:t>
            </w:r>
            <w:r w:rsidRPr="00871A0C">
              <w:rPr>
                <w:rFonts w:ascii="Gadugi" w:hAnsi="Gadugi" w:cs="Gadugi"/>
              </w:rPr>
              <w:t>ı</w:t>
            </w:r>
            <w:r w:rsidRPr="00871A0C">
              <w:rPr>
                <w:rFonts w:ascii="Gadugi" w:hAnsi="Gadugi"/>
              </w:rPr>
              <w:t xml:space="preserve"> E</w:t>
            </w:r>
            <w:r w:rsidRPr="00871A0C">
              <w:rPr>
                <w:rFonts w:ascii="Calibri" w:hAnsi="Calibri" w:cs="Calibri"/>
              </w:rPr>
              <w:t>ğ</w:t>
            </w:r>
            <w:r w:rsidRPr="00871A0C">
              <w:rPr>
                <w:rFonts w:ascii="Gadugi" w:hAnsi="Gadugi"/>
              </w:rPr>
              <w:t>itim Vakf</w:t>
            </w:r>
            <w:r w:rsidRPr="00871A0C">
              <w:rPr>
                <w:rFonts w:ascii="Gadugi" w:hAnsi="Gadugi" w:cs="Gadugi"/>
              </w:rPr>
              <w:t>ı</w:t>
            </w:r>
            <w:r w:rsidRPr="00871A0C">
              <w:rPr>
                <w:rFonts w:ascii="Gadugi" w:hAnsi="Gadugi"/>
              </w:rPr>
              <w:t xml:space="preserve"> </w:t>
            </w:r>
            <w:r w:rsidRPr="00871A0C">
              <w:rPr>
                <w:rFonts w:ascii="Gadugi" w:hAnsi="Gadugi" w:cs="Gadugi"/>
              </w:rPr>
              <w:t>–</w:t>
            </w:r>
            <w:r w:rsidRPr="00871A0C">
              <w:rPr>
                <w:rFonts w:ascii="Gadugi" w:hAnsi="Gadugi"/>
              </w:rPr>
              <w:t xml:space="preserve"> Gen</w:t>
            </w:r>
            <w:r w:rsidRPr="00871A0C">
              <w:rPr>
                <w:rFonts w:ascii="Gadugi" w:hAnsi="Gadugi" w:cs="Gadugi"/>
              </w:rPr>
              <w:t>ç</w:t>
            </w:r>
            <w:r w:rsidRPr="00871A0C">
              <w:rPr>
                <w:rFonts w:ascii="Gadugi" w:hAnsi="Gadugi"/>
              </w:rPr>
              <w:t xml:space="preserve">Bizz High School Entrepreneurship Program is implemented throughout Turkey with the protocol of the Ministry of National Education. The program starts with teacher training and covers a period in which young people set up </w:t>
            </w:r>
            <w:r w:rsidRPr="00871A0C">
              <w:rPr>
                <w:rFonts w:ascii="Gadugi" w:hAnsi="Gadugi"/>
              </w:rPr>
              <w:lastRenderedPageBreak/>
              <w:t>and manage their own initiatives under the mentorship of business world volunteers for one academic year. At the end of the process, Turkey Final takes place. Youngsters, who came first in the Turkish Final, participate in the European Company Of The Year Competition to represent our country in Europe with their mini companies.</w:t>
            </w:r>
            <w:r>
              <w:rPr>
                <w:rFonts w:ascii="Gadugi" w:hAnsi="Gadugi"/>
              </w:rPr>
              <w:t xml:space="preserve">  </w:t>
            </w:r>
            <w:hyperlink r:id="rId168" w:history="1">
              <w:r w:rsidRPr="006A08A2">
                <w:rPr>
                  <w:rStyle w:val="Kpr"/>
                  <w:rFonts w:ascii="Gadugi" w:hAnsi="Gadugi"/>
                </w:rPr>
                <w:t>https://www.gencbasari.org/</w:t>
              </w:r>
            </w:hyperlink>
            <w:r>
              <w:rPr>
                <w:rFonts w:ascii="Gadugi" w:hAnsi="Gadugi"/>
              </w:rPr>
              <w:t xml:space="preserve"> </w:t>
            </w:r>
          </w:p>
        </w:tc>
      </w:tr>
      <w:tr w:rsidR="00E64275" w:rsidRPr="00636794" w14:paraId="57B05BFC" w14:textId="77777777" w:rsidTr="00154730">
        <w:tc>
          <w:tcPr>
            <w:tcW w:w="180" w:type="pct"/>
          </w:tcPr>
          <w:p w14:paraId="3256D281" w14:textId="77777777" w:rsidR="00E64275" w:rsidRPr="00636794" w:rsidRDefault="00E64275" w:rsidP="00E64275">
            <w:pPr>
              <w:pStyle w:val="RowsHeading"/>
              <w:rPr>
                <w:rFonts w:ascii="Gadugi" w:hAnsi="Gadugi"/>
              </w:rPr>
            </w:pPr>
          </w:p>
        </w:tc>
        <w:tc>
          <w:tcPr>
            <w:tcW w:w="184" w:type="pct"/>
            <w:gridSpan w:val="2"/>
            <w:vMerge/>
            <w:shd w:val="clear" w:color="auto" w:fill="auto"/>
          </w:tcPr>
          <w:p w14:paraId="22680655" w14:textId="457942B0" w:rsidR="00E64275" w:rsidRPr="00636794" w:rsidRDefault="00E64275" w:rsidP="00E64275">
            <w:pPr>
              <w:pStyle w:val="RowsHeading"/>
              <w:rPr>
                <w:rFonts w:ascii="Gadugi" w:hAnsi="Gadugi"/>
              </w:rPr>
            </w:pPr>
          </w:p>
        </w:tc>
        <w:tc>
          <w:tcPr>
            <w:tcW w:w="1364" w:type="pct"/>
            <w:shd w:val="clear" w:color="auto" w:fill="auto"/>
            <w:vAlign w:val="center"/>
          </w:tcPr>
          <w:p w14:paraId="0BC79E95" w14:textId="09F9DF38" w:rsidR="00E64275" w:rsidRPr="00DB0C7E" w:rsidRDefault="00E64275" w:rsidP="00E64275">
            <w:pPr>
              <w:spacing w:after="0"/>
              <w:rPr>
                <w:rFonts w:ascii="Gadugi" w:hAnsi="Gadugi" w:cs="Arial"/>
                <w:sz w:val="18"/>
                <w:szCs w:val="18"/>
              </w:rPr>
            </w:pPr>
            <w:r w:rsidRPr="00DB0C7E">
              <w:rPr>
                <w:rFonts w:ascii="Gadugi" w:hAnsi="Gadugi" w:cs="Arial"/>
                <w:sz w:val="18"/>
                <w:szCs w:val="18"/>
              </w:rPr>
              <w:t>Is this implemented in VET? Please specify how.</w:t>
            </w:r>
          </w:p>
        </w:tc>
        <w:tc>
          <w:tcPr>
            <w:tcW w:w="1514" w:type="pct"/>
            <w:shd w:val="clear" w:color="auto" w:fill="auto"/>
          </w:tcPr>
          <w:p w14:paraId="0A75AC16" w14:textId="1DF84141"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w:t>
            </w:r>
          </w:p>
          <w:p w14:paraId="041B7A59" w14:textId="5F57897A"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5FCA6604" w14:textId="77777777" w:rsidR="00E64275" w:rsidRDefault="00E64275" w:rsidP="00E64275">
            <w:pPr>
              <w:pStyle w:val="Cell"/>
              <w:rPr>
                <w:rFonts w:ascii="Gadugi" w:hAnsi="Gadugi"/>
              </w:rPr>
            </w:pPr>
            <w:r w:rsidRPr="00462438">
              <w:rPr>
                <w:rFonts w:ascii="Gadugi" w:hAnsi="Gadugi"/>
              </w:rPr>
              <w:t>At the high school level, robotic coding workshops are established and entrepreneurship courses are given.</w:t>
            </w:r>
          </w:p>
          <w:p w14:paraId="2FE536A3" w14:textId="77777777" w:rsidR="00E64275" w:rsidRDefault="00E64275" w:rsidP="00E64275">
            <w:pPr>
              <w:pStyle w:val="Cell"/>
              <w:rPr>
                <w:rFonts w:ascii="Gadugi" w:hAnsi="Gadugi"/>
              </w:rPr>
            </w:pPr>
          </w:p>
          <w:p w14:paraId="1C722D59" w14:textId="0DED8578" w:rsidR="00E64275" w:rsidRDefault="00E64275" w:rsidP="00E64275">
            <w:pPr>
              <w:pStyle w:val="Cell"/>
              <w:rPr>
                <w:rFonts w:ascii="Gadugi" w:hAnsi="Gadugi"/>
              </w:rPr>
            </w:pPr>
            <w:r w:rsidRPr="00871A0C">
              <w:rPr>
                <w:rFonts w:ascii="Gadugi" w:hAnsi="Gadugi"/>
              </w:rPr>
              <w:t>Genç Ba</w:t>
            </w:r>
            <w:r w:rsidRPr="00871A0C">
              <w:rPr>
                <w:rFonts w:ascii="Calibri" w:hAnsi="Calibri" w:cs="Calibri"/>
              </w:rPr>
              <w:t>ş</w:t>
            </w:r>
            <w:r w:rsidRPr="00871A0C">
              <w:rPr>
                <w:rFonts w:ascii="Gadugi" w:hAnsi="Gadugi"/>
              </w:rPr>
              <w:t>ar</w:t>
            </w:r>
            <w:r w:rsidRPr="00871A0C">
              <w:rPr>
                <w:rFonts w:ascii="Gadugi" w:hAnsi="Gadugi" w:cs="Gadugi"/>
              </w:rPr>
              <w:t>ı</w:t>
            </w:r>
            <w:r w:rsidRPr="00871A0C">
              <w:rPr>
                <w:rFonts w:ascii="Gadugi" w:hAnsi="Gadugi"/>
              </w:rPr>
              <w:t xml:space="preserve"> E</w:t>
            </w:r>
            <w:r w:rsidRPr="00871A0C">
              <w:rPr>
                <w:rFonts w:ascii="Calibri" w:hAnsi="Calibri" w:cs="Calibri"/>
              </w:rPr>
              <w:t>ğ</w:t>
            </w:r>
            <w:r w:rsidRPr="00871A0C">
              <w:rPr>
                <w:rFonts w:ascii="Gadugi" w:hAnsi="Gadugi"/>
              </w:rPr>
              <w:t>itim Vakf</w:t>
            </w:r>
            <w:r w:rsidRPr="00871A0C">
              <w:rPr>
                <w:rFonts w:ascii="Gadugi" w:hAnsi="Gadugi" w:cs="Gadugi"/>
              </w:rPr>
              <w:t>ı</w:t>
            </w:r>
            <w:r w:rsidRPr="00871A0C">
              <w:rPr>
                <w:rFonts w:ascii="Gadugi" w:hAnsi="Gadugi"/>
              </w:rPr>
              <w:t xml:space="preserve"> </w:t>
            </w:r>
            <w:r w:rsidRPr="00871A0C">
              <w:rPr>
                <w:rFonts w:ascii="Gadugi" w:hAnsi="Gadugi" w:cs="Gadugi"/>
              </w:rPr>
              <w:t>–</w:t>
            </w:r>
            <w:r w:rsidRPr="00871A0C">
              <w:rPr>
                <w:rFonts w:ascii="Gadugi" w:hAnsi="Gadugi"/>
              </w:rPr>
              <w:t xml:space="preserve"> Gen</w:t>
            </w:r>
            <w:r w:rsidRPr="00871A0C">
              <w:rPr>
                <w:rFonts w:ascii="Gadugi" w:hAnsi="Gadugi" w:cs="Gadugi"/>
              </w:rPr>
              <w:t>ç</w:t>
            </w:r>
            <w:r w:rsidRPr="00871A0C">
              <w:rPr>
                <w:rFonts w:ascii="Gadugi" w:hAnsi="Gadugi"/>
              </w:rPr>
              <w:t>Bizz High School Entrepreneurship Program is implemented throughout Turkey with the protocol of the Ministry of National Education. The program starts with teacher training and covers a period in which young people set up and manage their own initiatives under the mentorship of business world volunteers for one academic year. At the end of the process, Turkey Final takes place. Youngsters, who came first in the Turkish Final, participate in the European Company Of The Year Competition to represent our country in Europe with their mini companies.</w:t>
            </w:r>
            <w:r>
              <w:rPr>
                <w:rFonts w:ascii="Gadugi" w:hAnsi="Gadugi"/>
              </w:rPr>
              <w:t xml:space="preserve"> </w:t>
            </w:r>
            <w:hyperlink r:id="rId169" w:history="1">
              <w:r w:rsidRPr="006A08A2">
                <w:rPr>
                  <w:rStyle w:val="Kpr"/>
                  <w:rFonts w:ascii="Gadugi" w:hAnsi="Gadugi"/>
                </w:rPr>
                <w:t>https://www.gencbasari.org/</w:t>
              </w:r>
            </w:hyperlink>
            <w:r>
              <w:rPr>
                <w:rFonts w:ascii="Gadugi" w:hAnsi="Gadugi"/>
              </w:rPr>
              <w:t xml:space="preserve"> </w:t>
            </w:r>
          </w:p>
          <w:p w14:paraId="2D314EFF" w14:textId="076DDADE" w:rsidR="00E64275" w:rsidRPr="00636794" w:rsidRDefault="00E64275" w:rsidP="00E64275">
            <w:pPr>
              <w:pStyle w:val="Cell"/>
              <w:rPr>
                <w:rFonts w:ascii="Gadugi" w:hAnsi="Gadugi"/>
              </w:rPr>
            </w:pPr>
          </w:p>
        </w:tc>
      </w:tr>
      <w:tr w:rsidR="00E64275" w:rsidRPr="00636794" w14:paraId="094AA595" w14:textId="77777777" w:rsidTr="00154730">
        <w:tc>
          <w:tcPr>
            <w:tcW w:w="180" w:type="pct"/>
          </w:tcPr>
          <w:p w14:paraId="2713A6DC" w14:textId="77777777" w:rsidR="00E64275" w:rsidRPr="00636794" w:rsidRDefault="00E64275" w:rsidP="00E64275">
            <w:pPr>
              <w:pStyle w:val="RowsHeading"/>
              <w:rPr>
                <w:rFonts w:ascii="Gadugi" w:hAnsi="Gadugi"/>
              </w:rPr>
            </w:pPr>
          </w:p>
        </w:tc>
        <w:tc>
          <w:tcPr>
            <w:tcW w:w="184" w:type="pct"/>
            <w:gridSpan w:val="2"/>
            <w:vMerge/>
            <w:shd w:val="clear" w:color="auto" w:fill="auto"/>
          </w:tcPr>
          <w:p w14:paraId="7FC16370" w14:textId="58002ED5" w:rsidR="00E64275" w:rsidRPr="00636794" w:rsidRDefault="00E64275" w:rsidP="00E64275">
            <w:pPr>
              <w:pStyle w:val="RowsHeading"/>
              <w:rPr>
                <w:rFonts w:ascii="Gadugi" w:hAnsi="Gadugi"/>
              </w:rPr>
            </w:pPr>
          </w:p>
        </w:tc>
        <w:tc>
          <w:tcPr>
            <w:tcW w:w="1364" w:type="pct"/>
            <w:shd w:val="clear" w:color="auto" w:fill="auto"/>
            <w:vAlign w:val="center"/>
          </w:tcPr>
          <w:p w14:paraId="3910BDDE" w14:textId="18160426" w:rsidR="00E64275" w:rsidRPr="00DB0C7E" w:rsidRDefault="00E64275" w:rsidP="00E64275">
            <w:pPr>
              <w:spacing w:after="0"/>
              <w:rPr>
                <w:rFonts w:ascii="Gadugi" w:hAnsi="Gadugi" w:cs="Arial"/>
                <w:sz w:val="18"/>
                <w:szCs w:val="18"/>
              </w:rPr>
            </w:pPr>
            <w:r w:rsidRPr="00DB0C7E">
              <w:rPr>
                <w:rFonts w:ascii="Gadugi" w:hAnsi="Gadugi" w:cs="Arial"/>
                <w:sz w:val="18"/>
                <w:szCs w:val="18"/>
              </w:rPr>
              <w:t>Is this implemented in higher education? Please specify how.</w:t>
            </w:r>
          </w:p>
        </w:tc>
        <w:tc>
          <w:tcPr>
            <w:tcW w:w="1514" w:type="pct"/>
            <w:shd w:val="clear" w:color="auto" w:fill="auto"/>
          </w:tcPr>
          <w:p w14:paraId="602D5391" w14:textId="5EAA4FD6"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5250C2FE" w14:textId="45EBCABA"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3630E3BE" w14:textId="77777777" w:rsidR="00E64275" w:rsidRDefault="00E64275" w:rsidP="00E64275">
            <w:pPr>
              <w:pStyle w:val="Cell"/>
              <w:rPr>
                <w:rFonts w:ascii="Gadugi" w:hAnsi="Gadugi"/>
                <w:bCs/>
              </w:rPr>
            </w:pPr>
            <w:r w:rsidRPr="00400653">
              <w:rPr>
                <w:rFonts w:ascii="Gadugi" w:hAnsi="Gadugi"/>
              </w:rPr>
              <w:t>Many universities also offer masters and doctoral programs</w:t>
            </w:r>
            <w:r>
              <w:rPr>
                <w:rFonts w:ascii="Gadugi" w:hAnsi="Gadugi"/>
              </w:rPr>
              <w:t xml:space="preserve"> about </w:t>
            </w:r>
            <w:r w:rsidRPr="002A77FF">
              <w:rPr>
                <w:rFonts w:ascii="Gadugi" w:hAnsi="Gadugi"/>
                <w:bCs/>
              </w:rPr>
              <w:t>entrepreneurship.</w:t>
            </w:r>
          </w:p>
          <w:p w14:paraId="1837046C" w14:textId="77777777" w:rsidR="00E64275" w:rsidRDefault="00E64275" w:rsidP="00E64275">
            <w:pPr>
              <w:pStyle w:val="Cell"/>
              <w:rPr>
                <w:rFonts w:ascii="Gadugi" w:hAnsi="Gadugi"/>
                <w:bCs/>
              </w:rPr>
            </w:pPr>
          </w:p>
          <w:p w14:paraId="7F555FD7" w14:textId="1FB6F2FE" w:rsidR="00E64275" w:rsidRPr="00636794" w:rsidRDefault="00E64275" w:rsidP="00E64275">
            <w:pPr>
              <w:pStyle w:val="Cell"/>
              <w:rPr>
                <w:rFonts w:ascii="Gadugi" w:hAnsi="Gadugi"/>
              </w:rPr>
            </w:pPr>
            <w:r w:rsidRPr="00871A0C">
              <w:rPr>
                <w:rFonts w:ascii="Gadugi" w:hAnsi="Gadugi"/>
              </w:rPr>
              <w:t>Genç Ba</w:t>
            </w:r>
            <w:r w:rsidRPr="00871A0C">
              <w:rPr>
                <w:rFonts w:ascii="Calibri" w:hAnsi="Calibri" w:cs="Calibri"/>
              </w:rPr>
              <w:t>ş</w:t>
            </w:r>
            <w:r w:rsidRPr="00871A0C">
              <w:rPr>
                <w:rFonts w:ascii="Gadugi" w:hAnsi="Gadugi"/>
              </w:rPr>
              <w:t>ar</w:t>
            </w:r>
            <w:r w:rsidRPr="00871A0C">
              <w:rPr>
                <w:rFonts w:ascii="Gadugi" w:hAnsi="Gadugi" w:cs="Gadugi"/>
              </w:rPr>
              <w:t>ı</w:t>
            </w:r>
            <w:r w:rsidRPr="00871A0C">
              <w:rPr>
                <w:rFonts w:ascii="Gadugi" w:hAnsi="Gadugi"/>
              </w:rPr>
              <w:t xml:space="preserve"> E</w:t>
            </w:r>
            <w:r w:rsidRPr="00871A0C">
              <w:rPr>
                <w:rFonts w:ascii="Calibri" w:hAnsi="Calibri" w:cs="Calibri"/>
              </w:rPr>
              <w:t>ğ</w:t>
            </w:r>
            <w:r w:rsidRPr="00871A0C">
              <w:rPr>
                <w:rFonts w:ascii="Gadugi" w:hAnsi="Gadugi"/>
              </w:rPr>
              <w:t>itim Vakf</w:t>
            </w:r>
            <w:r w:rsidRPr="00871A0C">
              <w:rPr>
                <w:rFonts w:ascii="Gadugi" w:hAnsi="Gadugi" w:cs="Gadugi"/>
              </w:rPr>
              <w:t>ı</w:t>
            </w:r>
            <w:r w:rsidRPr="00871A0C">
              <w:rPr>
                <w:rFonts w:ascii="Gadugi" w:hAnsi="Gadugi"/>
              </w:rPr>
              <w:t xml:space="preserve"> </w:t>
            </w:r>
            <w:r w:rsidRPr="00871A0C">
              <w:rPr>
                <w:rFonts w:ascii="Gadugi" w:hAnsi="Gadugi" w:cs="Gadugi"/>
              </w:rPr>
              <w:t>–</w:t>
            </w:r>
            <w:r w:rsidRPr="00871A0C">
              <w:rPr>
                <w:rFonts w:ascii="Gadugi" w:hAnsi="Gadugi"/>
              </w:rPr>
              <w:t xml:space="preserve"> JA StartUp Turkey Program</w:t>
            </w:r>
            <w:r>
              <w:rPr>
                <w:rFonts w:ascii="Gadugi" w:hAnsi="Gadugi" w:cs="Gadugi"/>
              </w:rPr>
              <w:t xml:space="preserve">me </w:t>
            </w:r>
            <w:hyperlink r:id="rId170" w:history="1">
              <w:r w:rsidRPr="006A08A2">
                <w:rPr>
                  <w:rStyle w:val="Kpr"/>
                  <w:rFonts w:ascii="Gadugi" w:hAnsi="Gadugi" w:cs="Gadugi"/>
                </w:rPr>
                <w:t>https://www.sivilsayfalar.org/2021/01/29/genc-basari-egitim-vakfinin-ja-startup-turkiye-egitim-ve-yarisma-programina-davetlisiniz/</w:t>
              </w:r>
            </w:hyperlink>
            <w:r>
              <w:rPr>
                <w:rFonts w:ascii="Gadugi" w:hAnsi="Gadugi" w:cs="Gadugi"/>
              </w:rPr>
              <w:t xml:space="preserve"> </w:t>
            </w:r>
          </w:p>
        </w:tc>
      </w:tr>
      <w:tr w:rsidR="00E64275" w:rsidRPr="00636794" w14:paraId="52167B22" w14:textId="77777777" w:rsidTr="00154730">
        <w:tc>
          <w:tcPr>
            <w:tcW w:w="180" w:type="pct"/>
          </w:tcPr>
          <w:p w14:paraId="7DEFB37F" w14:textId="77777777" w:rsidR="00E64275" w:rsidRPr="00D119D4" w:rsidRDefault="00E64275" w:rsidP="00E64275">
            <w:pPr>
              <w:pStyle w:val="ListeParagraf"/>
              <w:numPr>
                <w:ilvl w:val="0"/>
                <w:numId w:val="22"/>
              </w:numPr>
              <w:spacing w:after="0"/>
              <w:rPr>
                <w:rFonts w:ascii="Gadugi" w:hAnsi="Gadugi" w:cs="Arial"/>
                <w:b/>
                <w:bCs/>
                <w:color w:val="000000"/>
                <w:sz w:val="18"/>
                <w:szCs w:val="18"/>
              </w:rPr>
            </w:pPr>
          </w:p>
        </w:tc>
        <w:tc>
          <w:tcPr>
            <w:tcW w:w="1548" w:type="pct"/>
            <w:gridSpan w:val="3"/>
            <w:shd w:val="clear" w:color="auto" w:fill="auto"/>
          </w:tcPr>
          <w:p w14:paraId="1B391A83" w14:textId="517C5FE0" w:rsidR="00E64275" w:rsidRPr="00CD65A6" w:rsidRDefault="00E64275" w:rsidP="00E64275">
            <w:pPr>
              <w:spacing w:after="0"/>
              <w:rPr>
                <w:rFonts w:ascii="Gadugi" w:hAnsi="Gadugi" w:cs="Arial"/>
                <w:b/>
                <w:bCs/>
                <w:color w:val="000000"/>
                <w:sz w:val="18"/>
                <w:szCs w:val="18"/>
              </w:rPr>
            </w:pPr>
            <w:r w:rsidRPr="00636794">
              <w:rPr>
                <w:rFonts w:ascii="Gadugi" w:hAnsi="Gadugi" w:cs="Arial"/>
                <w:b/>
                <w:bCs/>
                <w:color w:val="000000"/>
                <w:sz w:val="18"/>
                <w:szCs w:val="18"/>
              </w:rPr>
              <w:t xml:space="preserve">Are there examples of higher education institutions that </w:t>
            </w:r>
            <w:r>
              <w:rPr>
                <w:rFonts w:ascii="Gadugi" w:hAnsi="Gadugi" w:cs="Arial"/>
                <w:b/>
                <w:bCs/>
                <w:color w:val="000000"/>
                <w:sz w:val="18"/>
                <w:szCs w:val="18"/>
              </w:rPr>
              <w:t xml:space="preserve">implement </w:t>
            </w:r>
            <w:r w:rsidRPr="00636794">
              <w:rPr>
                <w:rFonts w:ascii="Gadugi" w:hAnsi="Gadugi" w:cs="Arial"/>
                <w:b/>
                <w:bCs/>
                <w:color w:val="000000"/>
                <w:sz w:val="18"/>
                <w:szCs w:val="18"/>
                <w:u w:val="single"/>
              </w:rPr>
              <w:t>entrepreneur</w:t>
            </w:r>
            <w:r>
              <w:rPr>
                <w:rFonts w:ascii="Gadugi" w:hAnsi="Gadugi" w:cs="Arial"/>
                <w:b/>
                <w:bCs/>
                <w:color w:val="000000"/>
                <w:sz w:val="18"/>
                <w:szCs w:val="18"/>
                <w:u w:val="single"/>
              </w:rPr>
              <w:t>ial learning</w:t>
            </w:r>
            <w:r w:rsidRPr="00636794">
              <w:rPr>
                <w:rFonts w:ascii="Gadugi" w:hAnsi="Gadugi" w:cs="Arial"/>
                <w:b/>
                <w:bCs/>
                <w:color w:val="000000"/>
                <w:sz w:val="18"/>
                <w:szCs w:val="18"/>
                <w:u w:val="single"/>
              </w:rPr>
              <w:t xml:space="preserve"> in non-business faculties and/or non-technological faculties</w:t>
            </w:r>
            <w:r w:rsidRPr="00636794">
              <w:rPr>
                <w:rFonts w:ascii="Gadugi" w:hAnsi="Gadugi" w:cs="Arial"/>
                <w:b/>
                <w:bCs/>
                <w:color w:val="000000"/>
                <w:sz w:val="18"/>
                <w:szCs w:val="18"/>
              </w:rPr>
              <w:t>?</w:t>
            </w:r>
          </w:p>
        </w:tc>
        <w:tc>
          <w:tcPr>
            <w:tcW w:w="1514" w:type="pct"/>
            <w:shd w:val="clear" w:color="auto" w:fill="auto"/>
          </w:tcPr>
          <w:p w14:paraId="571DE26B" w14:textId="4BB8255C" w:rsidR="00E64275" w:rsidRPr="00E92693" w:rsidRDefault="00E64275" w:rsidP="00E64275">
            <w:pPr>
              <w:pStyle w:val="Cell"/>
              <w:rPr>
                <w:rFonts w:ascii="Gadugi" w:hAnsi="Gadugi"/>
              </w:rPr>
            </w:pPr>
            <w:r w:rsidRPr="00E92693">
              <w:rPr>
                <w:rFonts w:ascii="Gadugi" w:hAnsi="Gadugi"/>
              </w:rPr>
              <w:t>Yes [</w:t>
            </w:r>
            <w:r w:rsidR="00D119D4">
              <w:rPr>
                <w:rFonts w:ascii="Gadugi" w:hAnsi="Gadugi"/>
              </w:rPr>
              <w:t>x</w:t>
            </w:r>
            <w:r w:rsidRPr="00E92693">
              <w:rPr>
                <w:rFonts w:ascii="Gadugi" w:hAnsi="Gadugi"/>
              </w:rPr>
              <w:t>]</w:t>
            </w:r>
          </w:p>
          <w:p w14:paraId="78BAD167" w14:textId="03209045" w:rsidR="00E64275" w:rsidRPr="00636794" w:rsidRDefault="00E64275" w:rsidP="00D119D4">
            <w:pPr>
              <w:pStyle w:val="Cell"/>
              <w:rPr>
                <w:rFonts w:ascii="Gadugi" w:hAnsi="Gadugi"/>
                <w:color w:val="FF0000"/>
              </w:rPr>
            </w:pPr>
            <w:r w:rsidRPr="00E92693">
              <w:rPr>
                <w:rFonts w:ascii="Gadugi" w:hAnsi="Gadugi"/>
              </w:rPr>
              <w:t>No []</w:t>
            </w:r>
          </w:p>
        </w:tc>
        <w:tc>
          <w:tcPr>
            <w:tcW w:w="1758" w:type="pct"/>
          </w:tcPr>
          <w:p w14:paraId="4A503E78" w14:textId="77777777" w:rsidR="00D119D4" w:rsidRPr="00D119D4" w:rsidRDefault="00D119D4" w:rsidP="00D119D4">
            <w:pPr>
              <w:pStyle w:val="Cell"/>
              <w:rPr>
                <w:rFonts w:ascii="Gadugi" w:hAnsi="Gadugi"/>
              </w:rPr>
            </w:pPr>
            <w:r w:rsidRPr="00D119D4">
              <w:rPr>
                <w:rFonts w:ascii="Calibri" w:hAnsi="Calibri" w:cs="Calibri"/>
              </w:rPr>
              <w:t>İŞ</w:t>
            </w:r>
            <w:r w:rsidRPr="00D119D4">
              <w:rPr>
                <w:rFonts w:ascii="Gadugi" w:hAnsi="Gadugi"/>
              </w:rPr>
              <w:t>KUR organizes internship programs for some occupational groups, even though they are not engineering.</w:t>
            </w:r>
          </w:p>
          <w:p w14:paraId="03796DCB" w14:textId="5FC5BCDF" w:rsidR="00D119D4" w:rsidRPr="00D119D4" w:rsidRDefault="00FE0B28" w:rsidP="00D119D4">
            <w:pPr>
              <w:pStyle w:val="Cell"/>
              <w:rPr>
                <w:rFonts w:ascii="Gadugi" w:hAnsi="Gadugi"/>
              </w:rPr>
            </w:pPr>
            <w:hyperlink r:id="rId171" w:history="1">
              <w:r w:rsidR="00D119D4" w:rsidRPr="007F522A">
                <w:rPr>
                  <w:rStyle w:val="Kpr"/>
                  <w:rFonts w:ascii="Gadugi" w:hAnsi="Gadugi"/>
                </w:rPr>
                <w:t>https://www.iskur.gov.tr/duyurular/staj-seferberligi-projesi/</w:t>
              </w:r>
            </w:hyperlink>
            <w:r w:rsidR="00D119D4">
              <w:rPr>
                <w:rFonts w:ascii="Gadugi" w:hAnsi="Gadugi"/>
              </w:rPr>
              <w:t xml:space="preserve"> </w:t>
            </w:r>
            <w:r w:rsidR="00D119D4" w:rsidRPr="00D119D4">
              <w:rPr>
                <w:rFonts w:ascii="Gadugi" w:hAnsi="Gadugi"/>
              </w:rPr>
              <w:t xml:space="preserve"> </w:t>
            </w:r>
          </w:p>
          <w:p w14:paraId="6475C34F" w14:textId="77777777" w:rsidR="00D119D4" w:rsidRPr="00D119D4" w:rsidRDefault="00D119D4" w:rsidP="00D119D4">
            <w:pPr>
              <w:pStyle w:val="Cell"/>
              <w:rPr>
                <w:rFonts w:ascii="Gadugi" w:hAnsi="Gadugi"/>
              </w:rPr>
            </w:pPr>
          </w:p>
          <w:p w14:paraId="14D2A13E" w14:textId="0D34776B" w:rsidR="00D119D4" w:rsidRPr="00D119D4" w:rsidRDefault="00D119D4" w:rsidP="00D119D4">
            <w:pPr>
              <w:pStyle w:val="Cell"/>
              <w:rPr>
                <w:rFonts w:ascii="Gadugi" w:hAnsi="Gadugi"/>
              </w:rPr>
            </w:pPr>
            <w:r w:rsidRPr="00D119D4">
              <w:rPr>
                <w:rFonts w:ascii="Gadugi" w:hAnsi="Gadugi"/>
              </w:rPr>
              <w:t xml:space="preserve">JA StartUp Turkey Program is implemented in all universities across the country without any faculty distinction. </w:t>
            </w:r>
            <w:hyperlink r:id="rId172" w:history="1">
              <w:r w:rsidRPr="007F522A">
                <w:rPr>
                  <w:rStyle w:val="Kpr"/>
                  <w:rFonts w:ascii="Gadugi" w:hAnsi="Gadugi"/>
                </w:rPr>
                <w:t>https://www.sivilsayfalar.org/2021/01/29/genc-basari-egitim-vakfinin-ja-startup-turkiye-egitim-ve-yarisma-programina-davetlisiniz/</w:t>
              </w:r>
            </w:hyperlink>
            <w:r>
              <w:rPr>
                <w:rFonts w:ascii="Gadugi" w:hAnsi="Gadugi"/>
              </w:rPr>
              <w:t xml:space="preserve"> </w:t>
            </w:r>
            <w:r w:rsidRPr="00D119D4">
              <w:rPr>
                <w:rFonts w:ascii="Gadugi" w:hAnsi="Gadugi"/>
              </w:rPr>
              <w:t xml:space="preserve"> </w:t>
            </w:r>
          </w:p>
          <w:p w14:paraId="32005700" w14:textId="77777777" w:rsidR="00E64275" w:rsidRPr="00636794" w:rsidRDefault="00E64275" w:rsidP="00E64275">
            <w:pPr>
              <w:pStyle w:val="Cell"/>
              <w:rPr>
                <w:rFonts w:ascii="Gadugi" w:hAnsi="Gadugi"/>
              </w:rPr>
            </w:pPr>
          </w:p>
        </w:tc>
      </w:tr>
      <w:tr w:rsidR="00E64275" w:rsidRPr="00636794" w14:paraId="71ECA955" w14:textId="77777777" w:rsidTr="00154730">
        <w:tc>
          <w:tcPr>
            <w:tcW w:w="180" w:type="pct"/>
          </w:tcPr>
          <w:p w14:paraId="5B852BCD" w14:textId="77777777" w:rsidR="00E64275" w:rsidRPr="00D119D4" w:rsidRDefault="00E64275" w:rsidP="00E64275">
            <w:pPr>
              <w:pStyle w:val="ListeParagraf"/>
              <w:numPr>
                <w:ilvl w:val="0"/>
                <w:numId w:val="22"/>
              </w:numPr>
              <w:spacing w:after="0"/>
              <w:rPr>
                <w:rFonts w:ascii="Gadugi" w:hAnsi="Gadugi" w:cs="Arial"/>
                <w:b/>
                <w:bCs/>
                <w:color w:val="000000"/>
                <w:sz w:val="18"/>
                <w:szCs w:val="18"/>
              </w:rPr>
            </w:pPr>
          </w:p>
        </w:tc>
        <w:tc>
          <w:tcPr>
            <w:tcW w:w="1548" w:type="pct"/>
            <w:gridSpan w:val="3"/>
            <w:shd w:val="clear" w:color="auto" w:fill="auto"/>
          </w:tcPr>
          <w:p w14:paraId="1EEE4B9D" w14:textId="3B437C87" w:rsidR="00E64275" w:rsidRPr="009676DA" w:rsidRDefault="00E64275" w:rsidP="00E64275">
            <w:pPr>
              <w:spacing w:after="0"/>
              <w:rPr>
                <w:rFonts w:ascii="Gadugi" w:hAnsi="Gadugi" w:cs="Arial"/>
                <w:b/>
                <w:bCs/>
                <w:sz w:val="18"/>
                <w:szCs w:val="18"/>
              </w:rPr>
            </w:pPr>
            <w:r w:rsidRPr="009676DA">
              <w:rPr>
                <w:rFonts w:ascii="Gadugi" w:hAnsi="Gadugi" w:cs="Arial"/>
                <w:b/>
                <w:bCs/>
                <w:sz w:val="18"/>
                <w:szCs w:val="18"/>
              </w:rPr>
              <w:t xml:space="preserve">Do all learners engage in at least one </w:t>
            </w:r>
            <w:r w:rsidRPr="009676DA">
              <w:rPr>
                <w:rFonts w:ascii="Gadugi" w:hAnsi="Gadugi" w:cs="Arial"/>
                <w:b/>
                <w:bCs/>
                <w:sz w:val="18"/>
                <w:szCs w:val="18"/>
                <w:u w:val="single"/>
              </w:rPr>
              <w:t>practical entrepreneurial experience as part of their compulsory education?</w:t>
            </w:r>
          </w:p>
        </w:tc>
        <w:tc>
          <w:tcPr>
            <w:tcW w:w="1514" w:type="pct"/>
            <w:shd w:val="clear" w:color="auto" w:fill="auto"/>
          </w:tcPr>
          <w:p w14:paraId="2E547E87" w14:textId="6CFE1BED" w:rsidR="00E64275" w:rsidRPr="00E92693" w:rsidRDefault="00E64275" w:rsidP="00E64275">
            <w:pPr>
              <w:pStyle w:val="Cell"/>
              <w:rPr>
                <w:rFonts w:ascii="Gadugi" w:hAnsi="Gadugi"/>
              </w:rPr>
            </w:pPr>
            <w:r w:rsidRPr="00E92693">
              <w:rPr>
                <w:rFonts w:ascii="Gadugi" w:hAnsi="Gadugi"/>
              </w:rPr>
              <w:t>Yes [</w:t>
            </w:r>
            <w:r w:rsidR="00D119D4">
              <w:rPr>
                <w:rFonts w:ascii="Gadugi" w:hAnsi="Gadugi"/>
              </w:rPr>
              <w:t>x</w:t>
            </w:r>
            <w:r w:rsidRPr="00E92693">
              <w:rPr>
                <w:rFonts w:ascii="Gadugi" w:hAnsi="Gadugi"/>
              </w:rPr>
              <w:t xml:space="preserve"> ]</w:t>
            </w:r>
          </w:p>
          <w:p w14:paraId="36D78E58" w14:textId="727E292A" w:rsidR="00E64275" w:rsidRPr="00636794" w:rsidRDefault="00E64275" w:rsidP="00D119D4">
            <w:pPr>
              <w:pStyle w:val="Cell"/>
              <w:rPr>
                <w:rFonts w:ascii="Gadugi" w:hAnsi="Gadugi"/>
                <w:color w:val="FF0000"/>
              </w:rPr>
            </w:pPr>
            <w:r w:rsidRPr="00E92693">
              <w:rPr>
                <w:rFonts w:ascii="Gadugi" w:hAnsi="Gadugi"/>
              </w:rPr>
              <w:t>No []</w:t>
            </w:r>
          </w:p>
        </w:tc>
        <w:tc>
          <w:tcPr>
            <w:tcW w:w="1758" w:type="pct"/>
          </w:tcPr>
          <w:p w14:paraId="691FB43B" w14:textId="5FDA98AD" w:rsidR="00D119D4" w:rsidRPr="00D119D4" w:rsidRDefault="00D119D4" w:rsidP="00D119D4">
            <w:pPr>
              <w:spacing w:after="0"/>
              <w:rPr>
                <w:rFonts w:ascii="Gadugi" w:hAnsi="Gadugi"/>
                <w:sz w:val="18"/>
                <w:szCs w:val="18"/>
              </w:rPr>
            </w:pPr>
            <w:r w:rsidRPr="00D119D4">
              <w:rPr>
                <w:rFonts w:ascii="Gadugi" w:hAnsi="Gadugi"/>
                <w:sz w:val="18"/>
                <w:szCs w:val="18"/>
              </w:rPr>
              <w:t>Entrepreneurship courses are implemented in primary</w:t>
            </w:r>
            <w:r>
              <w:rPr>
                <w:rFonts w:ascii="Gadugi" w:hAnsi="Gadugi"/>
                <w:sz w:val="18"/>
                <w:szCs w:val="18"/>
              </w:rPr>
              <w:t>, upper secondary schools, VETs and higher education</w:t>
            </w:r>
            <w:r w:rsidRPr="00D119D4">
              <w:rPr>
                <w:rFonts w:ascii="Gadugi" w:hAnsi="Gadugi"/>
                <w:sz w:val="18"/>
                <w:szCs w:val="18"/>
              </w:rPr>
              <w:t xml:space="preserve"> according to the Ministry of National Education Curriculum</w:t>
            </w:r>
            <w:r>
              <w:rPr>
                <w:rFonts w:ascii="Gadugi" w:hAnsi="Gadugi"/>
                <w:sz w:val="18"/>
                <w:szCs w:val="18"/>
              </w:rPr>
              <w:t xml:space="preserve"> and universities curriculum</w:t>
            </w:r>
            <w:r w:rsidRPr="00D119D4">
              <w:rPr>
                <w:rFonts w:ascii="Gadugi" w:hAnsi="Gadugi"/>
                <w:sz w:val="18"/>
                <w:szCs w:val="18"/>
              </w:rPr>
              <w:t>.</w:t>
            </w:r>
            <w:r>
              <w:rPr>
                <w:rFonts w:ascii="Gadugi" w:hAnsi="Gadugi"/>
                <w:sz w:val="18"/>
                <w:szCs w:val="18"/>
              </w:rPr>
              <w:t xml:space="preserve"> So every student has a chance to get at least one practical entrepreneurial experience.</w:t>
            </w:r>
            <w:r w:rsidRPr="00D119D4">
              <w:rPr>
                <w:rFonts w:ascii="Gadugi" w:hAnsi="Gadugi"/>
                <w:sz w:val="18"/>
                <w:szCs w:val="18"/>
              </w:rPr>
              <w:t xml:space="preserve"> </w:t>
            </w:r>
          </w:p>
          <w:p w14:paraId="067C8450" w14:textId="60200FEB" w:rsidR="00E64275" w:rsidRPr="00636794" w:rsidRDefault="00E64275" w:rsidP="00D119D4">
            <w:pPr>
              <w:spacing w:after="0"/>
              <w:rPr>
                <w:rFonts w:ascii="Gadugi" w:hAnsi="Gadugi"/>
                <w:sz w:val="18"/>
                <w:szCs w:val="18"/>
              </w:rPr>
            </w:pPr>
          </w:p>
        </w:tc>
      </w:tr>
      <w:tr w:rsidR="00E64275" w:rsidRPr="00636794" w14:paraId="65D6988D" w14:textId="77777777" w:rsidTr="00154730">
        <w:tc>
          <w:tcPr>
            <w:tcW w:w="180" w:type="pct"/>
          </w:tcPr>
          <w:p w14:paraId="340F47DC" w14:textId="77777777" w:rsidR="00E64275" w:rsidRPr="00636794" w:rsidRDefault="00E64275" w:rsidP="00E64275">
            <w:pPr>
              <w:pStyle w:val="ListeParagraf"/>
              <w:numPr>
                <w:ilvl w:val="0"/>
                <w:numId w:val="22"/>
              </w:numPr>
              <w:spacing w:after="0"/>
              <w:rPr>
                <w:rFonts w:ascii="Gadugi" w:hAnsi="Gadugi" w:cs="Arial"/>
                <w:color w:val="FF0000"/>
                <w:sz w:val="18"/>
                <w:szCs w:val="18"/>
              </w:rPr>
            </w:pPr>
          </w:p>
        </w:tc>
        <w:tc>
          <w:tcPr>
            <w:tcW w:w="1548" w:type="pct"/>
            <w:gridSpan w:val="3"/>
            <w:shd w:val="clear" w:color="auto" w:fill="auto"/>
          </w:tcPr>
          <w:p w14:paraId="51735868" w14:textId="0D212794" w:rsidR="00E64275" w:rsidRPr="009676DA" w:rsidRDefault="00E64275" w:rsidP="00E64275">
            <w:pPr>
              <w:spacing w:after="0"/>
              <w:rPr>
                <w:rFonts w:ascii="Gadugi" w:hAnsi="Gadugi" w:cs="Arial"/>
                <w:b/>
                <w:sz w:val="18"/>
                <w:szCs w:val="18"/>
              </w:rPr>
            </w:pPr>
            <w:r w:rsidRPr="009676DA">
              <w:rPr>
                <w:rFonts w:ascii="Gadugi" w:hAnsi="Gadugi" w:cs="Arial"/>
                <w:b/>
                <w:sz w:val="18"/>
                <w:szCs w:val="18"/>
              </w:rPr>
              <w:t>Do any examples of practical entrepreneurial experiences also link to sustainable de</w:t>
            </w:r>
            <w:r>
              <w:rPr>
                <w:rFonts w:ascii="Gadugi" w:hAnsi="Gadugi" w:cs="Arial"/>
                <w:b/>
                <w:sz w:val="18"/>
                <w:szCs w:val="18"/>
              </w:rPr>
              <w:t>velopment and/or green skills</w:t>
            </w:r>
            <w:r w:rsidRPr="009676DA">
              <w:rPr>
                <w:rFonts w:ascii="Gadugi" w:hAnsi="Gadugi" w:cs="Arial"/>
                <w:b/>
                <w:sz w:val="18"/>
                <w:szCs w:val="18"/>
              </w:rPr>
              <w:t>?</w:t>
            </w:r>
          </w:p>
        </w:tc>
        <w:tc>
          <w:tcPr>
            <w:tcW w:w="1514" w:type="pct"/>
            <w:shd w:val="clear" w:color="auto" w:fill="auto"/>
          </w:tcPr>
          <w:p w14:paraId="4680337B" w14:textId="7199F243"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51135C15" w14:textId="3F43CC87"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46594F73" w14:textId="508EDA13" w:rsidR="00E64275" w:rsidRPr="00596877" w:rsidRDefault="00FE0B28" w:rsidP="00E64275">
            <w:pPr>
              <w:pStyle w:val="Cell"/>
              <w:rPr>
                <w:rFonts w:ascii="Gadugi" w:hAnsi="Gadugi"/>
              </w:rPr>
            </w:pPr>
            <w:hyperlink r:id="rId173" w:history="1">
              <w:r w:rsidR="00E64275" w:rsidRPr="006A08A2">
                <w:rPr>
                  <w:rStyle w:val="Kpr"/>
                  <w:rFonts w:ascii="Gadugi" w:hAnsi="Gadugi"/>
                </w:rPr>
                <w:t>https://www.gencbasari.org/lise</w:t>
              </w:r>
            </w:hyperlink>
            <w:r w:rsidR="00E64275">
              <w:rPr>
                <w:rFonts w:ascii="Gadugi" w:hAnsi="Gadugi"/>
              </w:rPr>
              <w:t xml:space="preserve"> </w:t>
            </w:r>
            <w:r w:rsidR="00E64275" w:rsidRPr="00596877">
              <w:rPr>
                <w:rFonts w:ascii="Gadugi" w:hAnsi="Gadugi"/>
              </w:rPr>
              <w:t xml:space="preserve"> </w:t>
            </w:r>
          </w:p>
          <w:p w14:paraId="6B49CFE2" w14:textId="77777777" w:rsidR="00E64275" w:rsidRPr="00596877" w:rsidRDefault="00E64275" w:rsidP="00E64275">
            <w:pPr>
              <w:pStyle w:val="Cell"/>
              <w:rPr>
                <w:rFonts w:ascii="Gadugi" w:hAnsi="Gadugi"/>
              </w:rPr>
            </w:pPr>
          </w:p>
          <w:p w14:paraId="09B8FA88" w14:textId="77777777" w:rsidR="00E64275" w:rsidRPr="00596877" w:rsidRDefault="00E64275" w:rsidP="00E64275">
            <w:pPr>
              <w:pStyle w:val="Cell"/>
              <w:rPr>
                <w:rFonts w:ascii="Gadugi" w:hAnsi="Gadugi"/>
              </w:rPr>
            </w:pPr>
            <w:r w:rsidRPr="00596877">
              <w:rPr>
                <w:rFonts w:ascii="Gadugi" w:hAnsi="Gadugi"/>
              </w:rPr>
              <w:t>The business ideas developed by young people within the framework of the GençBizz Program and the StartUp Program focus on current problems and are shaped on the basis of sustainability. Young people start entrepreneurship programs with a problem-solving approach and a design-oriented thinking basis.</w:t>
            </w:r>
          </w:p>
          <w:p w14:paraId="186FD667" w14:textId="77777777" w:rsidR="00E64275" w:rsidRPr="00596877" w:rsidRDefault="00E64275" w:rsidP="00E64275">
            <w:pPr>
              <w:pStyle w:val="Cell"/>
              <w:rPr>
                <w:rFonts w:ascii="Gadugi" w:hAnsi="Gadugi"/>
              </w:rPr>
            </w:pPr>
          </w:p>
          <w:p w14:paraId="1580DA3A" w14:textId="77777777" w:rsidR="00E64275" w:rsidRPr="00596877" w:rsidRDefault="00E64275" w:rsidP="00E64275">
            <w:pPr>
              <w:pStyle w:val="Cell"/>
              <w:rPr>
                <w:rFonts w:ascii="Gadugi" w:hAnsi="Gadugi"/>
              </w:rPr>
            </w:pPr>
            <w:r w:rsidRPr="00596877">
              <w:rPr>
                <w:rFonts w:ascii="Gadugi" w:hAnsi="Gadugi"/>
              </w:rPr>
              <w:t>In addition, with the institutional collaborations established in the Innovation Camps / e-challenge (Online Innovation Camp) events we organized, high school and university students developed their initiatives with their mentors from the relevant sector and presented them to the jury members.</w:t>
            </w:r>
          </w:p>
          <w:p w14:paraId="0B40AE60" w14:textId="77777777" w:rsidR="00E64275" w:rsidRPr="00596877" w:rsidRDefault="00E64275" w:rsidP="00E64275">
            <w:pPr>
              <w:pStyle w:val="Cell"/>
              <w:rPr>
                <w:rFonts w:ascii="Gadugi" w:hAnsi="Gadugi"/>
              </w:rPr>
            </w:pPr>
          </w:p>
          <w:p w14:paraId="4B6E6168" w14:textId="77777777" w:rsidR="00E64275" w:rsidRPr="00596877" w:rsidRDefault="00E64275" w:rsidP="00E64275">
            <w:pPr>
              <w:pStyle w:val="Cell"/>
              <w:rPr>
                <w:rFonts w:ascii="Gadugi" w:hAnsi="Gadugi"/>
              </w:rPr>
            </w:pPr>
            <w:r w:rsidRPr="00596877">
              <w:rPr>
                <w:rFonts w:ascii="Gadugi" w:hAnsi="Gadugi"/>
              </w:rPr>
              <w:t>Clean energy</w:t>
            </w:r>
          </w:p>
          <w:p w14:paraId="649BA606" w14:textId="77777777" w:rsidR="00E64275" w:rsidRPr="00596877" w:rsidRDefault="00E64275" w:rsidP="00E64275">
            <w:pPr>
              <w:pStyle w:val="Cell"/>
              <w:rPr>
                <w:rFonts w:ascii="Gadugi" w:hAnsi="Gadugi"/>
              </w:rPr>
            </w:pPr>
            <w:r w:rsidRPr="00596877">
              <w:rPr>
                <w:rFonts w:ascii="Gadugi" w:hAnsi="Gadugi"/>
              </w:rPr>
              <w:t>Clean Technology</w:t>
            </w:r>
          </w:p>
          <w:p w14:paraId="423D2CD0" w14:textId="77777777" w:rsidR="00E64275" w:rsidRPr="00596877" w:rsidRDefault="00E64275" w:rsidP="00E64275">
            <w:pPr>
              <w:pStyle w:val="Cell"/>
              <w:rPr>
                <w:rFonts w:ascii="Gadugi" w:hAnsi="Gadugi"/>
              </w:rPr>
            </w:pPr>
            <w:r w:rsidRPr="00596877">
              <w:rPr>
                <w:rFonts w:ascii="Gadugi" w:hAnsi="Gadugi"/>
              </w:rPr>
              <w:t>Textile</w:t>
            </w:r>
          </w:p>
          <w:p w14:paraId="3FED1256" w14:textId="77777777" w:rsidR="00E64275" w:rsidRPr="00596877" w:rsidRDefault="00E64275" w:rsidP="00E64275">
            <w:pPr>
              <w:pStyle w:val="Cell"/>
              <w:rPr>
                <w:rFonts w:ascii="Gadugi" w:hAnsi="Gadugi"/>
              </w:rPr>
            </w:pPr>
            <w:r w:rsidRPr="00596877">
              <w:rPr>
                <w:rFonts w:ascii="Gadugi" w:hAnsi="Gadugi"/>
              </w:rPr>
              <w:t>Tourism</w:t>
            </w:r>
          </w:p>
          <w:p w14:paraId="04E540DE" w14:textId="77777777" w:rsidR="00E64275" w:rsidRPr="00596877" w:rsidRDefault="00E64275" w:rsidP="00E64275">
            <w:pPr>
              <w:pStyle w:val="Cell"/>
              <w:rPr>
                <w:rFonts w:ascii="Gadugi" w:hAnsi="Gadugi"/>
              </w:rPr>
            </w:pPr>
            <w:r w:rsidRPr="00596877">
              <w:rPr>
                <w:rFonts w:ascii="Gadugi" w:hAnsi="Gadugi"/>
              </w:rPr>
              <w:t>Agriculture</w:t>
            </w:r>
          </w:p>
          <w:p w14:paraId="69F62D08" w14:textId="77777777" w:rsidR="00E64275" w:rsidRPr="00596877" w:rsidRDefault="00E64275" w:rsidP="00E64275">
            <w:pPr>
              <w:pStyle w:val="Cell"/>
              <w:rPr>
                <w:rFonts w:ascii="Gadugi" w:hAnsi="Gadugi"/>
              </w:rPr>
            </w:pPr>
            <w:r w:rsidRPr="00596877">
              <w:rPr>
                <w:rFonts w:ascii="Gadugi" w:hAnsi="Gadugi"/>
              </w:rPr>
              <w:t>Health</w:t>
            </w:r>
          </w:p>
          <w:p w14:paraId="242A8870" w14:textId="77777777" w:rsidR="00E64275" w:rsidRPr="00596877" w:rsidRDefault="00E64275" w:rsidP="00E64275">
            <w:pPr>
              <w:pStyle w:val="Cell"/>
              <w:rPr>
                <w:rFonts w:ascii="Gadugi" w:hAnsi="Gadugi"/>
              </w:rPr>
            </w:pPr>
            <w:r w:rsidRPr="00596877">
              <w:rPr>
                <w:rFonts w:ascii="Gadugi" w:hAnsi="Gadugi"/>
              </w:rPr>
              <w:t>Social Innovation</w:t>
            </w:r>
          </w:p>
          <w:p w14:paraId="0EC1062F" w14:textId="77777777" w:rsidR="00E64275" w:rsidRPr="00596877" w:rsidRDefault="00E64275" w:rsidP="00E64275">
            <w:pPr>
              <w:pStyle w:val="Cell"/>
              <w:rPr>
                <w:rFonts w:ascii="Gadugi" w:hAnsi="Gadugi"/>
              </w:rPr>
            </w:pPr>
            <w:r w:rsidRPr="00596877">
              <w:rPr>
                <w:rFonts w:ascii="Gadugi" w:hAnsi="Gadugi"/>
              </w:rPr>
              <w:t>FinTech</w:t>
            </w:r>
          </w:p>
          <w:p w14:paraId="1E16F638" w14:textId="77777777" w:rsidR="00E64275" w:rsidRPr="00596877" w:rsidRDefault="00E64275" w:rsidP="00E64275">
            <w:pPr>
              <w:pStyle w:val="Cell"/>
              <w:rPr>
                <w:rFonts w:ascii="Gadugi" w:hAnsi="Gadugi"/>
              </w:rPr>
            </w:pPr>
            <w:r w:rsidRPr="00596877">
              <w:rPr>
                <w:rFonts w:ascii="Gadugi" w:hAnsi="Gadugi"/>
              </w:rPr>
              <w:t>Zero Waste</w:t>
            </w:r>
          </w:p>
          <w:p w14:paraId="71F07E35" w14:textId="77777777" w:rsidR="00E64275" w:rsidRPr="00596877" w:rsidRDefault="00E64275" w:rsidP="00E64275">
            <w:pPr>
              <w:pStyle w:val="Cell"/>
              <w:rPr>
                <w:rFonts w:ascii="Gadugi" w:hAnsi="Gadugi"/>
              </w:rPr>
            </w:pPr>
            <w:r w:rsidRPr="00596877">
              <w:rPr>
                <w:rFonts w:ascii="Gadugi" w:hAnsi="Gadugi"/>
              </w:rPr>
              <w:t>Resource Efficiency</w:t>
            </w:r>
          </w:p>
          <w:p w14:paraId="3226BC7A" w14:textId="77777777" w:rsidR="00E64275" w:rsidRPr="00596877" w:rsidRDefault="00E64275" w:rsidP="00E64275">
            <w:pPr>
              <w:pStyle w:val="Cell"/>
              <w:rPr>
                <w:rFonts w:ascii="Gadugi" w:hAnsi="Gadugi"/>
              </w:rPr>
            </w:pPr>
            <w:r w:rsidRPr="00596877">
              <w:rPr>
                <w:rFonts w:ascii="Gadugi" w:hAnsi="Gadugi"/>
              </w:rPr>
              <w:t>Plastics Industry</w:t>
            </w:r>
          </w:p>
          <w:p w14:paraId="13196CAA" w14:textId="77777777" w:rsidR="00E64275" w:rsidRPr="00596877" w:rsidRDefault="00E64275" w:rsidP="00E64275">
            <w:pPr>
              <w:pStyle w:val="Cell"/>
              <w:rPr>
                <w:rFonts w:ascii="Gadugi" w:hAnsi="Gadugi"/>
              </w:rPr>
            </w:pPr>
            <w:r w:rsidRPr="00596877">
              <w:rPr>
                <w:rFonts w:ascii="Gadugi" w:hAnsi="Gadugi"/>
              </w:rPr>
              <w:t>COVID-19</w:t>
            </w:r>
          </w:p>
          <w:p w14:paraId="516A6F27" w14:textId="77777777" w:rsidR="00E64275" w:rsidRPr="00596877" w:rsidRDefault="00E64275" w:rsidP="00E64275">
            <w:pPr>
              <w:pStyle w:val="Cell"/>
              <w:rPr>
                <w:rFonts w:ascii="Gadugi" w:hAnsi="Gadugi"/>
              </w:rPr>
            </w:pPr>
            <w:r w:rsidRPr="00596877">
              <w:rPr>
                <w:rFonts w:ascii="Gadugi" w:hAnsi="Gadugi"/>
              </w:rPr>
              <w:t>Climate Change</w:t>
            </w:r>
          </w:p>
          <w:p w14:paraId="7B370A40" w14:textId="77777777" w:rsidR="00E64275" w:rsidRPr="00596877" w:rsidRDefault="00E64275" w:rsidP="00E64275">
            <w:pPr>
              <w:pStyle w:val="Cell"/>
              <w:rPr>
                <w:rFonts w:ascii="Gadugi" w:hAnsi="Gadugi"/>
              </w:rPr>
            </w:pPr>
            <w:r w:rsidRPr="00596877">
              <w:rPr>
                <w:rFonts w:ascii="Gadugi" w:hAnsi="Gadugi"/>
              </w:rPr>
              <w:t>Water Consumption</w:t>
            </w:r>
          </w:p>
          <w:p w14:paraId="09912659" w14:textId="3BF39D29" w:rsidR="00E64275" w:rsidRDefault="00E64275" w:rsidP="00E64275">
            <w:pPr>
              <w:pStyle w:val="Cell"/>
              <w:rPr>
                <w:rFonts w:ascii="Gadugi" w:hAnsi="Gadugi"/>
              </w:rPr>
            </w:pPr>
            <w:r w:rsidRPr="00596877">
              <w:rPr>
                <w:rFonts w:ascii="Gadugi" w:hAnsi="Gadugi"/>
              </w:rPr>
              <w:t>Equal Opportunity in Education and Employment</w:t>
            </w:r>
          </w:p>
          <w:p w14:paraId="0BE10B1C" w14:textId="5373E326" w:rsidR="00505170" w:rsidRDefault="00505170" w:rsidP="00E64275">
            <w:pPr>
              <w:pStyle w:val="Cell"/>
              <w:rPr>
                <w:rFonts w:ascii="Gadugi" w:hAnsi="Gadugi"/>
              </w:rPr>
            </w:pPr>
          </w:p>
          <w:p w14:paraId="23FB5B66" w14:textId="77777777" w:rsidR="00505170" w:rsidRDefault="00505170" w:rsidP="00505170">
            <w:pPr>
              <w:pStyle w:val="AklamaMetni"/>
            </w:pPr>
            <w:hyperlink r:id="rId174" w:history="1">
              <w:r w:rsidRPr="000725AE">
                <w:rPr>
                  <w:rStyle w:val="Kpr"/>
                </w:rPr>
                <w:t>http://bubitto.baskent.edu.tr/tr-TR/Detail/inovasyon-kampi</w:t>
              </w:r>
            </w:hyperlink>
            <w:r>
              <w:t xml:space="preserve"> </w:t>
            </w:r>
          </w:p>
          <w:p w14:paraId="7CEE1EC9" w14:textId="77777777" w:rsidR="00505170" w:rsidRDefault="00505170" w:rsidP="00505170">
            <w:pPr>
              <w:pStyle w:val="AklamaMetni"/>
            </w:pPr>
          </w:p>
          <w:p w14:paraId="561FF0D7" w14:textId="77777777" w:rsidR="00505170" w:rsidRDefault="00505170" w:rsidP="00505170">
            <w:pPr>
              <w:pStyle w:val="AklamaMetni"/>
            </w:pPr>
            <w:hyperlink r:id="rId175" w:history="1">
              <w:r w:rsidRPr="000725AE">
                <w:rPr>
                  <w:rStyle w:val="Kpr"/>
                </w:rPr>
                <w:t>https://www.izu.edu.tr/etkinlikler/2021/03/21/default-calendar/inovasyon-kampi-2021</w:t>
              </w:r>
            </w:hyperlink>
            <w:r>
              <w:t xml:space="preserve"> </w:t>
            </w:r>
          </w:p>
          <w:p w14:paraId="226750A2" w14:textId="77777777" w:rsidR="00505170" w:rsidRDefault="00505170" w:rsidP="00505170">
            <w:pPr>
              <w:pStyle w:val="AklamaMetni"/>
            </w:pPr>
          </w:p>
          <w:p w14:paraId="1FDE0891" w14:textId="708D193C" w:rsidR="00505170" w:rsidRPr="00596877" w:rsidRDefault="00505170" w:rsidP="00505170">
            <w:pPr>
              <w:pStyle w:val="Cell"/>
              <w:rPr>
                <w:rFonts w:ascii="Gadugi" w:hAnsi="Gadugi"/>
              </w:rPr>
            </w:pPr>
            <w:hyperlink r:id="rId176" w:history="1">
              <w:r w:rsidRPr="000725AE">
                <w:rPr>
                  <w:rStyle w:val="Kpr"/>
                </w:rPr>
                <w:t>https://www.baka.gov.tr/haber/gencbizz-e-challenge-basariyla-tamamlandi/1191</w:t>
              </w:r>
            </w:hyperlink>
          </w:p>
          <w:p w14:paraId="6EC06459" w14:textId="77777777" w:rsidR="00E64275" w:rsidRPr="00636794" w:rsidRDefault="00E64275" w:rsidP="00E64275">
            <w:pPr>
              <w:pStyle w:val="Cell"/>
              <w:rPr>
                <w:rFonts w:ascii="Gadugi" w:hAnsi="Gadugi"/>
              </w:rPr>
            </w:pPr>
          </w:p>
        </w:tc>
      </w:tr>
      <w:tr w:rsidR="00E64275" w:rsidRPr="00636794" w14:paraId="61C8460F" w14:textId="77777777" w:rsidTr="00154730">
        <w:tc>
          <w:tcPr>
            <w:tcW w:w="180" w:type="pct"/>
          </w:tcPr>
          <w:p w14:paraId="3EA4B524" w14:textId="77777777" w:rsidR="00E64275" w:rsidRPr="00636794" w:rsidRDefault="00E64275" w:rsidP="00E64275">
            <w:pPr>
              <w:pStyle w:val="ListeParagraf"/>
              <w:numPr>
                <w:ilvl w:val="0"/>
                <w:numId w:val="22"/>
              </w:numPr>
              <w:spacing w:after="0"/>
              <w:rPr>
                <w:rFonts w:ascii="Gadugi" w:hAnsi="Gadugi" w:cs="Arial"/>
                <w:color w:val="FF0000"/>
                <w:sz w:val="18"/>
                <w:szCs w:val="18"/>
              </w:rPr>
            </w:pPr>
          </w:p>
        </w:tc>
        <w:tc>
          <w:tcPr>
            <w:tcW w:w="1548" w:type="pct"/>
            <w:gridSpan w:val="3"/>
            <w:shd w:val="clear" w:color="auto" w:fill="auto"/>
          </w:tcPr>
          <w:p w14:paraId="6E7A8E99" w14:textId="2A6995D2" w:rsidR="00E64275" w:rsidRPr="009676DA" w:rsidRDefault="00E64275" w:rsidP="00E64275">
            <w:pPr>
              <w:spacing w:after="0"/>
              <w:rPr>
                <w:rFonts w:ascii="Gadugi" w:hAnsi="Gadugi" w:cs="Arial"/>
                <w:b/>
                <w:sz w:val="18"/>
                <w:szCs w:val="18"/>
              </w:rPr>
            </w:pPr>
            <w:r w:rsidRPr="009676DA">
              <w:rPr>
                <w:rFonts w:ascii="Gadugi" w:hAnsi="Gadugi" w:cs="Arial"/>
                <w:b/>
                <w:sz w:val="18"/>
                <w:szCs w:val="18"/>
              </w:rPr>
              <w:t>Do any examples of practical entrepreneurial experiences also support digital learning and development of the digital key competence</w:t>
            </w:r>
            <w:r>
              <w:rPr>
                <w:rStyle w:val="SonnotBavurusu"/>
                <w:rFonts w:ascii="Gadugi" w:hAnsi="Gadugi" w:cs="Arial"/>
                <w:b/>
                <w:sz w:val="18"/>
                <w:szCs w:val="18"/>
              </w:rPr>
              <w:endnoteReference w:id="16"/>
            </w:r>
            <w:r w:rsidRPr="009676DA">
              <w:rPr>
                <w:rFonts w:ascii="Gadugi" w:hAnsi="Gadugi" w:cs="Arial"/>
                <w:b/>
                <w:sz w:val="18"/>
                <w:szCs w:val="18"/>
              </w:rPr>
              <w:t>?</w:t>
            </w:r>
          </w:p>
        </w:tc>
        <w:tc>
          <w:tcPr>
            <w:tcW w:w="1514" w:type="pct"/>
            <w:shd w:val="clear" w:color="auto" w:fill="auto"/>
          </w:tcPr>
          <w:p w14:paraId="7EA307CC" w14:textId="4FAF791A"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w:t>
            </w:r>
          </w:p>
          <w:p w14:paraId="6EBD6B81" w14:textId="4F6F2627"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0966B06F" w14:textId="3574A74A" w:rsidR="00E64275" w:rsidRPr="00683364" w:rsidRDefault="00E64275" w:rsidP="00E64275">
            <w:pPr>
              <w:pStyle w:val="Cell"/>
              <w:jc w:val="both"/>
              <w:rPr>
                <w:rFonts w:ascii="Gadugi" w:hAnsi="Gadugi"/>
              </w:rPr>
            </w:pPr>
            <w:r w:rsidRPr="00683364">
              <w:rPr>
                <w:rFonts w:ascii="Gadugi" w:hAnsi="Gadugi"/>
              </w:rPr>
              <w:t xml:space="preserve">All of our citizens can see the location and time information about lifelong learning courses on the internet and pre-register for the courses. Employment and entrepreneurship opportunities, business world, occupational standards, </w:t>
            </w:r>
            <w:r w:rsidRPr="00683364">
              <w:rPr>
                <w:rFonts w:ascii="Calibri" w:hAnsi="Calibri" w:cs="Calibri"/>
              </w:rPr>
              <w:t>İŞ</w:t>
            </w:r>
            <w:r w:rsidRPr="00683364">
              <w:rPr>
                <w:rFonts w:ascii="Gadugi" w:hAnsi="Gadugi"/>
              </w:rPr>
              <w:t xml:space="preserve">KUR services can benefit from guidance and career guidance departments. </w:t>
            </w:r>
            <w:r>
              <w:rPr>
                <w:rFonts w:ascii="Gadugi" w:hAnsi="Gadugi"/>
              </w:rPr>
              <w:t>Ministry of National Education’s</w:t>
            </w:r>
            <w:r w:rsidRPr="00683364">
              <w:rPr>
                <w:rFonts w:ascii="Gadugi" w:hAnsi="Gadugi"/>
              </w:rPr>
              <w:t xml:space="preserve"> social media accounts can be accessed here.</w:t>
            </w:r>
          </w:p>
          <w:p w14:paraId="722FD98C" w14:textId="77777777" w:rsidR="00E64275" w:rsidRDefault="00FE0B28" w:rsidP="00E64275">
            <w:pPr>
              <w:pStyle w:val="Cell"/>
              <w:jc w:val="both"/>
              <w:rPr>
                <w:rFonts w:ascii="Gadugi" w:hAnsi="Gadugi"/>
              </w:rPr>
            </w:pPr>
            <w:hyperlink r:id="rId177" w:history="1">
              <w:r w:rsidR="00E64275" w:rsidRPr="006A08A2">
                <w:rPr>
                  <w:rStyle w:val="Kpr"/>
                  <w:rFonts w:ascii="Gadugi" w:hAnsi="Gadugi"/>
                </w:rPr>
                <w:t>http://www.hbo.gov.tr</w:t>
              </w:r>
            </w:hyperlink>
            <w:r w:rsidR="00E64275">
              <w:rPr>
                <w:rFonts w:ascii="Gadugi" w:hAnsi="Gadugi"/>
              </w:rPr>
              <w:t xml:space="preserve"> </w:t>
            </w:r>
          </w:p>
          <w:p w14:paraId="60452C07" w14:textId="77777777" w:rsidR="00E64275" w:rsidRDefault="00E64275" w:rsidP="00E64275">
            <w:pPr>
              <w:pStyle w:val="Cell"/>
              <w:jc w:val="both"/>
              <w:rPr>
                <w:rFonts w:ascii="Gadugi" w:hAnsi="Gadugi"/>
              </w:rPr>
            </w:pPr>
          </w:p>
          <w:p w14:paraId="7DC0DC9F" w14:textId="3CCBF010" w:rsidR="00E64275" w:rsidRDefault="00E64275" w:rsidP="00E64275">
            <w:pPr>
              <w:pStyle w:val="Cell"/>
              <w:jc w:val="both"/>
              <w:rPr>
                <w:rFonts w:ascii="Gadugi" w:hAnsi="Gadugi"/>
              </w:rPr>
            </w:pPr>
            <w:r w:rsidRPr="00596877">
              <w:rPr>
                <w:rFonts w:ascii="Gadugi" w:hAnsi="Gadugi"/>
              </w:rPr>
              <w:t>Within the scope of GençBizz High School Entrepreneurship Program, students can manage all processes via www.gencbizz.com. The system, which is designed similar to the way the company ERP system works, also supports the development of young people in the field of adapting to digital solutions within the company. In addition, information and training in the field of digitalization are offered with online trainings and E-Talks (webinar) events with the participation of experts.</w:t>
            </w:r>
            <w:r>
              <w:rPr>
                <w:rFonts w:ascii="Gadugi" w:hAnsi="Gadugi"/>
              </w:rPr>
              <w:t xml:space="preserve"> </w:t>
            </w:r>
          </w:p>
          <w:p w14:paraId="73D231AA" w14:textId="58B6F424" w:rsidR="00E64275" w:rsidRPr="00636794" w:rsidRDefault="00E64275" w:rsidP="00E64275">
            <w:pPr>
              <w:pStyle w:val="Cell"/>
              <w:jc w:val="both"/>
              <w:rPr>
                <w:rFonts w:ascii="Gadugi" w:hAnsi="Gadugi"/>
              </w:rPr>
            </w:pPr>
          </w:p>
        </w:tc>
      </w:tr>
      <w:tr w:rsidR="00E64275" w:rsidRPr="00636794" w14:paraId="135BA8E5" w14:textId="77777777" w:rsidTr="00154730">
        <w:tc>
          <w:tcPr>
            <w:tcW w:w="180" w:type="pct"/>
          </w:tcPr>
          <w:p w14:paraId="233CFC7B" w14:textId="77777777" w:rsidR="00E64275" w:rsidRPr="00636794" w:rsidRDefault="00E64275" w:rsidP="00E64275">
            <w:pPr>
              <w:pStyle w:val="ListeParagraf"/>
              <w:numPr>
                <w:ilvl w:val="0"/>
                <w:numId w:val="22"/>
              </w:numPr>
              <w:spacing w:after="0"/>
              <w:rPr>
                <w:rFonts w:ascii="Gadugi" w:hAnsi="Gadugi" w:cs="Arial"/>
                <w:color w:val="FF0000"/>
                <w:sz w:val="18"/>
                <w:szCs w:val="18"/>
              </w:rPr>
            </w:pPr>
          </w:p>
        </w:tc>
        <w:tc>
          <w:tcPr>
            <w:tcW w:w="1548" w:type="pct"/>
            <w:gridSpan w:val="3"/>
            <w:shd w:val="clear" w:color="auto" w:fill="auto"/>
          </w:tcPr>
          <w:p w14:paraId="75AED113" w14:textId="78F8F0FD" w:rsidR="00E64275" w:rsidRPr="009676DA" w:rsidRDefault="00E64275" w:rsidP="00E64275">
            <w:pPr>
              <w:spacing w:after="0"/>
              <w:rPr>
                <w:rFonts w:ascii="Gadugi" w:hAnsi="Gadugi" w:cs="Arial"/>
                <w:b/>
                <w:sz w:val="18"/>
                <w:szCs w:val="18"/>
              </w:rPr>
            </w:pPr>
            <w:r w:rsidRPr="00D87F81">
              <w:rPr>
                <w:rFonts w:ascii="Gadugi" w:hAnsi="Gadugi" w:cs="Arial"/>
                <w:b/>
                <w:bCs/>
                <w:sz w:val="18"/>
                <w:szCs w:val="18"/>
              </w:rPr>
              <w:t>Explain how practical entrepreneurial experiences are implemented and how these develop entrepreneurial competences (e.g. EntreComp)? Please specify what type of practical entrepreneurial experiences</w:t>
            </w:r>
          </w:p>
        </w:tc>
        <w:tc>
          <w:tcPr>
            <w:tcW w:w="1514" w:type="pct"/>
            <w:shd w:val="clear" w:color="auto" w:fill="auto"/>
          </w:tcPr>
          <w:p w14:paraId="4E97B04D" w14:textId="77777777" w:rsidR="00E64275" w:rsidRPr="00E92693" w:rsidRDefault="00E64275" w:rsidP="00E64275">
            <w:pPr>
              <w:pStyle w:val="Cell"/>
              <w:rPr>
                <w:rFonts w:ascii="Gadugi" w:hAnsi="Gadugi"/>
              </w:rPr>
            </w:pPr>
          </w:p>
        </w:tc>
        <w:tc>
          <w:tcPr>
            <w:tcW w:w="1758" w:type="pct"/>
          </w:tcPr>
          <w:p w14:paraId="1F2A89DB" w14:textId="77777777" w:rsidR="00E64275" w:rsidRDefault="00E64275" w:rsidP="00E64275">
            <w:pPr>
              <w:pStyle w:val="Cell"/>
              <w:rPr>
                <w:rFonts w:ascii="Gadugi" w:hAnsi="Gadugi"/>
              </w:rPr>
            </w:pPr>
            <w:r w:rsidRPr="002A77FF">
              <w:rPr>
                <w:rFonts w:ascii="Gadugi" w:hAnsi="Gadugi"/>
              </w:rPr>
              <w:t>In order to increase regional awareness in the field of green entrepreneurship, an event will be held to discuss green entrepreneurship, exemplary practices in this field, incentives for this field and intersectoral collaborations with representatives of academia, public, NGOs and private sector.</w:t>
            </w:r>
          </w:p>
          <w:p w14:paraId="564425E2" w14:textId="77777777" w:rsidR="00E64275" w:rsidRDefault="00E64275" w:rsidP="00E64275">
            <w:pPr>
              <w:pStyle w:val="Cell"/>
              <w:rPr>
                <w:rFonts w:ascii="Gadugi" w:hAnsi="Gadugi"/>
              </w:rPr>
            </w:pPr>
          </w:p>
          <w:p w14:paraId="04B0B417" w14:textId="77777777" w:rsidR="00E64275" w:rsidRPr="00596877" w:rsidRDefault="00E64275" w:rsidP="00E64275">
            <w:pPr>
              <w:pStyle w:val="Cell"/>
              <w:rPr>
                <w:rFonts w:ascii="Gadugi" w:hAnsi="Gadugi"/>
              </w:rPr>
            </w:pPr>
            <w:r w:rsidRPr="00596877">
              <w:rPr>
                <w:rFonts w:ascii="Gadugi" w:hAnsi="Gadugi"/>
              </w:rPr>
              <w:t>In primary education group programs, students learn individual and corporate budget management, decision making, business idea development and business plan creation, discovering their personal competencies, professions and correct financial attitudes and behaviours by playing games in their classrooms.</w:t>
            </w:r>
          </w:p>
          <w:p w14:paraId="09F9832B" w14:textId="77777777" w:rsidR="00E64275" w:rsidRPr="00596877" w:rsidRDefault="00E64275" w:rsidP="00E64275">
            <w:pPr>
              <w:pStyle w:val="Cell"/>
              <w:rPr>
                <w:rFonts w:ascii="Gadugi" w:hAnsi="Gadugi"/>
              </w:rPr>
            </w:pPr>
            <w:r w:rsidRPr="00596877">
              <w:rPr>
                <w:rFonts w:ascii="Gadugi" w:hAnsi="Gadugi"/>
              </w:rPr>
              <w:t>In high school level programs, students;</w:t>
            </w:r>
          </w:p>
          <w:p w14:paraId="4429AD90" w14:textId="77777777" w:rsidR="00E64275" w:rsidRPr="00596877" w:rsidRDefault="00E64275" w:rsidP="00E64275">
            <w:pPr>
              <w:pStyle w:val="Cell"/>
              <w:rPr>
                <w:rFonts w:ascii="Gadugi" w:hAnsi="Gadugi"/>
              </w:rPr>
            </w:pPr>
            <w:r w:rsidRPr="00596877">
              <w:rPr>
                <w:rFonts w:ascii="Gadugi" w:hAnsi="Gadugi"/>
              </w:rPr>
              <w:lastRenderedPageBreak/>
              <w:t>Defining a problem</w:t>
            </w:r>
          </w:p>
          <w:p w14:paraId="0DF435D9" w14:textId="77777777" w:rsidR="00E64275" w:rsidRPr="00596877" w:rsidRDefault="00E64275" w:rsidP="00E64275">
            <w:pPr>
              <w:pStyle w:val="Cell"/>
              <w:rPr>
                <w:rFonts w:ascii="Gadugi" w:hAnsi="Gadugi"/>
              </w:rPr>
            </w:pPr>
            <w:r w:rsidRPr="00596877">
              <w:rPr>
                <w:rFonts w:ascii="Gadugi" w:hAnsi="Gadugi"/>
              </w:rPr>
              <w:t>Idea development,</w:t>
            </w:r>
          </w:p>
          <w:p w14:paraId="6CC272B6" w14:textId="77777777" w:rsidR="00E64275" w:rsidRPr="00596877" w:rsidRDefault="00E64275" w:rsidP="00E64275">
            <w:pPr>
              <w:pStyle w:val="Cell"/>
              <w:rPr>
                <w:rFonts w:ascii="Gadugi" w:hAnsi="Gadugi"/>
              </w:rPr>
            </w:pPr>
            <w:r w:rsidRPr="00596877">
              <w:rPr>
                <w:rFonts w:ascii="Gadugi" w:hAnsi="Gadugi"/>
              </w:rPr>
              <w:t>The distribution of tasks</w:t>
            </w:r>
          </w:p>
          <w:p w14:paraId="7AB7A8C0" w14:textId="77777777" w:rsidR="00E64275" w:rsidRPr="00596877" w:rsidRDefault="00E64275" w:rsidP="00E64275">
            <w:pPr>
              <w:pStyle w:val="Cell"/>
              <w:rPr>
                <w:rFonts w:ascii="Gadugi" w:hAnsi="Gadugi"/>
              </w:rPr>
            </w:pPr>
            <w:r w:rsidRPr="00596877">
              <w:rPr>
                <w:rFonts w:ascii="Gadugi" w:hAnsi="Gadugi"/>
              </w:rPr>
              <w:t>Finding capital</w:t>
            </w:r>
          </w:p>
          <w:p w14:paraId="72D1B8AB" w14:textId="77777777" w:rsidR="00E64275" w:rsidRPr="00596877" w:rsidRDefault="00E64275" w:rsidP="00E64275">
            <w:pPr>
              <w:pStyle w:val="Cell"/>
              <w:rPr>
                <w:rFonts w:ascii="Gadugi" w:hAnsi="Gadugi"/>
              </w:rPr>
            </w:pPr>
            <w:r w:rsidRPr="00596877">
              <w:rPr>
                <w:rFonts w:ascii="Gadugi" w:hAnsi="Gadugi"/>
              </w:rPr>
              <w:t>The market research</w:t>
            </w:r>
          </w:p>
          <w:p w14:paraId="72A6801D" w14:textId="77777777" w:rsidR="00E64275" w:rsidRPr="00596877" w:rsidRDefault="00E64275" w:rsidP="00E64275">
            <w:pPr>
              <w:pStyle w:val="Cell"/>
              <w:rPr>
                <w:rFonts w:ascii="Gadugi" w:hAnsi="Gadugi"/>
              </w:rPr>
            </w:pPr>
            <w:r w:rsidRPr="00596877">
              <w:rPr>
                <w:rFonts w:ascii="Gadugi" w:hAnsi="Gadugi"/>
              </w:rPr>
              <w:t>Product development</w:t>
            </w:r>
          </w:p>
          <w:p w14:paraId="788DCC72" w14:textId="77777777" w:rsidR="00E64275" w:rsidRPr="00596877" w:rsidRDefault="00E64275" w:rsidP="00E64275">
            <w:pPr>
              <w:pStyle w:val="Cell"/>
              <w:rPr>
                <w:rFonts w:ascii="Gadugi" w:hAnsi="Gadugi"/>
              </w:rPr>
            </w:pPr>
            <w:r w:rsidRPr="00596877">
              <w:rPr>
                <w:rFonts w:ascii="Gadugi" w:hAnsi="Gadugi"/>
              </w:rPr>
              <w:t>Product/Service Sales</w:t>
            </w:r>
          </w:p>
          <w:p w14:paraId="72E9319D" w14:textId="77777777" w:rsidR="00E64275" w:rsidRPr="00596877" w:rsidRDefault="00E64275" w:rsidP="00E64275">
            <w:pPr>
              <w:pStyle w:val="Cell"/>
              <w:rPr>
                <w:rFonts w:ascii="Gadugi" w:hAnsi="Gadugi"/>
              </w:rPr>
            </w:pPr>
            <w:r w:rsidRPr="00596877">
              <w:rPr>
                <w:rFonts w:ascii="Gadugi" w:hAnsi="Gadugi"/>
              </w:rPr>
              <w:t>Financial management</w:t>
            </w:r>
          </w:p>
          <w:p w14:paraId="77214C24" w14:textId="77777777" w:rsidR="00E64275" w:rsidRPr="00596877" w:rsidRDefault="00E64275" w:rsidP="00E64275">
            <w:pPr>
              <w:pStyle w:val="Cell"/>
              <w:rPr>
                <w:rFonts w:ascii="Gadugi" w:hAnsi="Gadugi"/>
              </w:rPr>
            </w:pPr>
            <w:r w:rsidRPr="00596877">
              <w:rPr>
                <w:rFonts w:ascii="Gadugi" w:hAnsi="Gadugi"/>
              </w:rPr>
              <w:t>Liquidation experiences its processes personally. The program is not a simulation but is based entirely on real experience.</w:t>
            </w:r>
          </w:p>
          <w:p w14:paraId="537307E0" w14:textId="77777777" w:rsidR="00E64275" w:rsidRPr="00596877" w:rsidRDefault="00E64275" w:rsidP="00E64275">
            <w:pPr>
              <w:pStyle w:val="Cell"/>
              <w:rPr>
                <w:rFonts w:ascii="Gadugi" w:hAnsi="Gadugi"/>
              </w:rPr>
            </w:pPr>
          </w:p>
          <w:p w14:paraId="2C723D78" w14:textId="77777777" w:rsidR="00E64275" w:rsidRDefault="00E64275" w:rsidP="00E64275">
            <w:pPr>
              <w:pStyle w:val="Cell"/>
              <w:rPr>
                <w:rFonts w:ascii="Gadugi" w:hAnsi="Gadugi"/>
              </w:rPr>
            </w:pPr>
            <w:r w:rsidRPr="00596877">
              <w:rPr>
                <w:rFonts w:ascii="Gadugi" w:hAnsi="Gadugi"/>
              </w:rPr>
              <w:t>At the University Level, with the JA StartUp Turkey Program, students develop their business with a 14-week training and mentoring process, produce their prototypes and get ready for the incorporation process with the trainings received.</w:t>
            </w:r>
            <w:r>
              <w:rPr>
                <w:rFonts w:ascii="Gadugi" w:hAnsi="Gadugi"/>
              </w:rPr>
              <w:t xml:space="preserve"> </w:t>
            </w:r>
          </w:p>
          <w:p w14:paraId="46AFD0C2" w14:textId="77777777" w:rsidR="00505170" w:rsidRDefault="00505170" w:rsidP="00E64275">
            <w:pPr>
              <w:pStyle w:val="Cell"/>
              <w:rPr>
                <w:rFonts w:ascii="Gadugi" w:hAnsi="Gadugi"/>
              </w:rPr>
            </w:pPr>
          </w:p>
          <w:p w14:paraId="2C53511E" w14:textId="6EC60E86" w:rsidR="00505170" w:rsidRPr="00636794" w:rsidRDefault="00505170" w:rsidP="00E64275">
            <w:pPr>
              <w:pStyle w:val="Cell"/>
              <w:rPr>
                <w:rFonts w:ascii="Gadugi" w:hAnsi="Gadugi"/>
              </w:rPr>
            </w:pPr>
            <w:hyperlink r:id="rId178" w:history="1">
              <w:r w:rsidRPr="00003630">
                <w:rPr>
                  <w:rStyle w:val="Kpr"/>
                  <w:rFonts w:ascii="Gadugi" w:hAnsi="Gadugi"/>
                </w:rPr>
                <w:t>https://webcache.googleusercontent.com/search?q=cache:o7YGC2pIM7wJ:https://orgm.meb.gov.tr/meb_iys_dosyalar/2012_11/05035054_sinif_rehberlik_ilkogretim_etkinlik.doc+&amp;cd=1&amp;hl=tr&amp;ct=clnk&amp;gl=tr</w:t>
              </w:r>
            </w:hyperlink>
            <w:r>
              <w:rPr>
                <w:rFonts w:ascii="Gadugi" w:hAnsi="Gadugi"/>
              </w:rPr>
              <w:t xml:space="preserve"> </w:t>
            </w:r>
            <w:r w:rsidRPr="00505170">
              <w:rPr>
                <w:rFonts w:ascii="Gadugi" w:hAnsi="Gadugi"/>
              </w:rPr>
              <w:t xml:space="preserve"> There is no English information</w:t>
            </w:r>
          </w:p>
        </w:tc>
      </w:tr>
      <w:tr w:rsidR="00E64275" w:rsidRPr="00636794" w14:paraId="080F06F7" w14:textId="77777777" w:rsidTr="00154730">
        <w:tc>
          <w:tcPr>
            <w:tcW w:w="180" w:type="pct"/>
          </w:tcPr>
          <w:p w14:paraId="363F76AB" w14:textId="77777777" w:rsidR="00E64275" w:rsidRPr="00636794" w:rsidRDefault="00E64275" w:rsidP="00E64275">
            <w:pPr>
              <w:pStyle w:val="ListeParagraf"/>
              <w:numPr>
                <w:ilvl w:val="0"/>
                <w:numId w:val="22"/>
              </w:numPr>
              <w:spacing w:after="0"/>
              <w:rPr>
                <w:rFonts w:ascii="Gadugi" w:hAnsi="Gadugi" w:cs="Arial"/>
                <w:b/>
                <w:bCs/>
                <w:color w:val="FF0000"/>
                <w:sz w:val="18"/>
                <w:szCs w:val="18"/>
              </w:rPr>
            </w:pPr>
          </w:p>
        </w:tc>
        <w:tc>
          <w:tcPr>
            <w:tcW w:w="1548" w:type="pct"/>
            <w:gridSpan w:val="3"/>
            <w:shd w:val="clear" w:color="auto" w:fill="auto"/>
          </w:tcPr>
          <w:p w14:paraId="26E56F4F" w14:textId="49C918D5" w:rsidR="00E64275" w:rsidRPr="009676DA" w:rsidRDefault="00E64275" w:rsidP="00E64275">
            <w:pPr>
              <w:spacing w:after="0"/>
              <w:rPr>
                <w:rFonts w:ascii="Gadugi" w:hAnsi="Gadugi" w:cs="Arial"/>
                <w:b/>
                <w:bCs/>
                <w:sz w:val="18"/>
                <w:szCs w:val="18"/>
              </w:rPr>
            </w:pPr>
            <w:r w:rsidRPr="009676DA">
              <w:rPr>
                <w:rFonts w:ascii="Gadugi" w:hAnsi="Gadugi" w:cs="Arial"/>
                <w:b/>
                <w:bCs/>
                <w:sz w:val="18"/>
                <w:szCs w:val="18"/>
              </w:rPr>
              <w:t>Is there assessment of learning outcomes of students related to learner progress in development of the entrepreneurship key competence?</w:t>
            </w:r>
          </w:p>
        </w:tc>
        <w:tc>
          <w:tcPr>
            <w:tcW w:w="1514" w:type="pct"/>
            <w:shd w:val="clear" w:color="auto" w:fill="auto"/>
          </w:tcPr>
          <w:p w14:paraId="22E76645" w14:textId="176DCDE3"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4AEC033E" w14:textId="224B2415"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5B452E53" w14:textId="77777777" w:rsidR="00E64275" w:rsidRPr="00636794" w:rsidRDefault="00E64275" w:rsidP="00E64275">
            <w:pPr>
              <w:pStyle w:val="Cell"/>
              <w:rPr>
                <w:rFonts w:ascii="Gadugi" w:hAnsi="Gadugi"/>
              </w:rPr>
            </w:pPr>
          </w:p>
        </w:tc>
      </w:tr>
      <w:tr w:rsidR="00E64275" w:rsidRPr="00636794" w14:paraId="6198A86B" w14:textId="77777777" w:rsidTr="00154730">
        <w:tc>
          <w:tcPr>
            <w:tcW w:w="180" w:type="pct"/>
          </w:tcPr>
          <w:p w14:paraId="75396695" w14:textId="77777777" w:rsidR="00E64275" w:rsidRPr="00636794" w:rsidRDefault="00E64275" w:rsidP="00E64275">
            <w:pPr>
              <w:pStyle w:val="RowsHeading"/>
              <w:rPr>
                <w:rFonts w:ascii="Gadugi" w:hAnsi="Gadugi"/>
              </w:rPr>
            </w:pPr>
          </w:p>
        </w:tc>
        <w:tc>
          <w:tcPr>
            <w:tcW w:w="184" w:type="pct"/>
            <w:gridSpan w:val="2"/>
            <w:vMerge w:val="restart"/>
            <w:shd w:val="clear" w:color="auto" w:fill="auto"/>
          </w:tcPr>
          <w:p w14:paraId="190D1935" w14:textId="77777777" w:rsidR="00E64275" w:rsidRDefault="00E64275" w:rsidP="00E64275">
            <w:pPr>
              <w:pStyle w:val="RowsHeading"/>
              <w:rPr>
                <w:rFonts w:ascii="Gadugi" w:hAnsi="Gadugi"/>
              </w:rPr>
            </w:pPr>
          </w:p>
          <w:p w14:paraId="03C8DE0D" w14:textId="77777777" w:rsidR="00E64275" w:rsidRDefault="00E64275" w:rsidP="00E64275">
            <w:pPr>
              <w:pStyle w:val="RowsHeading"/>
              <w:rPr>
                <w:rFonts w:ascii="Gadugi" w:hAnsi="Gadugi"/>
              </w:rPr>
            </w:pPr>
          </w:p>
          <w:p w14:paraId="0478BD41" w14:textId="77777777" w:rsidR="00E64275" w:rsidRDefault="00E64275" w:rsidP="00E64275">
            <w:pPr>
              <w:pStyle w:val="RowsHeading"/>
              <w:rPr>
                <w:rFonts w:ascii="Gadugi" w:hAnsi="Gadugi"/>
              </w:rPr>
            </w:pPr>
          </w:p>
          <w:p w14:paraId="6DF15171" w14:textId="77777777" w:rsidR="00E64275" w:rsidRDefault="00E64275" w:rsidP="00E64275">
            <w:pPr>
              <w:pStyle w:val="RowsHeading"/>
              <w:rPr>
                <w:rFonts w:ascii="Gadugi" w:hAnsi="Gadugi"/>
              </w:rPr>
            </w:pPr>
          </w:p>
          <w:p w14:paraId="4F574B23" w14:textId="77777777" w:rsidR="00E64275" w:rsidRDefault="00E64275" w:rsidP="00E64275">
            <w:pPr>
              <w:pStyle w:val="RowsHeading"/>
              <w:rPr>
                <w:rFonts w:ascii="Gadugi" w:hAnsi="Gadugi"/>
              </w:rPr>
            </w:pPr>
          </w:p>
          <w:p w14:paraId="1ACE486E" w14:textId="5DCE531C" w:rsidR="00E64275" w:rsidRPr="00636794" w:rsidRDefault="00E64275" w:rsidP="00E64275">
            <w:pPr>
              <w:pStyle w:val="RowsHeading"/>
              <w:rPr>
                <w:rFonts w:ascii="Gadugi" w:hAnsi="Gadugi"/>
              </w:rPr>
            </w:pPr>
            <w:r>
              <w:rPr>
                <w:rFonts w:ascii="Gadugi" w:hAnsi="Gadugi"/>
              </w:rPr>
              <w:t>If yes</w:t>
            </w:r>
          </w:p>
        </w:tc>
        <w:tc>
          <w:tcPr>
            <w:tcW w:w="1364" w:type="pct"/>
            <w:shd w:val="clear" w:color="auto" w:fill="auto"/>
            <w:vAlign w:val="center"/>
          </w:tcPr>
          <w:p w14:paraId="62DA8982" w14:textId="178FB2DE" w:rsidR="00E64275" w:rsidRPr="009676DA" w:rsidRDefault="00E64275" w:rsidP="00E64275">
            <w:pPr>
              <w:spacing w:after="0"/>
              <w:rPr>
                <w:rFonts w:ascii="Gadugi" w:hAnsi="Gadugi" w:cs="Arial"/>
                <w:sz w:val="18"/>
                <w:szCs w:val="18"/>
              </w:rPr>
            </w:pPr>
            <w:r w:rsidRPr="009676DA">
              <w:rPr>
                <w:rFonts w:ascii="Gadugi" w:hAnsi="Gadugi" w:cs="Arial"/>
                <w:sz w:val="18"/>
                <w:szCs w:val="18"/>
              </w:rPr>
              <w:t>Does this take place in primary/lower education</w:t>
            </w:r>
            <w:r>
              <w:rPr>
                <w:rFonts w:ascii="Gadugi" w:hAnsi="Gadugi" w:cs="Arial"/>
                <w:sz w:val="18"/>
                <w:szCs w:val="18"/>
              </w:rPr>
              <w:t xml:space="preserve">? </w:t>
            </w:r>
            <w:r w:rsidRPr="00DB0C7E">
              <w:rPr>
                <w:rFonts w:ascii="Gadugi" w:hAnsi="Gadugi" w:cs="Arial"/>
                <w:sz w:val="18"/>
                <w:szCs w:val="18"/>
              </w:rPr>
              <w:t>Please specify</w:t>
            </w:r>
          </w:p>
          <w:p w14:paraId="76BD5470" w14:textId="77777777" w:rsidR="00E64275" w:rsidRPr="009676DA" w:rsidRDefault="00E64275" w:rsidP="00E64275">
            <w:pPr>
              <w:pStyle w:val="RowsHeading"/>
              <w:rPr>
                <w:rFonts w:ascii="Gadugi" w:hAnsi="Gadugi"/>
                <w:highlight w:val="yellow"/>
              </w:rPr>
            </w:pPr>
          </w:p>
        </w:tc>
        <w:tc>
          <w:tcPr>
            <w:tcW w:w="1514" w:type="pct"/>
            <w:shd w:val="clear" w:color="auto" w:fill="auto"/>
          </w:tcPr>
          <w:p w14:paraId="0D7D6CA4" w14:textId="6A802C5E"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585D3A88" w14:textId="1FBD88FA"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771183FC" w14:textId="77777777" w:rsidR="00505170" w:rsidRDefault="00E64275" w:rsidP="00E64275">
            <w:pPr>
              <w:pStyle w:val="Cell"/>
              <w:rPr>
                <w:rFonts w:ascii="Gadugi" w:hAnsi="Gadugi"/>
              </w:rPr>
            </w:pPr>
            <w:r w:rsidRPr="00527179">
              <w:rPr>
                <w:rFonts w:ascii="Gadugi" w:hAnsi="Gadugi"/>
              </w:rPr>
              <w:t>It is included in the year-end activity reports of provincial and district national education directorates.</w:t>
            </w:r>
          </w:p>
          <w:p w14:paraId="2BB188A8" w14:textId="77777777" w:rsidR="00505170" w:rsidRDefault="00505170" w:rsidP="00E64275">
            <w:pPr>
              <w:pStyle w:val="Cell"/>
              <w:rPr>
                <w:rFonts w:ascii="Gadugi" w:hAnsi="Gadugi"/>
              </w:rPr>
            </w:pPr>
          </w:p>
          <w:p w14:paraId="0B9B5857" w14:textId="6CFF38EC" w:rsidR="00E64275" w:rsidRPr="00636794" w:rsidRDefault="00505170" w:rsidP="00E64275">
            <w:pPr>
              <w:pStyle w:val="Cell"/>
              <w:rPr>
                <w:rFonts w:ascii="Gadugi" w:hAnsi="Gadugi"/>
              </w:rPr>
            </w:pPr>
            <w:hyperlink r:id="rId179" w:history="1">
              <w:r w:rsidRPr="00003630">
                <w:rPr>
                  <w:rStyle w:val="Kpr"/>
                  <w:rFonts w:ascii="Gadugi" w:hAnsi="Gadugi"/>
                </w:rPr>
                <w:t>https://sgb.meb.gov.tr/meb_iys_dosyalar/2021_03/03134336_2020_YYlY_Ydare_Faaliyet_Raporu.pdf</w:t>
              </w:r>
            </w:hyperlink>
            <w:r>
              <w:rPr>
                <w:rFonts w:ascii="Gadugi" w:hAnsi="Gadugi"/>
              </w:rPr>
              <w:t xml:space="preserve"> </w:t>
            </w:r>
          </w:p>
        </w:tc>
      </w:tr>
      <w:tr w:rsidR="00E64275" w:rsidRPr="00636794" w14:paraId="29BF38B1" w14:textId="77777777" w:rsidTr="00154730">
        <w:tc>
          <w:tcPr>
            <w:tcW w:w="180" w:type="pct"/>
          </w:tcPr>
          <w:p w14:paraId="3F7E5A11" w14:textId="77777777" w:rsidR="00E64275" w:rsidRPr="00636794" w:rsidRDefault="00E64275" w:rsidP="00E64275">
            <w:pPr>
              <w:pStyle w:val="RowsHeading"/>
              <w:rPr>
                <w:rFonts w:ascii="Gadugi" w:hAnsi="Gadugi"/>
              </w:rPr>
            </w:pPr>
          </w:p>
        </w:tc>
        <w:tc>
          <w:tcPr>
            <w:tcW w:w="184" w:type="pct"/>
            <w:gridSpan w:val="2"/>
            <w:vMerge/>
            <w:shd w:val="clear" w:color="auto" w:fill="auto"/>
          </w:tcPr>
          <w:p w14:paraId="53E179F7" w14:textId="4ABEF271" w:rsidR="00E64275" w:rsidRPr="00636794" w:rsidRDefault="00E64275" w:rsidP="00E64275">
            <w:pPr>
              <w:pStyle w:val="RowsHeading"/>
              <w:rPr>
                <w:rFonts w:ascii="Gadugi" w:hAnsi="Gadugi"/>
              </w:rPr>
            </w:pPr>
          </w:p>
        </w:tc>
        <w:tc>
          <w:tcPr>
            <w:tcW w:w="1364" w:type="pct"/>
            <w:shd w:val="clear" w:color="auto" w:fill="auto"/>
            <w:vAlign w:val="center"/>
          </w:tcPr>
          <w:p w14:paraId="21AC4563" w14:textId="31F9B57D" w:rsidR="00E64275" w:rsidRPr="009676DA" w:rsidRDefault="00E64275" w:rsidP="00E64275">
            <w:pPr>
              <w:spacing w:after="0"/>
              <w:rPr>
                <w:rFonts w:ascii="Gadugi" w:hAnsi="Gadugi" w:cs="Arial"/>
                <w:sz w:val="18"/>
                <w:szCs w:val="18"/>
              </w:rPr>
            </w:pPr>
            <w:r w:rsidRPr="009676DA">
              <w:rPr>
                <w:rFonts w:ascii="Gadugi" w:hAnsi="Gadugi" w:cs="Arial"/>
                <w:sz w:val="18"/>
                <w:szCs w:val="18"/>
              </w:rPr>
              <w:t>Does this take place in upper secondary general education</w:t>
            </w:r>
            <w:r>
              <w:rPr>
                <w:rFonts w:ascii="Gadugi" w:hAnsi="Gadugi" w:cs="Arial"/>
                <w:sz w:val="18"/>
                <w:szCs w:val="18"/>
              </w:rPr>
              <w:t xml:space="preserve">? </w:t>
            </w:r>
            <w:r w:rsidRPr="00DB0C7E">
              <w:rPr>
                <w:rFonts w:ascii="Gadugi" w:hAnsi="Gadugi" w:cs="Arial"/>
                <w:sz w:val="18"/>
                <w:szCs w:val="18"/>
              </w:rPr>
              <w:t>Please specify</w:t>
            </w:r>
          </w:p>
          <w:p w14:paraId="0C10DE7D" w14:textId="77777777" w:rsidR="00E64275" w:rsidRPr="009676DA" w:rsidRDefault="00E64275" w:rsidP="00E64275">
            <w:pPr>
              <w:pStyle w:val="RowsHeading"/>
              <w:rPr>
                <w:rFonts w:ascii="Gadugi" w:hAnsi="Gadugi"/>
                <w:highlight w:val="yellow"/>
              </w:rPr>
            </w:pPr>
          </w:p>
        </w:tc>
        <w:tc>
          <w:tcPr>
            <w:tcW w:w="1514" w:type="pct"/>
            <w:shd w:val="clear" w:color="auto" w:fill="auto"/>
          </w:tcPr>
          <w:p w14:paraId="651F3693" w14:textId="5233071C"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7E340825" w14:textId="797D80D0"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2F53B579" w14:textId="77777777" w:rsidR="00E64275" w:rsidRDefault="00E64275" w:rsidP="00E64275">
            <w:pPr>
              <w:pStyle w:val="Cell"/>
              <w:rPr>
                <w:rFonts w:ascii="Gadugi" w:hAnsi="Gadugi"/>
              </w:rPr>
            </w:pPr>
            <w:r w:rsidRPr="00527179">
              <w:rPr>
                <w:rFonts w:ascii="Gadugi" w:hAnsi="Gadugi"/>
              </w:rPr>
              <w:t>It is included in the year-end activity reports of provincial and district national education directorates.</w:t>
            </w:r>
          </w:p>
          <w:p w14:paraId="0DB85EEA" w14:textId="77777777" w:rsidR="00E64275" w:rsidRDefault="00E64275" w:rsidP="00E64275">
            <w:pPr>
              <w:pStyle w:val="Cell"/>
              <w:rPr>
                <w:rFonts w:ascii="Gadugi" w:hAnsi="Gadugi"/>
              </w:rPr>
            </w:pPr>
          </w:p>
          <w:p w14:paraId="639429BE" w14:textId="77777777" w:rsidR="00E64275" w:rsidRPr="00596877" w:rsidRDefault="00E64275" w:rsidP="00E64275">
            <w:pPr>
              <w:pStyle w:val="Cell"/>
              <w:rPr>
                <w:rFonts w:ascii="Gadugi" w:hAnsi="Gadugi"/>
              </w:rPr>
            </w:pPr>
            <w:r w:rsidRPr="00596877">
              <w:rPr>
                <w:rFonts w:ascii="Gadugi" w:hAnsi="Gadugi"/>
              </w:rPr>
              <w:t>Students are involved in the evaluation process where their progress is observed throughout the programs. In addition, young people who successfully complete the GençBizz Program are entitled to enter the ESP Exam, which is valid at the European level. And if they achieve 70% success, they are entitled to receive the ESP Certificate.</w:t>
            </w:r>
          </w:p>
          <w:p w14:paraId="46125921" w14:textId="77777777" w:rsidR="00E64275" w:rsidRPr="00596877" w:rsidRDefault="00E64275" w:rsidP="00E64275">
            <w:pPr>
              <w:pStyle w:val="Cell"/>
              <w:rPr>
                <w:rFonts w:ascii="Gadugi" w:hAnsi="Gadugi"/>
              </w:rPr>
            </w:pPr>
            <w:r w:rsidRPr="00596877">
              <w:rPr>
                <w:rFonts w:ascii="Gadugi" w:hAnsi="Gadugi"/>
              </w:rPr>
              <w:lastRenderedPageBreak/>
              <w:t xml:space="preserve">http://entrepreneurialskillspass.eu </w:t>
            </w:r>
          </w:p>
          <w:p w14:paraId="48F23189" w14:textId="77777777" w:rsidR="00E64275" w:rsidRPr="00596877" w:rsidRDefault="00E64275" w:rsidP="00E64275">
            <w:pPr>
              <w:pStyle w:val="Cell"/>
              <w:rPr>
                <w:rFonts w:ascii="Gadugi" w:hAnsi="Gadugi"/>
              </w:rPr>
            </w:pPr>
            <w:r w:rsidRPr="00596877">
              <w:rPr>
                <w:rFonts w:ascii="Gadugi" w:hAnsi="Gadugi"/>
              </w:rPr>
              <w:t>“Young Solutions to Covid-19 Project” Impact Analysis Report, which we conducted with the support of Istanbul Development Agency</w:t>
            </w:r>
          </w:p>
          <w:p w14:paraId="2D297020" w14:textId="3CD103E7" w:rsidR="00E64275" w:rsidRPr="00636794" w:rsidRDefault="00FE0B28" w:rsidP="00E64275">
            <w:pPr>
              <w:pStyle w:val="Cell"/>
              <w:rPr>
                <w:rFonts w:ascii="Gadugi" w:hAnsi="Gadugi"/>
              </w:rPr>
            </w:pPr>
            <w:hyperlink r:id="rId180" w:history="1">
              <w:r w:rsidR="00E64275" w:rsidRPr="006A08A2">
                <w:rPr>
                  <w:rStyle w:val="Kpr"/>
                  <w:rFonts w:ascii="Gadugi" w:hAnsi="Gadugi"/>
                </w:rPr>
                <w:t>https://drive.google.com/file/d/1EPlOv0vIRjWIneQks7bbTfxOfBkOJ-BH/view</w:t>
              </w:r>
            </w:hyperlink>
            <w:r w:rsidR="00E64275">
              <w:rPr>
                <w:rFonts w:ascii="Gadugi" w:hAnsi="Gadugi"/>
              </w:rPr>
              <w:t xml:space="preserve"> </w:t>
            </w:r>
            <w:r w:rsidR="00E64275" w:rsidRPr="00596877">
              <w:rPr>
                <w:rFonts w:ascii="Gadugi" w:hAnsi="Gadugi"/>
              </w:rPr>
              <w:cr/>
            </w:r>
            <w:r w:rsidR="00E64275">
              <w:rPr>
                <w:rFonts w:ascii="Gadugi" w:hAnsi="Gadugi"/>
              </w:rPr>
              <w:t xml:space="preserve"> </w:t>
            </w:r>
          </w:p>
        </w:tc>
      </w:tr>
      <w:tr w:rsidR="00E64275" w:rsidRPr="00636794" w14:paraId="1E32BAAB" w14:textId="77777777" w:rsidTr="00154730">
        <w:tc>
          <w:tcPr>
            <w:tcW w:w="180" w:type="pct"/>
          </w:tcPr>
          <w:p w14:paraId="74C67A92" w14:textId="77777777" w:rsidR="00E64275" w:rsidRPr="00636794" w:rsidRDefault="00E64275" w:rsidP="00E64275">
            <w:pPr>
              <w:pStyle w:val="RowsHeading"/>
              <w:rPr>
                <w:rFonts w:ascii="Gadugi" w:hAnsi="Gadugi"/>
              </w:rPr>
            </w:pPr>
          </w:p>
        </w:tc>
        <w:tc>
          <w:tcPr>
            <w:tcW w:w="184" w:type="pct"/>
            <w:gridSpan w:val="2"/>
            <w:vMerge/>
            <w:shd w:val="clear" w:color="auto" w:fill="auto"/>
          </w:tcPr>
          <w:p w14:paraId="185D5DE4" w14:textId="1A67C83F" w:rsidR="00E64275" w:rsidRPr="00636794" w:rsidRDefault="00E64275" w:rsidP="00E64275">
            <w:pPr>
              <w:pStyle w:val="RowsHeading"/>
              <w:rPr>
                <w:rFonts w:ascii="Gadugi" w:hAnsi="Gadugi"/>
              </w:rPr>
            </w:pPr>
          </w:p>
        </w:tc>
        <w:tc>
          <w:tcPr>
            <w:tcW w:w="1364" w:type="pct"/>
            <w:shd w:val="clear" w:color="auto" w:fill="auto"/>
            <w:vAlign w:val="center"/>
          </w:tcPr>
          <w:p w14:paraId="1C937AEA" w14:textId="4566C910" w:rsidR="00E64275" w:rsidRPr="009676DA" w:rsidRDefault="00E64275" w:rsidP="00E64275">
            <w:pPr>
              <w:spacing w:after="0"/>
              <w:rPr>
                <w:rFonts w:ascii="Gadugi" w:hAnsi="Gadugi" w:cs="Arial"/>
                <w:sz w:val="18"/>
                <w:szCs w:val="18"/>
              </w:rPr>
            </w:pPr>
            <w:r w:rsidRPr="009676DA">
              <w:rPr>
                <w:rFonts w:ascii="Gadugi" w:hAnsi="Gadugi" w:cs="Arial"/>
                <w:sz w:val="18"/>
                <w:szCs w:val="18"/>
              </w:rPr>
              <w:t>Does this take place in VET</w:t>
            </w:r>
            <w:r>
              <w:rPr>
                <w:rFonts w:ascii="Gadugi" w:hAnsi="Gadugi" w:cs="Arial"/>
                <w:sz w:val="18"/>
                <w:szCs w:val="18"/>
              </w:rPr>
              <w:t xml:space="preserve">? </w:t>
            </w:r>
            <w:r w:rsidRPr="00DB0C7E">
              <w:rPr>
                <w:rFonts w:ascii="Gadugi" w:hAnsi="Gadugi" w:cs="Arial"/>
                <w:sz w:val="18"/>
                <w:szCs w:val="18"/>
              </w:rPr>
              <w:t>Please specify</w:t>
            </w:r>
          </w:p>
          <w:p w14:paraId="50E7AB33" w14:textId="77777777" w:rsidR="00E64275" w:rsidRPr="009676DA" w:rsidRDefault="00E64275" w:rsidP="00E64275">
            <w:pPr>
              <w:pStyle w:val="RowsHeading"/>
              <w:rPr>
                <w:rFonts w:ascii="Gadugi" w:hAnsi="Gadugi"/>
                <w:highlight w:val="yellow"/>
              </w:rPr>
            </w:pPr>
          </w:p>
        </w:tc>
        <w:tc>
          <w:tcPr>
            <w:tcW w:w="1514" w:type="pct"/>
            <w:shd w:val="clear" w:color="auto" w:fill="auto"/>
          </w:tcPr>
          <w:p w14:paraId="2DD016A4" w14:textId="0AA4ABC5"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629FA648" w14:textId="23016FEA"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7A6B4EEA" w14:textId="77777777" w:rsidR="00E64275" w:rsidRDefault="00E64275" w:rsidP="00E64275">
            <w:pPr>
              <w:spacing w:after="0"/>
              <w:rPr>
                <w:rFonts w:ascii="Gadugi" w:hAnsi="Gadugi"/>
                <w:sz w:val="18"/>
                <w:szCs w:val="18"/>
              </w:rPr>
            </w:pPr>
            <w:r w:rsidRPr="002A77FF">
              <w:rPr>
                <w:rFonts w:ascii="Gadugi" w:hAnsi="Gadugi"/>
                <w:sz w:val="18"/>
                <w:szCs w:val="18"/>
              </w:rPr>
              <w:t>It is included in the year-end activity reports of provincial and district national education directorates.</w:t>
            </w:r>
            <w:r>
              <w:rPr>
                <w:rFonts w:ascii="Gadugi" w:hAnsi="Gadugi"/>
                <w:sz w:val="18"/>
                <w:szCs w:val="18"/>
              </w:rPr>
              <w:t xml:space="preserve"> </w:t>
            </w:r>
          </w:p>
          <w:p w14:paraId="28BBDF5C" w14:textId="77777777" w:rsidR="00E64275" w:rsidRDefault="00E64275" w:rsidP="00E64275">
            <w:pPr>
              <w:spacing w:after="0"/>
              <w:rPr>
                <w:rFonts w:ascii="Gadugi" w:hAnsi="Gadugi"/>
                <w:sz w:val="18"/>
                <w:szCs w:val="18"/>
              </w:rPr>
            </w:pPr>
          </w:p>
          <w:p w14:paraId="249C07F3" w14:textId="77777777" w:rsidR="00E64275" w:rsidRDefault="00FE0B28" w:rsidP="00E64275">
            <w:pPr>
              <w:spacing w:after="0"/>
              <w:rPr>
                <w:rFonts w:ascii="Gadugi" w:hAnsi="Gadugi"/>
                <w:sz w:val="18"/>
                <w:szCs w:val="18"/>
              </w:rPr>
            </w:pPr>
            <w:hyperlink r:id="rId181" w:history="1">
              <w:r w:rsidR="00E64275" w:rsidRPr="006A08A2">
                <w:rPr>
                  <w:rStyle w:val="Kpr"/>
                  <w:rFonts w:ascii="Gadugi" w:hAnsi="Gadugi"/>
                  <w:sz w:val="18"/>
                  <w:szCs w:val="18"/>
                </w:rPr>
                <w:t>http://entrepreneurialskillspass.eu</w:t>
              </w:r>
            </w:hyperlink>
            <w:r w:rsidR="00E64275">
              <w:rPr>
                <w:rFonts w:ascii="Gadugi" w:hAnsi="Gadugi"/>
                <w:sz w:val="18"/>
                <w:szCs w:val="18"/>
              </w:rPr>
              <w:t xml:space="preserve"> </w:t>
            </w:r>
          </w:p>
          <w:p w14:paraId="7126A3D3" w14:textId="77777777" w:rsidR="00E64275" w:rsidRDefault="00E64275" w:rsidP="00E64275">
            <w:pPr>
              <w:spacing w:after="0"/>
              <w:rPr>
                <w:rFonts w:ascii="Gadugi" w:hAnsi="Gadugi"/>
                <w:sz w:val="18"/>
                <w:szCs w:val="18"/>
              </w:rPr>
            </w:pPr>
          </w:p>
          <w:p w14:paraId="309DF0B1" w14:textId="77777777" w:rsidR="00E64275" w:rsidRDefault="00E64275" w:rsidP="00E64275">
            <w:pPr>
              <w:spacing w:after="0"/>
              <w:rPr>
                <w:rFonts w:ascii="Gadugi" w:hAnsi="Gadugi"/>
                <w:sz w:val="18"/>
                <w:szCs w:val="18"/>
              </w:rPr>
            </w:pPr>
            <w:r>
              <w:rPr>
                <w:rFonts w:ascii="Gadugi" w:hAnsi="Gadugi"/>
                <w:sz w:val="18"/>
                <w:szCs w:val="18"/>
              </w:rPr>
              <w:t xml:space="preserve">In the entrepreneurship and ahi culture program, the students’ practical activities and their evaluations are included.  </w:t>
            </w:r>
          </w:p>
          <w:p w14:paraId="22D514AA" w14:textId="77777777" w:rsidR="00E64275" w:rsidRDefault="00E64275" w:rsidP="00E64275">
            <w:pPr>
              <w:spacing w:after="0"/>
              <w:rPr>
                <w:rFonts w:ascii="Gadugi" w:hAnsi="Gadugi"/>
                <w:sz w:val="18"/>
                <w:szCs w:val="18"/>
              </w:rPr>
            </w:pPr>
          </w:p>
          <w:p w14:paraId="21BB016F" w14:textId="6E4A7273" w:rsidR="00E64275" w:rsidRPr="00636794" w:rsidRDefault="00E64275" w:rsidP="00E64275">
            <w:pPr>
              <w:spacing w:after="0"/>
              <w:rPr>
                <w:rFonts w:ascii="Gadugi" w:hAnsi="Gadugi"/>
                <w:sz w:val="18"/>
                <w:szCs w:val="18"/>
              </w:rPr>
            </w:pPr>
            <w:r>
              <w:rPr>
                <w:rFonts w:ascii="Gadugi" w:hAnsi="Gadugi"/>
                <w:sz w:val="18"/>
                <w:szCs w:val="18"/>
              </w:rPr>
              <w:t xml:space="preserve">Ahi entrepreneurship academy: </w:t>
            </w:r>
            <w:hyperlink r:id="rId182" w:history="1">
              <w:r w:rsidRPr="00EE46DA">
                <w:rPr>
                  <w:rStyle w:val="Kpr"/>
                  <w:rFonts w:ascii="Gadugi" w:hAnsi="Gadugi"/>
                  <w:sz w:val="18"/>
                  <w:szCs w:val="18"/>
                </w:rPr>
                <w:t>https://www.ahisiad.org.tr/projeler/ahi-girisimcilik-akademisi/</w:t>
              </w:r>
            </w:hyperlink>
            <w:r>
              <w:rPr>
                <w:rFonts w:ascii="Gadugi" w:hAnsi="Gadugi"/>
                <w:sz w:val="18"/>
                <w:szCs w:val="18"/>
              </w:rPr>
              <w:t xml:space="preserve"> </w:t>
            </w:r>
          </w:p>
        </w:tc>
      </w:tr>
      <w:tr w:rsidR="00E64275" w:rsidRPr="00636794" w14:paraId="47FC22C3" w14:textId="77777777" w:rsidTr="00154730">
        <w:tc>
          <w:tcPr>
            <w:tcW w:w="180" w:type="pct"/>
          </w:tcPr>
          <w:p w14:paraId="01017072" w14:textId="77777777" w:rsidR="00E64275" w:rsidRPr="00636794" w:rsidRDefault="00E64275" w:rsidP="00E64275">
            <w:pPr>
              <w:pStyle w:val="RowsHeading"/>
              <w:rPr>
                <w:rFonts w:ascii="Gadugi" w:hAnsi="Gadugi"/>
              </w:rPr>
            </w:pPr>
          </w:p>
        </w:tc>
        <w:tc>
          <w:tcPr>
            <w:tcW w:w="184" w:type="pct"/>
            <w:gridSpan w:val="2"/>
            <w:vMerge/>
            <w:shd w:val="clear" w:color="auto" w:fill="auto"/>
          </w:tcPr>
          <w:p w14:paraId="22D710A2" w14:textId="1A79E1A5" w:rsidR="00E64275" w:rsidRPr="00636794" w:rsidRDefault="00E64275" w:rsidP="00E64275">
            <w:pPr>
              <w:pStyle w:val="RowsHeading"/>
              <w:rPr>
                <w:rFonts w:ascii="Gadugi" w:hAnsi="Gadugi"/>
              </w:rPr>
            </w:pPr>
          </w:p>
        </w:tc>
        <w:tc>
          <w:tcPr>
            <w:tcW w:w="1364" w:type="pct"/>
            <w:shd w:val="clear" w:color="auto" w:fill="auto"/>
            <w:vAlign w:val="center"/>
          </w:tcPr>
          <w:p w14:paraId="2020876F" w14:textId="0C223553" w:rsidR="00E64275" w:rsidRPr="009676DA" w:rsidRDefault="00E64275" w:rsidP="00E64275">
            <w:pPr>
              <w:spacing w:after="0"/>
              <w:rPr>
                <w:rFonts w:ascii="Gadugi" w:hAnsi="Gadugi" w:cs="Arial"/>
                <w:sz w:val="18"/>
                <w:szCs w:val="18"/>
              </w:rPr>
            </w:pPr>
            <w:r w:rsidRPr="009676DA">
              <w:rPr>
                <w:rFonts w:ascii="Gadugi" w:hAnsi="Gadugi" w:cs="Arial"/>
                <w:sz w:val="18"/>
                <w:szCs w:val="18"/>
              </w:rPr>
              <w:t>Does this take place in higher education</w:t>
            </w:r>
            <w:r>
              <w:rPr>
                <w:rFonts w:ascii="Gadugi" w:hAnsi="Gadugi" w:cs="Arial"/>
                <w:sz w:val="18"/>
                <w:szCs w:val="18"/>
              </w:rPr>
              <w:t xml:space="preserve">? </w:t>
            </w:r>
            <w:r w:rsidRPr="00DB0C7E">
              <w:rPr>
                <w:rFonts w:ascii="Gadugi" w:hAnsi="Gadugi" w:cs="Arial"/>
                <w:sz w:val="18"/>
                <w:szCs w:val="18"/>
              </w:rPr>
              <w:t>Please specify</w:t>
            </w:r>
          </w:p>
          <w:p w14:paraId="2FA5E348" w14:textId="77777777" w:rsidR="00E64275" w:rsidRPr="009676DA" w:rsidRDefault="00E64275" w:rsidP="00E64275">
            <w:pPr>
              <w:pStyle w:val="RowsHeading"/>
              <w:rPr>
                <w:rFonts w:ascii="Gadugi" w:hAnsi="Gadugi"/>
                <w:highlight w:val="yellow"/>
              </w:rPr>
            </w:pPr>
          </w:p>
        </w:tc>
        <w:tc>
          <w:tcPr>
            <w:tcW w:w="1514" w:type="pct"/>
            <w:shd w:val="clear" w:color="auto" w:fill="auto"/>
          </w:tcPr>
          <w:p w14:paraId="7640A986" w14:textId="6A5E5BF0"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0A0CFF20" w14:textId="29B45EE9"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324EA598" w14:textId="77777777" w:rsidR="00E64275" w:rsidRDefault="00E64275" w:rsidP="00E64275">
            <w:pPr>
              <w:pStyle w:val="Cell"/>
              <w:rPr>
                <w:rFonts w:ascii="Gadugi" w:hAnsi="Gadugi"/>
              </w:rPr>
            </w:pPr>
            <w:r w:rsidRPr="002A77FF">
              <w:rPr>
                <w:rFonts w:ascii="Gadugi" w:hAnsi="Gadugi"/>
              </w:rPr>
              <w:t>It is included in the year-end activity reports of universities.</w:t>
            </w:r>
          </w:p>
          <w:p w14:paraId="2FA42A6B" w14:textId="4F9AB2FC" w:rsidR="00E64275" w:rsidRPr="00636794" w:rsidRDefault="00994DC4" w:rsidP="00E64275">
            <w:pPr>
              <w:pStyle w:val="Cell"/>
              <w:rPr>
                <w:rFonts w:ascii="Gadugi" w:hAnsi="Gadugi"/>
              </w:rPr>
            </w:pPr>
            <w:r>
              <w:rPr>
                <w:rFonts w:ascii="Gadugi" w:hAnsi="Gadugi"/>
              </w:rPr>
              <w:t>N/A</w:t>
            </w:r>
          </w:p>
        </w:tc>
      </w:tr>
      <w:tr w:rsidR="00E64275" w:rsidRPr="00636794" w14:paraId="764DF738" w14:textId="77777777" w:rsidTr="00154730">
        <w:tc>
          <w:tcPr>
            <w:tcW w:w="180" w:type="pct"/>
          </w:tcPr>
          <w:p w14:paraId="19FC29A9" w14:textId="77777777" w:rsidR="00E64275" w:rsidRPr="00636794" w:rsidRDefault="00E64275" w:rsidP="00E64275">
            <w:pPr>
              <w:pStyle w:val="ListeParagraf"/>
              <w:numPr>
                <w:ilvl w:val="0"/>
                <w:numId w:val="22"/>
              </w:numPr>
              <w:spacing w:after="0"/>
              <w:rPr>
                <w:rFonts w:ascii="Gadugi" w:hAnsi="Gadugi" w:cs="Arial"/>
                <w:b/>
                <w:bCs/>
                <w:color w:val="000000"/>
                <w:sz w:val="18"/>
                <w:szCs w:val="18"/>
              </w:rPr>
            </w:pPr>
          </w:p>
        </w:tc>
        <w:tc>
          <w:tcPr>
            <w:tcW w:w="1548" w:type="pct"/>
            <w:gridSpan w:val="3"/>
            <w:shd w:val="clear" w:color="auto" w:fill="auto"/>
          </w:tcPr>
          <w:p w14:paraId="2BB8FA01" w14:textId="146CDA73" w:rsidR="00E64275" w:rsidRPr="00CF3EA5" w:rsidRDefault="00E64275" w:rsidP="00E64275">
            <w:pPr>
              <w:spacing w:after="0"/>
              <w:rPr>
                <w:rFonts w:ascii="Gadugi" w:hAnsi="Gadugi" w:cs="Arial"/>
                <w:b/>
                <w:bCs/>
                <w:color w:val="000000"/>
                <w:sz w:val="18"/>
                <w:szCs w:val="18"/>
              </w:rPr>
            </w:pPr>
            <w:r w:rsidRPr="00636794">
              <w:rPr>
                <w:rFonts w:ascii="Gadugi" w:hAnsi="Gadugi" w:cs="Arial"/>
                <w:b/>
                <w:bCs/>
                <w:color w:val="000000"/>
                <w:sz w:val="18"/>
                <w:szCs w:val="18"/>
              </w:rPr>
              <w:t xml:space="preserve">Do general secondary schools </w:t>
            </w:r>
            <w:r w:rsidRPr="00636794">
              <w:rPr>
                <w:rFonts w:ascii="Gadugi" w:hAnsi="Gadugi" w:cs="Arial"/>
                <w:b/>
                <w:bCs/>
                <w:color w:val="000000"/>
                <w:sz w:val="18"/>
                <w:szCs w:val="18"/>
                <w:u w:val="single"/>
              </w:rPr>
              <w:t>cooperate with SMEs</w:t>
            </w:r>
            <w:r w:rsidRPr="00636794">
              <w:rPr>
                <w:rFonts w:ascii="Gadugi" w:hAnsi="Gadugi" w:cs="Arial"/>
                <w:b/>
                <w:bCs/>
                <w:color w:val="000000"/>
                <w:sz w:val="18"/>
                <w:szCs w:val="18"/>
              </w:rPr>
              <w:t xml:space="preserve"> to promote entrepreneurial learning?</w:t>
            </w:r>
            <w:r>
              <w:rPr>
                <w:rStyle w:val="SonnotBavurusu"/>
                <w:rFonts w:ascii="Gadugi" w:hAnsi="Gadugi" w:cs="Arial"/>
                <w:b/>
                <w:bCs/>
                <w:color w:val="000000"/>
                <w:sz w:val="18"/>
                <w:szCs w:val="18"/>
              </w:rPr>
              <w:endnoteReference w:id="17"/>
            </w:r>
          </w:p>
        </w:tc>
        <w:tc>
          <w:tcPr>
            <w:tcW w:w="1514" w:type="pct"/>
            <w:shd w:val="clear" w:color="auto" w:fill="auto"/>
          </w:tcPr>
          <w:p w14:paraId="0924B7F6" w14:textId="040D84D3" w:rsidR="00E64275" w:rsidRPr="00E92693" w:rsidRDefault="00E64275" w:rsidP="00E64275">
            <w:pPr>
              <w:pStyle w:val="Cell"/>
              <w:rPr>
                <w:rFonts w:ascii="Gadugi" w:hAnsi="Gadugi"/>
              </w:rPr>
            </w:pPr>
            <w:r w:rsidRPr="00E92693">
              <w:rPr>
                <w:rFonts w:ascii="Gadugi" w:hAnsi="Gadugi"/>
              </w:rPr>
              <w:t xml:space="preserve">Yes [ </w:t>
            </w:r>
            <w:r>
              <w:rPr>
                <w:rFonts w:ascii="Gadugi" w:hAnsi="Gadugi"/>
              </w:rPr>
              <w:t>x</w:t>
            </w:r>
            <w:r w:rsidRPr="00E92693">
              <w:rPr>
                <w:rFonts w:ascii="Gadugi" w:hAnsi="Gadugi"/>
              </w:rPr>
              <w:t>]</w:t>
            </w:r>
          </w:p>
          <w:p w14:paraId="725BCA68" w14:textId="429C5FA1" w:rsidR="00E64275" w:rsidRPr="00636794" w:rsidRDefault="00E64275" w:rsidP="00E64275">
            <w:pPr>
              <w:pStyle w:val="Cell"/>
              <w:rPr>
                <w:rFonts w:ascii="Gadugi" w:hAnsi="Gadugi"/>
                <w:color w:val="FF0000"/>
              </w:rPr>
            </w:pPr>
            <w:r>
              <w:rPr>
                <w:rFonts w:ascii="Gadugi" w:hAnsi="Gadugi"/>
              </w:rPr>
              <w:t xml:space="preserve">No [ </w:t>
            </w:r>
            <w:r w:rsidRPr="00596877">
              <w:rPr>
                <w:rFonts w:ascii="Gadugi" w:hAnsi="Gadugi"/>
              </w:rPr>
              <w:t>]</w:t>
            </w:r>
          </w:p>
        </w:tc>
        <w:tc>
          <w:tcPr>
            <w:tcW w:w="1758" w:type="pct"/>
          </w:tcPr>
          <w:p w14:paraId="3CBB398E" w14:textId="77777777" w:rsidR="00E64275" w:rsidRDefault="00E64275" w:rsidP="00E64275">
            <w:pPr>
              <w:pStyle w:val="Cell"/>
              <w:rPr>
                <w:rFonts w:ascii="Gadugi" w:hAnsi="Gadugi"/>
              </w:rPr>
            </w:pPr>
            <w:r w:rsidRPr="00596877">
              <w:rPr>
                <w:rFonts w:ascii="Gadugi" w:hAnsi="Gadugi"/>
              </w:rPr>
              <w:t>SME’s professionals, entrepreneurs, academicians provide mentoring support to students</w:t>
            </w:r>
          </w:p>
          <w:p w14:paraId="77BFD6C8" w14:textId="77777777" w:rsidR="00505170" w:rsidRDefault="00505170" w:rsidP="00E64275">
            <w:pPr>
              <w:pStyle w:val="Cell"/>
              <w:rPr>
                <w:rFonts w:ascii="Gadugi" w:hAnsi="Gadugi"/>
              </w:rPr>
            </w:pPr>
          </w:p>
          <w:p w14:paraId="4670F403" w14:textId="0C84BE8C" w:rsidR="00505170" w:rsidRPr="00636794" w:rsidRDefault="00505170" w:rsidP="00E64275">
            <w:pPr>
              <w:pStyle w:val="Cell"/>
              <w:rPr>
                <w:rFonts w:ascii="Gadugi" w:hAnsi="Gadugi"/>
              </w:rPr>
            </w:pPr>
            <w:r w:rsidRPr="00505170">
              <w:rPr>
                <w:rFonts w:ascii="Gadugi" w:hAnsi="Gadugi"/>
              </w:rPr>
              <w:t xml:space="preserve">The aim of the E-Volunteer Mentoring Program carried out by the Private Sector Volunteers Association; is to bring together high school students who continue their business and education lives from their homes and private sector employees. </w:t>
            </w:r>
            <w:hyperlink r:id="rId183" w:history="1">
              <w:r w:rsidRPr="00003630">
                <w:rPr>
                  <w:rStyle w:val="Kpr"/>
                  <w:rFonts w:ascii="Gadugi" w:hAnsi="Gadugi"/>
                </w:rPr>
                <w:t>https://abilitypool.com/proje/egonullu-egitim-program%C4%B1-osgd</w:t>
              </w:r>
            </w:hyperlink>
            <w:r>
              <w:rPr>
                <w:rFonts w:ascii="Gadugi" w:hAnsi="Gadugi"/>
              </w:rPr>
              <w:t xml:space="preserve"> </w:t>
            </w:r>
          </w:p>
        </w:tc>
      </w:tr>
      <w:tr w:rsidR="00E64275" w:rsidRPr="00636794" w14:paraId="1B5B3846" w14:textId="77777777" w:rsidTr="00154730">
        <w:tc>
          <w:tcPr>
            <w:tcW w:w="180" w:type="pct"/>
          </w:tcPr>
          <w:p w14:paraId="632B843A" w14:textId="77777777" w:rsidR="00E64275" w:rsidRPr="00636794" w:rsidRDefault="00E64275" w:rsidP="00E64275">
            <w:pPr>
              <w:pStyle w:val="ListeParagraf"/>
              <w:numPr>
                <w:ilvl w:val="0"/>
                <w:numId w:val="22"/>
              </w:numPr>
              <w:spacing w:after="0"/>
              <w:rPr>
                <w:rFonts w:ascii="Gadugi" w:hAnsi="Gadugi" w:cs="Arial"/>
                <w:b/>
                <w:bCs/>
                <w:color w:val="000000"/>
                <w:sz w:val="18"/>
                <w:szCs w:val="18"/>
              </w:rPr>
            </w:pPr>
          </w:p>
        </w:tc>
        <w:tc>
          <w:tcPr>
            <w:tcW w:w="1548" w:type="pct"/>
            <w:gridSpan w:val="3"/>
            <w:shd w:val="clear" w:color="auto" w:fill="auto"/>
          </w:tcPr>
          <w:p w14:paraId="381B0DB6" w14:textId="084D0BA5" w:rsidR="00E64275" w:rsidRPr="00CF3EA5" w:rsidRDefault="00E64275" w:rsidP="00E64275">
            <w:pPr>
              <w:spacing w:after="0"/>
              <w:rPr>
                <w:rFonts w:ascii="Gadugi" w:hAnsi="Gadugi" w:cs="Arial"/>
                <w:b/>
                <w:bCs/>
                <w:color w:val="000000"/>
                <w:sz w:val="18"/>
                <w:szCs w:val="18"/>
              </w:rPr>
            </w:pPr>
            <w:r w:rsidRPr="00636794">
              <w:rPr>
                <w:rFonts w:ascii="Gadugi" w:hAnsi="Gadugi" w:cs="Arial"/>
                <w:b/>
                <w:bCs/>
                <w:color w:val="000000"/>
                <w:sz w:val="18"/>
                <w:szCs w:val="18"/>
              </w:rPr>
              <w:t xml:space="preserve">Do VET schools </w:t>
            </w:r>
            <w:r w:rsidRPr="00636794">
              <w:rPr>
                <w:rFonts w:ascii="Gadugi" w:hAnsi="Gadugi" w:cs="Arial"/>
                <w:b/>
                <w:bCs/>
                <w:color w:val="000000"/>
                <w:sz w:val="18"/>
                <w:szCs w:val="18"/>
                <w:u w:val="single"/>
              </w:rPr>
              <w:t>cooperate with SMEs</w:t>
            </w:r>
            <w:r w:rsidRPr="00636794">
              <w:rPr>
                <w:rFonts w:ascii="Gadugi" w:hAnsi="Gadugi" w:cs="Arial"/>
                <w:b/>
                <w:bCs/>
                <w:color w:val="000000"/>
                <w:sz w:val="18"/>
                <w:szCs w:val="18"/>
              </w:rPr>
              <w:t xml:space="preserve"> to promote entrepreneurial learning?</w:t>
            </w:r>
            <w:r>
              <w:rPr>
                <w:rStyle w:val="SonnotBavurusu"/>
                <w:rFonts w:ascii="Gadugi" w:hAnsi="Gadugi" w:cs="Arial"/>
                <w:b/>
                <w:bCs/>
                <w:color w:val="000000"/>
                <w:sz w:val="18"/>
                <w:szCs w:val="18"/>
              </w:rPr>
              <w:endnoteReference w:id="18"/>
            </w:r>
          </w:p>
        </w:tc>
        <w:tc>
          <w:tcPr>
            <w:tcW w:w="1514" w:type="pct"/>
            <w:shd w:val="clear" w:color="auto" w:fill="auto"/>
          </w:tcPr>
          <w:p w14:paraId="7E348F2C" w14:textId="6950B1DC"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w:t>
            </w:r>
          </w:p>
          <w:p w14:paraId="00E9DA4F" w14:textId="4165899D"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0A526D3F" w14:textId="77777777" w:rsidR="00E64275" w:rsidRDefault="00E64275" w:rsidP="00E64275">
            <w:pPr>
              <w:spacing w:after="0"/>
              <w:rPr>
                <w:rFonts w:ascii="Gadugi" w:eastAsiaTheme="minorEastAsia" w:hAnsi="Gadugi" w:cs="Arial"/>
                <w:sz w:val="18"/>
                <w:szCs w:val="18"/>
                <w:lang w:eastAsia="zh-CN"/>
              </w:rPr>
            </w:pPr>
            <w:r w:rsidRPr="002303B2">
              <w:rPr>
                <w:rFonts w:ascii="Gadugi" w:eastAsiaTheme="minorEastAsia" w:hAnsi="Gadugi" w:cs="Arial"/>
                <w:sz w:val="18"/>
                <w:szCs w:val="18"/>
                <w:lang w:eastAsia="zh-CN"/>
              </w:rPr>
              <w:t>SME’s professionals, entrepreneurs, academicians provide mentoring support to students</w:t>
            </w:r>
          </w:p>
          <w:p w14:paraId="04ED7C1B" w14:textId="77777777" w:rsidR="00505170" w:rsidRDefault="00505170" w:rsidP="00E64275">
            <w:pPr>
              <w:spacing w:after="0"/>
              <w:rPr>
                <w:rFonts w:ascii="Gadugi" w:eastAsiaTheme="minorEastAsia" w:hAnsi="Gadugi" w:cs="Arial"/>
                <w:sz w:val="18"/>
                <w:szCs w:val="18"/>
                <w:lang w:eastAsia="zh-CN"/>
              </w:rPr>
            </w:pPr>
          </w:p>
          <w:p w14:paraId="2668BE5A" w14:textId="04DD9FB2" w:rsidR="00505170" w:rsidRPr="00636794" w:rsidRDefault="00505170" w:rsidP="00E64275">
            <w:pPr>
              <w:spacing w:after="0"/>
              <w:rPr>
                <w:rFonts w:ascii="Gadugi" w:hAnsi="Gadugi"/>
                <w:sz w:val="18"/>
                <w:szCs w:val="18"/>
              </w:rPr>
            </w:pPr>
            <w:r w:rsidRPr="00505170">
              <w:rPr>
                <w:rFonts w:ascii="Gadugi" w:hAnsi="Gadugi"/>
                <w:sz w:val="18"/>
                <w:szCs w:val="18"/>
              </w:rPr>
              <w:t xml:space="preserve">Within the scope of the protocol signed with ASELSAN, engineers and experts determined by ASELSAN started mentoring practice for vocational high school students. </w:t>
            </w:r>
            <w:hyperlink r:id="rId184" w:history="1">
              <w:r w:rsidRPr="00003630">
                <w:rPr>
                  <w:rStyle w:val="Kpr"/>
                  <w:rFonts w:ascii="Gadugi" w:hAnsi="Gadugi"/>
                  <w:sz w:val="18"/>
                  <w:szCs w:val="18"/>
                </w:rPr>
                <w:t>https://aselsanmtal.meb.k12.tr/icerikler/mentorluk_9195051.html</w:t>
              </w:r>
            </w:hyperlink>
            <w:r>
              <w:rPr>
                <w:rFonts w:ascii="Gadugi" w:hAnsi="Gadugi"/>
                <w:sz w:val="18"/>
                <w:szCs w:val="18"/>
              </w:rPr>
              <w:t xml:space="preserve"> </w:t>
            </w:r>
          </w:p>
        </w:tc>
      </w:tr>
      <w:tr w:rsidR="00E64275" w:rsidRPr="00636794" w14:paraId="24717CAD" w14:textId="77777777" w:rsidTr="00154730">
        <w:tc>
          <w:tcPr>
            <w:tcW w:w="180" w:type="pct"/>
          </w:tcPr>
          <w:p w14:paraId="4AD23136" w14:textId="77777777" w:rsidR="00E64275" w:rsidRPr="00636794" w:rsidRDefault="00E64275" w:rsidP="00E64275">
            <w:pPr>
              <w:pStyle w:val="ListeParagraf"/>
              <w:numPr>
                <w:ilvl w:val="0"/>
                <w:numId w:val="22"/>
              </w:numPr>
              <w:spacing w:after="0"/>
              <w:rPr>
                <w:rFonts w:ascii="Gadugi" w:hAnsi="Gadugi" w:cs="Arial"/>
                <w:b/>
                <w:bCs/>
                <w:color w:val="000000"/>
                <w:sz w:val="18"/>
                <w:szCs w:val="18"/>
              </w:rPr>
            </w:pPr>
          </w:p>
        </w:tc>
        <w:tc>
          <w:tcPr>
            <w:tcW w:w="1548" w:type="pct"/>
            <w:gridSpan w:val="3"/>
            <w:shd w:val="clear" w:color="auto" w:fill="auto"/>
          </w:tcPr>
          <w:p w14:paraId="17F0E21E" w14:textId="605BB135" w:rsidR="00E64275" w:rsidRPr="00CF3EA5" w:rsidRDefault="00E64275" w:rsidP="00E64275">
            <w:pPr>
              <w:spacing w:after="0"/>
              <w:rPr>
                <w:rFonts w:ascii="Gadugi" w:hAnsi="Gadugi" w:cs="Arial"/>
                <w:b/>
                <w:bCs/>
                <w:color w:val="000000"/>
                <w:sz w:val="18"/>
                <w:szCs w:val="18"/>
              </w:rPr>
            </w:pPr>
            <w:r w:rsidRPr="00636794">
              <w:rPr>
                <w:rFonts w:ascii="Gadugi" w:hAnsi="Gadugi" w:cs="Arial"/>
                <w:b/>
                <w:bCs/>
                <w:color w:val="000000"/>
                <w:sz w:val="18"/>
                <w:szCs w:val="18"/>
              </w:rPr>
              <w:t xml:space="preserve">Are there examples of </w:t>
            </w:r>
            <w:r w:rsidRPr="00636794">
              <w:rPr>
                <w:rFonts w:ascii="Gadugi" w:hAnsi="Gadugi" w:cs="Arial"/>
                <w:b/>
                <w:bCs/>
                <w:color w:val="000000"/>
                <w:sz w:val="18"/>
                <w:szCs w:val="18"/>
                <w:u w:val="single"/>
              </w:rPr>
              <w:t>higher-education-business cooperation</w:t>
            </w:r>
            <w:r w:rsidRPr="00636794">
              <w:rPr>
                <w:rFonts w:ascii="Gadugi" w:hAnsi="Gadugi" w:cs="Arial"/>
                <w:b/>
                <w:bCs/>
                <w:color w:val="000000"/>
                <w:sz w:val="18"/>
                <w:szCs w:val="18"/>
              </w:rPr>
              <w:t xml:space="preserve"> to promote entrepreneurship?</w:t>
            </w:r>
          </w:p>
        </w:tc>
        <w:tc>
          <w:tcPr>
            <w:tcW w:w="1514" w:type="pct"/>
            <w:shd w:val="clear" w:color="auto" w:fill="auto"/>
          </w:tcPr>
          <w:p w14:paraId="3EA015EE" w14:textId="1BDC997F"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w:t>
            </w:r>
          </w:p>
          <w:p w14:paraId="0F1F5033" w14:textId="1E7619EA"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33ECFA1A" w14:textId="77777777" w:rsidR="00E64275" w:rsidRDefault="00E64275" w:rsidP="00E64275">
            <w:pPr>
              <w:pStyle w:val="Cell"/>
              <w:rPr>
                <w:rFonts w:ascii="Gadugi" w:hAnsi="Gadugi"/>
              </w:rPr>
            </w:pPr>
            <w:r w:rsidRPr="002A77FF">
              <w:rPr>
                <w:rFonts w:ascii="Gadugi" w:hAnsi="Gadugi"/>
              </w:rPr>
              <w:t>Some faculty students in universities have been obliged to do internships in industry and SMEs.</w:t>
            </w:r>
          </w:p>
          <w:p w14:paraId="2A0467E5" w14:textId="77777777" w:rsidR="00E64275" w:rsidRDefault="00E64275" w:rsidP="00E64275">
            <w:pPr>
              <w:pStyle w:val="Cell"/>
              <w:rPr>
                <w:rFonts w:ascii="Gadugi" w:hAnsi="Gadugi"/>
              </w:rPr>
            </w:pPr>
          </w:p>
          <w:p w14:paraId="08C235B9" w14:textId="77777777" w:rsidR="00E64275" w:rsidRPr="00367CA8" w:rsidRDefault="00E64275" w:rsidP="00E64275">
            <w:pPr>
              <w:pStyle w:val="Cell"/>
              <w:rPr>
                <w:rFonts w:ascii="Gadugi" w:hAnsi="Gadugi"/>
              </w:rPr>
            </w:pPr>
            <w:r w:rsidRPr="00367CA8">
              <w:rPr>
                <w:rFonts w:ascii="Gadugi" w:hAnsi="Gadugi"/>
              </w:rPr>
              <w:t>KOSGEB Business Plan Award Support Programme:</w:t>
            </w:r>
          </w:p>
          <w:p w14:paraId="61813F82" w14:textId="77777777" w:rsidR="00E64275" w:rsidRDefault="00E64275" w:rsidP="00E64275">
            <w:pPr>
              <w:pStyle w:val="Cell"/>
              <w:rPr>
                <w:rFonts w:ascii="Gadugi" w:hAnsi="Gadugi"/>
              </w:rPr>
            </w:pPr>
            <w:r w:rsidRPr="00367CA8">
              <w:rPr>
                <w:rFonts w:ascii="Gadugi" w:hAnsi="Gadugi"/>
              </w:rPr>
              <w:t>In each university where «entrepreneurship» courses are organized in the scope of formal education, Competition for Business Plan Awards are organized annually. Business plans of students are evaluated by university and KOSGEB. The students capture the first, second and third places are awarded 25,000 TL, 20,000 TL, and 15,000 TL respectively if he/she establishes his/her own business on the rewarded business plan within 24 months.</w:t>
            </w:r>
            <w:r>
              <w:rPr>
                <w:rFonts w:ascii="Gadugi" w:hAnsi="Gadugi"/>
              </w:rPr>
              <w:t xml:space="preserve"> </w:t>
            </w:r>
          </w:p>
          <w:p w14:paraId="39982878" w14:textId="77777777" w:rsidR="00E64275" w:rsidRDefault="00FE0B28" w:rsidP="00E64275">
            <w:pPr>
              <w:pStyle w:val="Cell"/>
              <w:rPr>
                <w:rFonts w:ascii="Gadugi" w:hAnsi="Gadugi"/>
              </w:rPr>
            </w:pPr>
            <w:hyperlink r:id="rId185" w:history="1">
              <w:r w:rsidR="00E64275" w:rsidRPr="006A08A2">
                <w:rPr>
                  <w:rStyle w:val="Kpr"/>
                  <w:rFonts w:ascii="Gadugi" w:hAnsi="Gadugi"/>
                </w:rPr>
                <w:t>https://en.kosgeb.gov.tr/site/tr/genel/destekdetay/7219/business-plan-reward-support-programme</w:t>
              </w:r>
            </w:hyperlink>
            <w:r w:rsidR="00E64275">
              <w:rPr>
                <w:rFonts w:ascii="Gadugi" w:hAnsi="Gadugi"/>
              </w:rPr>
              <w:t xml:space="preserve"> </w:t>
            </w:r>
          </w:p>
          <w:p w14:paraId="6B002A42" w14:textId="77777777" w:rsidR="00E64275" w:rsidRDefault="00E64275" w:rsidP="00E64275">
            <w:pPr>
              <w:pStyle w:val="Cell"/>
              <w:rPr>
                <w:rFonts w:ascii="Gadugi" w:hAnsi="Gadugi"/>
              </w:rPr>
            </w:pPr>
          </w:p>
          <w:p w14:paraId="4DFE1FE0" w14:textId="7CBF84C6" w:rsidR="00E64275" w:rsidRDefault="00E64275" w:rsidP="00E64275">
            <w:pPr>
              <w:pStyle w:val="Cell"/>
              <w:rPr>
                <w:rFonts w:ascii="Gadugi" w:hAnsi="Gadugi"/>
              </w:rPr>
            </w:pPr>
            <w:r w:rsidRPr="00596877">
              <w:rPr>
                <w:rFonts w:ascii="Gadugi" w:hAnsi="Gadugi"/>
              </w:rPr>
              <w:t xml:space="preserve">There is a school-business cooperation in all the programs </w:t>
            </w:r>
            <w:r>
              <w:rPr>
                <w:rFonts w:ascii="Gadugi" w:hAnsi="Gadugi"/>
              </w:rPr>
              <w:t>JA Turkey</w:t>
            </w:r>
            <w:r w:rsidRPr="00596877">
              <w:rPr>
                <w:rFonts w:ascii="Gadugi" w:hAnsi="Gadugi"/>
              </w:rPr>
              <w:t xml:space="preserve"> implement</w:t>
            </w:r>
            <w:r>
              <w:rPr>
                <w:rFonts w:ascii="Gadugi" w:hAnsi="Gadugi"/>
              </w:rPr>
              <w:t>s</w:t>
            </w:r>
            <w:r w:rsidRPr="00596877">
              <w:rPr>
                <w:rFonts w:ascii="Gadugi" w:hAnsi="Gadugi"/>
              </w:rPr>
              <w:t>.</w:t>
            </w:r>
          </w:p>
          <w:p w14:paraId="3F5469F4" w14:textId="0062164C" w:rsidR="00E64275" w:rsidRPr="00636794" w:rsidRDefault="00E64275" w:rsidP="00E64275">
            <w:pPr>
              <w:pStyle w:val="Cell"/>
              <w:rPr>
                <w:rFonts w:ascii="Gadugi" w:hAnsi="Gadugi"/>
              </w:rPr>
            </w:pPr>
          </w:p>
        </w:tc>
      </w:tr>
      <w:tr w:rsidR="00E64275" w:rsidRPr="00636794" w14:paraId="6D208140" w14:textId="77777777" w:rsidTr="00154730">
        <w:tc>
          <w:tcPr>
            <w:tcW w:w="180" w:type="pct"/>
          </w:tcPr>
          <w:p w14:paraId="759D98BB" w14:textId="77777777" w:rsidR="00E64275" w:rsidRPr="00636794" w:rsidRDefault="00E64275" w:rsidP="00E64275">
            <w:pPr>
              <w:pStyle w:val="ListeParagraf"/>
              <w:numPr>
                <w:ilvl w:val="0"/>
                <w:numId w:val="22"/>
              </w:numPr>
              <w:spacing w:after="0"/>
              <w:rPr>
                <w:rFonts w:ascii="Gadugi" w:hAnsi="Gadugi" w:cs="Arial"/>
                <w:b/>
                <w:bCs/>
                <w:color w:val="000000"/>
                <w:sz w:val="18"/>
                <w:szCs w:val="18"/>
              </w:rPr>
            </w:pPr>
          </w:p>
        </w:tc>
        <w:tc>
          <w:tcPr>
            <w:tcW w:w="1548" w:type="pct"/>
            <w:gridSpan w:val="3"/>
            <w:shd w:val="clear" w:color="auto" w:fill="auto"/>
          </w:tcPr>
          <w:p w14:paraId="39F93BE4" w14:textId="12D580ED" w:rsidR="00E64275" w:rsidRPr="00636794" w:rsidRDefault="00E64275" w:rsidP="00E64275">
            <w:pPr>
              <w:spacing w:after="0"/>
              <w:rPr>
                <w:rFonts w:ascii="Gadugi" w:hAnsi="Gadugi" w:cs="Arial"/>
                <w:b/>
                <w:bCs/>
                <w:color w:val="000000"/>
                <w:sz w:val="18"/>
                <w:szCs w:val="18"/>
              </w:rPr>
            </w:pPr>
            <w:r w:rsidRPr="00636794">
              <w:rPr>
                <w:rFonts w:ascii="Gadugi" w:hAnsi="Gadugi" w:cs="Arial"/>
                <w:b/>
                <w:bCs/>
                <w:color w:val="000000"/>
                <w:sz w:val="18"/>
                <w:szCs w:val="18"/>
              </w:rPr>
              <w:t xml:space="preserve">Are there examples of higher education institutions that </w:t>
            </w:r>
            <w:r>
              <w:rPr>
                <w:rFonts w:ascii="Gadugi" w:hAnsi="Gadugi" w:cs="Arial"/>
                <w:b/>
                <w:bCs/>
                <w:color w:val="000000"/>
                <w:sz w:val="18"/>
                <w:szCs w:val="18"/>
              </w:rPr>
              <w:t xml:space="preserve">implement </w:t>
            </w:r>
            <w:r w:rsidRPr="00636794">
              <w:rPr>
                <w:rFonts w:ascii="Gadugi" w:hAnsi="Gadugi" w:cs="Arial"/>
                <w:b/>
                <w:bCs/>
                <w:color w:val="000000"/>
                <w:sz w:val="18"/>
                <w:szCs w:val="18"/>
                <w:u w:val="single"/>
              </w:rPr>
              <w:t>higher-education-business cooperation</w:t>
            </w:r>
            <w:r w:rsidRPr="00636794">
              <w:rPr>
                <w:rFonts w:ascii="Gadugi" w:hAnsi="Gadugi" w:cs="Arial"/>
                <w:b/>
                <w:bCs/>
                <w:color w:val="000000"/>
                <w:sz w:val="18"/>
                <w:szCs w:val="18"/>
              </w:rPr>
              <w:t xml:space="preserve"> </w:t>
            </w:r>
            <w:r w:rsidRPr="00636794">
              <w:rPr>
                <w:rFonts w:ascii="Gadugi" w:hAnsi="Gadugi" w:cs="Arial"/>
                <w:b/>
                <w:bCs/>
                <w:color w:val="000000"/>
                <w:sz w:val="18"/>
                <w:szCs w:val="18"/>
                <w:u w:val="single"/>
              </w:rPr>
              <w:t>in non-business faculties and/or non-technological faculties</w:t>
            </w:r>
            <w:r w:rsidRPr="00636794">
              <w:rPr>
                <w:rFonts w:ascii="Gadugi" w:hAnsi="Gadugi" w:cs="Arial"/>
                <w:b/>
                <w:bCs/>
                <w:color w:val="000000"/>
                <w:sz w:val="18"/>
                <w:szCs w:val="18"/>
              </w:rPr>
              <w:t>?</w:t>
            </w:r>
          </w:p>
        </w:tc>
        <w:tc>
          <w:tcPr>
            <w:tcW w:w="1514" w:type="pct"/>
            <w:shd w:val="clear" w:color="auto" w:fill="auto"/>
          </w:tcPr>
          <w:p w14:paraId="3EBF4F83" w14:textId="0ED2F181"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w:t>
            </w:r>
          </w:p>
          <w:p w14:paraId="297B65E2" w14:textId="4C5A254A"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4157C682" w14:textId="77777777" w:rsidR="00E64275" w:rsidRDefault="00E64275" w:rsidP="00E64275">
            <w:pPr>
              <w:pStyle w:val="Cell"/>
              <w:rPr>
                <w:rFonts w:ascii="Gadugi" w:hAnsi="Gadugi"/>
              </w:rPr>
            </w:pPr>
            <w:r w:rsidRPr="002A77FF">
              <w:rPr>
                <w:rFonts w:ascii="Calibri" w:hAnsi="Calibri" w:cs="Calibri"/>
              </w:rPr>
              <w:t>İŞ</w:t>
            </w:r>
            <w:r w:rsidRPr="002A77FF">
              <w:rPr>
                <w:rFonts w:ascii="Gadugi" w:hAnsi="Gadugi"/>
              </w:rPr>
              <w:t>KUR organizes internship programs for some occupational groups, even though they are not engineering.</w:t>
            </w:r>
          </w:p>
          <w:p w14:paraId="1D179F77" w14:textId="77777777" w:rsidR="00E64275" w:rsidRDefault="00FE0B28" w:rsidP="00E64275">
            <w:pPr>
              <w:pStyle w:val="Cell"/>
              <w:rPr>
                <w:rFonts w:ascii="Gadugi" w:hAnsi="Gadugi"/>
              </w:rPr>
            </w:pPr>
            <w:hyperlink r:id="rId186" w:history="1">
              <w:r w:rsidR="00E64275" w:rsidRPr="006A08A2">
                <w:rPr>
                  <w:rStyle w:val="Kpr"/>
                  <w:rFonts w:ascii="Gadugi" w:hAnsi="Gadugi"/>
                </w:rPr>
                <w:t>https://www.iskur.gov.tr/duyurular/staj-seferberligi-projesi/</w:t>
              </w:r>
            </w:hyperlink>
            <w:r w:rsidR="00E64275">
              <w:rPr>
                <w:rFonts w:ascii="Gadugi" w:hAnsi="Gadugi"/>
              </w:rPr>
              <w:t xml:space="preserve"> </w:t>
            </w:r>
          </w:p>
          <w:p w14:paraId="67C2A063" w14:textId="77777777" w:rsidR="00E64275" w:rsidRDefault="00E64275" w:rsidP="00E64275">
            <w:pPr>
              <w:pStyle w:val="Cell"/>
              <w:rPr>
                <w:rFonts w:ascii="Gadugi" w:hAnsi="Gadugi"/>
              </w:rPr>
            </w:pPr>
          </w:p>
          <w:p w14:paraId="1BFAF748" w14:textId="71E7739D" w:rsidR="00E64275" w:rsidRDefault="00E64275" w:rsidP="00E64275">
            <w:pPr>
              <w:pStyle w:val="Cell"/>
              <w:rPr>
                <w:rFonts w:ascii="Gadugi" w:hAnsi="Gadugi"/>
              </w:rPr>
            </w:pPr>
            <w:r w:rsidRPr="00596877">
              <w:rPr>
                <w:rFonts w:ascii="Gadugi" w:hAnsi="Gadugi"/>
              </w:rPr>
              <w:t>JA StartUp Turkey Program is implemented in all universities across the country without any faculty distinction.</w:t>
            </w:r>
            <w:r>
              <w:rPr>
                <w:rFonts w:ascii="Gadugi" w:hAnsi="Gadugi"/>
              </w:rPr>
              <w:t xml:space="preserve"> </w:t>
            </w:r>
            <w:hyperlink r:id="rId187" w:history="1">
              <w:r w:rsidRPr="006A08A2">
                <w:rPr>
                  <w:rStyle w:val="Kpr"/>
                  <w:rFonts w:ascii="Gadugi" w:hAnsi="Gadugi"/>
                </w:rPr>
                <w:t>https://www.sivilsayfalar.org/2021/01/29/genc-basari-egitim-vakfinin-ja-startup-turkiye-egitim-ve-yarisma-programina-davetlisiniz/</w:t>
              </w:r>
            </w:hyperlink>
            <w:r>
              <w:rPr>
                <w:rFonts w:ascii="Gadugi" w:hAnsi="Gadugi"/>
              </w:rPr>
              <w:t xml:space="preserve"> </w:t>
            </w:r>
          </w:p>
          <w:p w14:paraId="7E005096" w14:textId="308FE96E" w:rsidR="00E64275" w:rsidRPr="00636794" w:rsidRDefault="00E64275" w:rsidP="00E64275">
            <w:pPr>
              <w:pStyle w:val="Cell"/>
              <w:rPr>
                <w:rFonts w:ascii="Gadugi" w:hAnsi="Gadugi"/>
              </w:rPr>
            </w:pPr>
          </w:p>
        </w:tc>
      </w:tr>
      <w:tr w:rsidR="00E64275" w:rsidRPr="00636794" w14:paraId="421CF75E" w14:textId="77777777" w:rsidTr="00154730">
        <w:tc>
          <w:tcPr>
            <w:tcW w:w="180" w:type="pct"/>
          </w:tcPr>
          <w:p w14:paraId="774037E2" w14:textId="77777777" w:rsidR="00E64275" w:rsidRPr="00F46B13" w:rsidRDefault="00E64275" w:rsidP="00E64275">
            <w:pPr>
              <w:pStyle w:val="ListeParagraf"/>
              <w:numPr>
                <w:ilvl w:val="0"/>
                <w:numId w:val="22"/>
              </w:numPr>
              <w:spacing w:after="0"/>
              <w:rPr>
                <w:rFonts w:ascii="Gadugi" w:hAnsi="Gadugi" w:cs="Arial"/>
                <w:b/>
                <w:bCs/>
                <w:color w:val="000000"/>
                <w:sz w:val="18"/>
                <w:szCs w:val="18"/>
              </w:rPr>
            </w:pPr>
          </w:p>
        </w:tc>
        <w:tc>
          <w:tcPr>
            <w:tcW w:w="1548" w:type="pct"/>
            <w:gridSpan w:val="3"/>
            <w:shd w:val="clear" w:color="auto" w:fill="auto"/>
          </w:tcPr>
          <w:p w14:paraId="0B143143" w14:textId="1D267030" w:rsidR="00E64275" w:rsidRPr="00F46B13" w:rsidRDefault="00E64275" w:rsidP="00E64275">
            <w:pPr>
              <w:spacing w:after="0"/>
              <w:rPr>
                <w:rFonts w:ascii="Gadugi" w:hAnsi="Gadugi" w:cs="Arial"/>
                <w:b/>
                <w:bCs/>
                <w:color w:val="000000"/>
                <w:sz w:val="18"/>
                <w:szCs w:val="18"/>
              </w:rPr>
            </w:pPr>
            <w:r w:rsidRPr="00F46B13">
              <w:rPr>
                <w:rFonts w:ascii="Gadugi" w:hAnsi="Gadugi" w:cs="Arial"/>
                <w:b/>
                <w:bCs/>
                <w:color w:val="000000"/>
                <w:sz w:val="18"/>
                <w:szCs w:val="18"/>
              </w:rPr>
              <w:t xml:space="preserve">Is there </w:t>
            </w:r>
            <w:r w:rsidRPr="00F46B13">
              <w:rPr>
                <w:rFonts w:ascii="Gadugi" w:hAnsi="Gadugi" w:cs="Arial"/>
                <w:b/>
                <w:bCs/>
                <w:color w:val="000000"/>
                <w:sz w:val="18"/>
                <w:szCs w:val="18"/>
                <w:u w:val="single"/>
              </w:rPr>
              <w:t>exchange of good practices</w:t>
            </w:r>
            <w:r w:rsidRPr="00F46B13">
              <w:rPr>
                <w:rFonts w:ascii="Gadugi" w:hAnsi="Gadugi" w:cs="Arial"/>
                <w:b/>
                <w:bCs/>
                <w:color w:val="000000"/>
                <w:sz w:val="18"/>
                <w:szCs w:val="18"/>
              </w:rPr>
              <w:t xml:space="preserve"> on formal and/or non-formal entrepreneurial learning?</w:t>
            </w:r>
          </w:p>
        </w:tc>
        <w:tc>
          <w:tcPr>
            <w:tcW w:w="1514" w:type="pct"/>
            <w:shd w:val="clear" w:color="auto" w:fill="auto"/>
          </w:tcPr>
          <w:p w14:paraId="42F9D641" w14:textId="61D8526A"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w:t>
            </w:r>
          </w:p>
          <w:p w14:paraId="20B29216" w14:textId="059D5E26"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12773B08" w14:textId="77777777" w:rsidR="00E64275" w:rsidRPr="00ED266A" w:rsidRDefault="00E64275" w:rsidP="00E64275">
            <w:pPr>
              <w:pStyle w:val="Cell"/>
              <w:rPr>
                <w:rFonts w:ascii="Gadugi" w:hAnsi="Gadugi"/>
              </w:rPr>
            </w:pPr>
            <w:r w:rsidRPr="00ED266A">
              <w:rPr>
                <w:rFonts w:ascii="Gadugi" w:hAnsi="Gadugi"/>
              </w:rPr>
              <w:t>In the Science Curriculum, it was stated that students should make STEM activities throughout the year and that students should present the products they produced during the year effectively in Science Festivals at the End of the Year.</w:t>
            </w:r>
          </w:p>
          <w:p w14:paraId="2A5874A2" w14:textId="77777777" w:rsidR="00505170" w:rsidRDefault="00FE0B28" w:rsidP="00E64275">
            <w:pPr>
              <w:pStyle w:val="Cell"/>
              <w:rPr>
                <w:rFonts w:ascii="Gadugi" w:hAnsi="Gadugi"/>
              </w:rPr>
            </w:pPr>
            <w:hyperlink r:id="rId188" w:history="1">
              <w:r w:rsidR="00E64275" w:rsidRPr="006A08A2">
                <w:rPr>
                  <w:rStyle w:val="Kpr"/>
                  <w:rFonts w:ascii="Gadugi" w:hAnsi="Gadugi"/>
                </w:rPr>
                <w:t>https://mufredat.meb.gov.tr/ProgramDetay.aspx?PID=325</w:t>
              </w:r>
            </w:hyperlink>
            <w:r w:rsidR="00E64275">
              <w:rPr>
                <w:rFonts w:ascii="Gadugi" w:hAnsi="Gadugi"/>
              </w:rPr>
              <w:t xml:space="preserve"> </w:t>
            </w:r>
            <w:r w:rsidR="00E64275" w:rsidRPr="00ED266A">
              <w:rPr>
                <w:rFonts w:ascii="Gadugi" w:hAnsi="Gadugi"/>
              </w:rPr>
              <w:cr/>
            </w:r>
          </w:p>
          <w:p w14:paraId="1016F308" w14:textId="77777777" w:rsidR="00505170" w:rsidRDefault="00505170" w:rsidP="00E64275">
            <w:pPr>
              <w:pStyle w:val="Cell"/>
              <w:rPr>
                <w:rFonts w:ascii="Gadugi" w:hAnsi="Gadugi"/>
              </w:rPr>
            </w:pPr>
          </w:p>
          <w:p w14:paraId="0C6BE744" w14:textId="53F4EFB7" w:rsidR="00E64275" w:rsidRDefault="00505170" w:rsidP="00E64275">
            <w:pPr>
              <w:pStyle w:val="Cell"/>
              <w:rPr>
                <w:rFonts w:ascii="Gadugi" w:hAnsi="Gadugi"/>
              </w:rPr>
            </w:pPr>
            <w:r w:rsidRPr="00505170">
              <w:rPr>
                <w:rFonts w:ascii="Gadugi" w:hAnsi="Gadugi"/>
              </w:rPr>
              <w:t>There is also exchange of good practice via EntreCompEurope.eu - lead partners in Turkey are TOBB and Türkiye Ulusal A</w:t>
            </w:r>
            <w:r>
              <w:rPr>
                <w:rFonts w:ascii="Gadugi" w:hAnsi="Gadugi"/>
              </w:rPr>
              <w:t xml:space="preserve">jansı – </w:t>
            </w:r>
            <w:hyperlink r:id="rId189" w:history="1">
              <w:r w:rsidRPr="00003630">
                <w:rPr>
                  <w:rStyle w:val="Kpr"/>
                  <w:rFonts w:ascii="Gadugi" w:hAnsi="Gadugi"/>
                </w:rPr>
                <w:t>www.entrecompeurope.eu</w:t>
              </w:r>
            </w:hyperlink>
            <w:r>
              <w:rPr>
                <w:rFonts w:ascii="Gadugi" w:hAnsi="Gadugi"/>
              </w:rPr>
              <w:t xml:space="preserve"> </w:t>
            </w:r>
          </w:p>
          <w:p w14:paraId="7D9B190D" w14:textId="18EF9810" w:rsidR="00E64275" w:rsidRPr="00636794" w:rsidRDefault="00E64275" w:rsidP="00F67DFE">
            <w:pPr>
              <w:rPr>
                <w:rFonts w:ascii="Gadugi" w:hAnsi="Gadugi"/>
              </w:rPr>
            </w:pPr>
          </w:p>
        </w:tc>
      </w:tr>
      <w:tr w:rsidR="00E64275" w:rsidRPr="00636794" w14:paraId="451635A4" w14:textId="77777777" w:rsidTr="00154730">
        <w:tc>
          <w:tcPr>
            <w:tcW w:w="180" w:type="pct"/>
          </w:tcPr>
          <w:p w14:paraId="1D7FBCBB" w14:textId="77777777" w:rsidR="00E64275" w:rsidRPr="00F46B13" w:rsidRDefault="00E64275" w:rsidP="00E64275">
            <w:pPr>
              <w:pStyle w:val="RowsHeading"/>
              <w:rPr>
                <w:rFonts w:ascii="Gadugi" w:hAnsi="Gadugi"/>
              </w:rPr>
            </w:pPr>
          </w:p>
        </w:tc>
        <w:tc>
          <w:tcPr>
            <w:tcW w:w="184" w:type="pct"/>
            <w:gridSpan w:val="2"/>
            <w:vMerge w:val="restart"/>
            <w:shd w:val="clear" w:color="auto" w:fill="auto"/>
          </w:tcPr>
          <w:p w14:paraId="71D7B4FA" w14:textId="77777777" w:rsidR="00E64275" w:rsidRPr="00F46B13" w:rsidRDefault="00E64275" w:rsidP="00E64275">
            <w:pPr>
              <w:pStyle w:val="RowsHeading"/>
              <w:rPr>
                <w:rFonts w:ascii="Gadugi" w:hAnsi="Gadugi"/>
              </w:rPr>
            </w:pPr>
          </w:p>
          <w:p w14:paraId="64CC6F46" w14:textId="77777777" w:rsidR="00E64275" w:rsidRPr="00F46B13" w:rsidRDefault="00E64275" w:rsidP="00E64275">
            <w:pPr>
              <w:pStyle w:val="RowsHeading"/>
              <w:rPr>
                <w:rFonts w:ascii="Gadugi" w:hAnsi="Gadugi"/>
              </w:rPr>
            </w:pPr>
          </w:p>
          <w:p w14:paraId="50E5BD37" w14:textId="77777777" w:rsidR="00E64275" w:rsidRPr="00F46B13" w:rsidRDefault="00E64275" w:rsidP="00E64275">
            <w:pPr>
              <w:pStyle w:val="RowsHeading"/>
              <w:rPr>
                <w:rFonts w:ascii="Gadugi" w:hAnsi="Gadugi"/>
              </w:rPr>
            </w:pPr>
          </w:p>
          <w:p w14:paraId="382CBE53" w14:textId="77777777" w:rsidR="00E64275" w:rsidRPr="00F46B13" w:rsidRDefault="00E64275" w:rsidP="00E64275">
            <w:pPr>
              <w:pStyle w:val="RowsHeading"/>
              <w:rPr>
                <w:rFonts w:ascii="Gadugi" w:hAnsi="Gadugi"/>
              </w:rPr>
            </w:pPr>
          </w:p>
          <w:p w14:paraId="1A4980F4" w14:textId="1898C791" w:rsidR="00E64275" w:rsidRPr="00F46B13" w:rsidRDefault="00E64275" w:rsidP="00E64275">
            <w:pPr>
              <w:pStyle w:val="RowsHeading"/>
              <w:rPr>
                <w:rFonts w:ascii="Gadugi" w:hAnsi="Gadugi"/>
              </w:rPr>
            </w:pPr>
            <w:r w:rsidRPr="00F46B13">
              <w:rPr>
                <w:rFonts w:ascii="Gadugi" w:hAnsi="Gadugi"/>
              </w:rPr>
              <w:t>If yes</w:t>
            </w:r>
          </w:p>
        </w:tc>
        <w:tc>
          <w:tcPr>
            <w:tcW w:w="1364" w:type="pct"/>
            <w:shd w:val="clear" w:color="auto" w:fill="auto"/>
            <w:vAlign w:val="center"/>
          </w:tcPr>
          <w:p w14:paraId="10E4C039" w14:textId="562EACF5" w:rsidR="00E64275" w:rsidRPr="00F46B13" w:rsidRDefault="00E64275" w:rsidP="00E64275">
            <w:pPr>
              <w:spacing w:after="0"/>
              <w:rPr>
                <w:rFonts w:ascii="Gadugi" w:hAnsi="Gadugi" w:cs="Arial"/>
                <w:sz w:val="18"/>
                <w:szCs w:val="18"/>
              </w:rPr>
            </w:pPr>
            <w:r w:rsidRPr="00F46B13">
              <w:rPr>
                <w:rFonts w:ascii="Gadugi" w:hAnsi="Gadugi" w:cs="Arial"/>
                <w:sz w:val="18"/>
                <w:szCs w:val="18"/>
              </w:rPr>
              <w:t>Does this include primary/lower secondary education? Please specify</w:t>
            </w:r>
          </w:p>
        </w:tc>
        <w:tc>
          <w:tcPr>
            <w:tcW w:w="1514" w:type="pct"/>
            <w:shd w:val="clear" w:color="auto" w:fill="auto"/>
          </w:tcPr>
          <w:p w14:paraId="73AB5EC1" w14:textId="0296C117"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w:t>
            </w:r>
          </w:p>
          <w:p w14:paraId="32AF0B4C" w14:textId="105EFBC4"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723DEFC6" w14:textId="77777777" w:rsidR="00E64275" w:rsidRPr="00ED266A" w:rsidRDefault="00E64275" w:rsidP="00E64275">
            <w:pPr>
              <w:pStyle w:val="Cell"/>
              <w:rPr>
                <w:rFonts w:ascii="Gadugi" w:hAnsi="Gadugi"/>
              </w:rPr>
            </w:pPr>
            <w:r w:rsidRPr="00ED266A">
              <w:rPr>
                <w:rFonts w:ascii="Gadugi" w:hAnsi="Gadugi"/>
              </w:rPr>
              <w:t>In the Science Curriculum, it was stated that students should make STEM activities throughout the year and that students should present the products they produced during the year effectively in Science Festivals at the End of the Year.</w:t>
            </w:r>
          </w:p>
          <w:p w14:paraId="58C4D5AA" w14:textId="349F3A35" w:rsidR="00E64275" w:rsidRDefault="00FE0B28" w:rsidP="00E64275">
            <w:pPr>
              <w:pStyle w:val="Cell"/>
              <w:rPr>
                <w:rFonts w:ascii="Gadugi" w:hAnsi="Gadugi"/>
              </w:rPr>
            </w:pPr>
            <w:hyperlink r:id="rId190" w:history="1">
              <w:r w:rsidR="00E64275" w:rsidRPr="006A08A2">
                <w:rPr>
                  <w:rStyle w:val="Kpr"/>
                  <w:rFonts w:ascii="Gadugi" w:hAnsi="Gadugi"/>
                </w:rPr>
                <w:t>https://mufredat.meb.gov.tr/ProgramDetay.aspx?PID=325</w:t>
              </w:r>
            </w:hyperlink>
            <w:r w:rsidR="00E64275">
              <w:rPr>
                <w:rFonts w:ascii="Gadugi" w:hAnsi="Gadugi"/>
              </w:rPr>
              <w:t xml:space="preserve"> </w:t>
            </w:r>
            <w:r w:rsidR="00E64275" w:rsidRPr="00ED266A">
              <w:rPr>
                <w:rFonts w:ascii="Gadugi" w:hAnsi="Gadugi"/>
              </w:rPr>
              <w:cr/>
            </w:r>
            <w:r w:rsidR="00E64275">
              <w:rPr>
                <w:rFonts w:ascii="Gadugi" w:hAnsi="Gadugi"/>
              </w:rPr>
              <w:t xml:space="preserve"> </w:t>
            </w:r>
          </w:p>
          <w:p w14:paraId="622ABBE2" w14:textId="0F6D3DE1" w:rsidR="009A5C14" w:rsidRDefault="009A5C14" w:rsidP="009A5C14">
            <w:pPr>
              <w:pStyle w:val="Cell"/>
              <w:rPr>
                <w:rFonts w:ascii="Gadugi" w:hAnsi="Gadugi"/>
              </w:rPr>
            </w:pPr>
            <w:r w:rsidRPr="00F67DFE">
              <w:rPr>
                <w:rFonts w:ascii="Gadugi" w:hAnsi="Gadugi"/>
                <w:highlight w:val="lightGray"/>
              </w:rPr>
              <w:t xml:space="preserve">Good practices are </w:t>
            </w:r>
            <w:r w:rsidRPr="009A5C14">
              <w:rPr>
                <w:rFonts w:ascii="Gadugi" w:hAnsi="Gadugi"/>
                <w:highlight w:val="lightGray"/>
              </w:rPr>
              <w:t>showcased</w:t>
            </w:r>
            <w:r w:rsidRPr="00F67DFE">
              <w:rPr>
                <w:rFonts w:ascii="Gadugi" w:hAnsi="Gadugi"/>
                <w:highlight w:val="lightGray"/>
              </w:rPr>
              <w:t xml:space="preserve"> by the Ministry of National Education</w:t>
            </w:r>
            <w:r w:rsidRPr="009A5C14">
              <w:rPr>
                <w:rFonts w:ascii="Gadugi" w:hAnsi="Gadugi"/>
                <w:highlight w:val="lightGray"/>
              </w:rPr>
              <w:t xml:space="preserve"> at the web page of Board of Education in 2019-2020.</w:t>
            </w:r>
          </w:p>
          <w:p w14:paraId="00512C1E" w14:textId="24F83C36" w:rsidR="00E64275" w:rsidRPr="00636794" w:rsidRDefault="00E64275" w:rsidP="00E64275">
            <w:pPr>
              <w:pStyle w:val="Cell"/>
              <w:rPr>
                <w:rFonts w:ascii="Gadugi" w:hAnsi="Gadugi"/>
              </w:rPr>
            </w:pPr>
          </w:p>
        </w:tc>
      </w:tr>
      <w:tr w:rsidR="00E64275" w:rsidRPr="00636794" w14:paraId="00283866" w14:textId="77777777" w:rsidTr="00154730">
        <w:tc>
          <w:tcPr>
            <w:tcW w:w="180" w:type="pct"/>
          </w:tcPr>
          <w:p w14:paraId="3F2B9B76" w14:textId="77777777" w:rsidR="00E64275" w:rsidRPr="00F46B13" w:rsidRDefault="00E64275" w:rsidP="00E64275">
            <w:pPr>
              <w:pStyle w:val="RowsHeading"/>
              <w:rPr>
                <w:rFonts w:ascii="Gadugi" w:hAnsi="Gadugi"/>
              </w:rPr>
            </w:pPr>
          </w:p>
        </w:tc>
        <w:tc>
          <w:tcPr>
            <w:tcW w:w="184" w:type="pct"/>
            <w:gridSpan w:val="2"/>
            <w:vMerge/>
            <w:shd w:val="clear" w:color="auto" w:fill="auto"/>
          </w:tcPr>
          <w:p w14:paraId="6C3A0D59" w14:textId="6AD9F5F6" w:rsidR="00E64275" w:rsidRPr="00F46B13" w:rsidRDefault="00E64275" w:rsidP="00E64275">
            <w:pPr>
              <w:pStyle w:val="RowsHeading"/>
              <w:rPr>
                <w:rFonts w:ascii="Gadugi" w:hAnsi="Gadugi"/>
              </w:rPr>
            </w:pPr>
          </w:p>
        </w:tc>
        <w:tc>
          <w:tcPr>
            <w:tcW w:w="1364" w:type="pct"/>
            <w:shd w:val="clear" w:color="auto" w:fill="auto"/>
            <w:vAlign w:val="center"/>
          </w:tcPr>
          <w:p w14:paraId="0A1EED4C" w14:textId="622C1DDD" w:rsidR="00E64275" w:rsidRPr="00F46B13" w:rsidRDefault="00E64275" w:rsidP="00E64275">
            <w:pPr>
              <w:spacing w:after="0"/>
              <w:rPr>
                <w:rFonts w:ascii="Gadugi" w:hAnsi="Gadugi" w:cs="Arial"/>
                <w:sz w:val="18"/>
                <w:szCs w:val="18"/>
              </w:rPr>
            </w:pPr>
            <w:r w:rsidRPr="00F46B13">
              <w:rPr>
                <w:rFonts w:ascii="Gadugi" w:hAnsi="Gadugi" w:cs="Arial"/>
                <w:sz w:val="18"/>
                <w:szCs w:val="18"/>
              </w:rPr>
              <w:t>Does this include upper secondary education?  Please specify</w:t>
            </w:r>
          </w:p>
        </w:tc>
        <w:tc>
          <w:tcPr>
            <w:tcW w:w="1514" w:type="pct"/>
            <w:shd w:val="clear" w:color="auto" w:fill="auto"/>
          </w:tcPr>
          <w:p w14:paraId="47E949C3" w14:textId="4A4F711E"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5F8227B1" w14:textId="5BBFA35E"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0B1AFA12" w14:textId="259068EC" w:rsidR="009A5C14" w:rsidRDefault="009A5C14" w:rsidP="009A5C14">
            <w:pPr>
              <w:pStyle w:val="Cell"/>
              <w:rPr>
                <w:rFonts w:ascii="Gadugi" w:hAnsi="Gadugi"/>
              </w:rPr>
            </w:pPr>
            <w:r w:rsidRPr="00F67DFE">
              <w:rPr>
                <w:rFonts w:ascii="Gadugi" w:hAnsi="Gadugi"/>
                <w:highlight w:val="lightGray"/>
              </w:rPr>
              <w:t xml:space="preserve">Good practices are </w:t>
            </w:r>
            <w:r w:rsidRPr="009A5C14">
              <w:rPr>
                <w:rFonts w:ascii="Gadugi" w:hAnsi="Gadugi"/>
                <w:highlight w:val="lightGray"/>
              </w:rPr>
              <w:t>showcased</w:t>
            </w:r>
            <w:r w:rsidRPr="00F67DFE">
              <w:rPr>
                <w:rFonts w:ascii="Gadugi" w:hAnsi="Gadugi"/>
                <w:highlight w:val="lightGray"/>
              </w:rPr>
              <w:t xml:space="preserve"> by the Ministry of National Education</w:t>
            </w:r>
            <w:r w:rsidRPr="009A5C14">
              <w:rPr>
                <w:rFonts w:ascii="Gadugi" w:hAnsi="Gadugi"/>
                <w:highlight w:val="lightGray"/>
              </w:rPr>
              <w:t xml:space="preserve"> at the web page of Board of Education in 2019-2020.</w:t>
            </w:r>
          </w:p>
          <w:p w14:paraId="669E6C46" w14:textId="77777777" w:rsidR="005405CF" w:rsidRDefault="00E73F67" w:rsidP="00E64275">
            <w:pPr>
              <w:pStyle w:val="Cell"/>
              <w:rPr>
                <w:rFonts w:ascii="Gadugi" w:hAnsi="Gadugi"/>
              </w:rPr>
            </w:pPr>
            <w:hyperlink r:id="rId191" w:history="1">
              <w:r w:rsidR="005405CF" w:rsidRPr="004C6F86">
                <w:rPr>
                  <w:rStyle w:val="Kpr"/>
                  <w:rFonts w:ascii="Gadugi" w:hAnsi="Gadugi"/>
                </w:rPr>
                <w:t>https://mufredat.meb.gov.tr/Dosyalar/2019930143830793-G%C4%B0R%C4%B0%C5%9E%C4%B0MC%C4%B0L%C4%B0K%20DERS%C4%B0%20%C3%96%C4%9ERT.%20PROGR..pdf</w:t>
              </w:r>
            </w:hyperlink>
            <w:r w:rsidR="005405CF">
              <w:rPr>
                <w:rFonts w:ascii="Gadugi" w:hAnsi="Gadugi"/>
              </w:rPr>
              <w:t xml:space="preserve"> </w:t>
            </w:r>
          </w:p>
          <w:p w14:paraId="1F399C27" w14:textId="3A59338A" w:rsidR="00E64275" w:rsidRPr="00636794" w:rsidRDefault="005405CF" w:rsidP="00E64275">
            <w:pPr>
              <w:pStyle w:val="Cell"/>
              <w:rPr>
                <w:rFonts w:ascii="Gadugi" w:hAnsi="Gadugi"/>
              </w:rPr>
            </w:pPr>
            <w:r>
              <w:rPr>
                <w:rFonts w:ascii="Gadugi" w:hAnsi="Gadugi"/>
              </w:rPr>
              <w:t xml:space="preserve">Activity Example </w:t>
            </w:r>
          </w:p>
        </w:tc>
      </w:tr>
      <w:tr w:rsidR="00E64275" w:rsidRPr="00636794" w14:paraId="7C67B9BC" w14:textId="77777777" w:rsidTr="00154730">
        <w:tc>
          <w:tcPr>
            <w:tcW w:w="180" w:type="pct"/>
          </w:tcPr>
          <w:p w14:paraId="277C4E2D" w14:textId="77777777" w:rsidR="00E64275" w:rsidRPr="00F46B13" w:rsidRDefault="00E64275" w:rsidP="00E64275">
            <w:pPr>
              <w:pStyle w:val="RowsHeading"/>
              <w:rPr>
                <w:rFonts w:ascii="Gadugi" w:hAnsi="Gadugi"/>
              </w:rPr>
            </w:pPr>
          </w:p>
        </w:tc>
        <w:tc>
          <w:tcPr>
            <w:tcW w:w="184" w:type="pct"/>
            <w:gridSpan w:val="2"/>
            <w:vMerge/>
            <w:shd w:val="clear" w:color="auto" w:fill="auto"/>
          </w:tcPr>
          <w:p w14:paraId="57EF4701" w14:textId="46BDD7D3" w:rsidR="00E64275" w:rsidRPr="00F46B13" w:rsidRDefault="00E64275" w:rsidP="00E64275">
            <w:pPr>
              <w:pStyle w:val="RowsHeading"/>
              <w:rPr>
                <w:rFonts w:ascii="Gadugi" w:hAnsi="Gadugi"/>
              </w:rPr>
            </w:pPr>
          </w:p>
        </w:tc>
        <w:tc>
          <w:tcPr>
            <w:tcW w:w="1364" w:type="pct"/>
            <w:shd w:val="clear" w:color="auto" w:fill="auto"/>
            <w:vAlign w:val="center"/>
          </w:tcPr>
          <w:p w14:paraId="49A7C1CB" w14:textId="5DA10147" w:rsidR="00E64275" w:rsidRPr="00F46B13" w:rsidRDefault="00E64275" w:rsidP="00E64275">
            <w:pPr>
              <w:spacing w:after="0"/>
              <w:rPr>
                <w:rFonts w:ascii="Gadugi" w:hAnsi="Gadugi" w:cs="Arial"/>
                <w:sz w:val="18"/>
                <w:szCs w:val="18"/>
              </w:rPr>
            </w:pPr>
            <w:r w:rsidRPr="00F46B13">
              <w:rPr>
                <w:rFonts w:ascii="Gadugi" w:hAnsi="Gadugi" w:cs="Arial"/>
                <w:sz w:val="18"/>
                <w:szCs w:val="18"/>
              </w:rPr>
              <w:t>Does this include VET? Please specify</w:t>
            </w:r>
          </w:p>
          <w:p w14:paraId="1183D94B" w14:textId="77777777" w:rsidR="00E64275" w:rsidRPr="00F67DFE" w:rsidRDefault="00E64275" w:rsidP="00E64275">
            <w:pPr>
              <w:pStyle w:val="RowsHeading"/>
              <w:rPr>
                <w:rFonts w:ascii="Gadugi" w:hAnsi="Gadugi"/>
              </w:rPr>
            </w:pPr>
          </w:p>
        </w:tc>
        <w:tc>
          <w:tcPr>
            <w:tcW w:w="1514" w:type="pct"/>
            <w:shd w:val="clear" w:color="auto" w:fill="auto"/>
          </w:tcPr>
          <w:p w14:paraId="65B3EE91" w14:textId="64B35EB1"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0A33C341" w14:textId="42D43034"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62FA609C" w14:textId="3416AE1E" w:rsidR="009A5C14" w:rsidRDefault="009A5C14" w:rsidP="009A5C14">
            <w:pPr>
              <w:pStyle w:val="Cell"/>
              <w:rPr>
                <w:rFonts w:ascii="Gadugi" w:hAnsi="Gadugi"/>
              </w:rPr>
            </w:pPr>
            <w:r w:rsidRPr="00F67DFE">
              <w:rPr>
                <w:rFonts w:ascii="Gadugi" w:hAnsi="Gadugi"/>
                <w:highlight w:val="lightGray"/>
              </w:rPr>
              <w:t xml:space="preserve">Good practices are </w:t>
            </w:r>
            <w:r w:rsidRPr="009A5C14">
              <w:rPr>
                <w:rFonts w:ascii="Gadugi" w:hAnsi="Gadugi"/>
                <w:highlight w:val="lightGray"/>
              </w:rPr>
              <w:t>showcased</w:t>
            </w:r>
            <w:r w:rsidRPr="00F67DFE">
              <w:rPr>
                <w:rFonts w:ascii="Gadugi" w:hAnsi="Gadugi"/>
                <w:highlight w:val="lightGray"/>
              </w:rPr>
              <w:t xml:space="preserve"> by the Ministry of National Education</w:t>
            </w:r>
            <w:r w:rsidRPr="009A5C14">
              <w:rPr>
                <w:rFonts w:ascii="Gadugi" w:hAnsi="Gadugi"/>
                <w:highlight w:val="lightGray"/>
              </w:rPr>
              <w:t xml:space="preserve"> at the web page of Board of Education in 2019-2020.</w:t>
            </w:r>
          </w:p>
          <w:p w14:paraId="7ED64025" w14:textId="0F62F915" w:rsidR="00E64275" w:rsidRPr="00636794" w:rsidRDefault="00E64275" w:rsidP="00E64275">
            <w:pPr>
              <w:pStyle w:val="Cell"/>
              <w:rPr>
                <w:rFonts w:ascii="Gadugi" w:hAnsi="Gadugi"/>
              </w:rPr>
            </w:pPr>
          </w:p>
        </w:tc>
      </w:tr>
      <w:tr w:rsidR="00E64275" w:rsidRPr="00636794" w14:paraId="05AFED70" w14:textId="77777777" w:rsidTr="00154730">
        <w:tc>
          <w:tcPr>
            <w:tcW w:w="180" w:type="pct"/>
          </w:tcPr>
          <w:p w14:paraId="673D6363" w14:textId="77777777" w:rsidR="00E64275" w:rsidRPr="00F46B13" w:rsidRDefault="00E64275" w:rsidP="00E64275">
            <w:pPr>
              <w:pStyle w:val="RowsHeading"/>
              <w:rPr>
                <w:rFonts w:ascii="Gadugi" w:hAnsi="Gadugi"/>
              </w:rPr>
            </w:pPr>
          </w:p>
        </w:tc>
        <w:tc>
          <w:tcPr>
            <w:tcW w:w="184" w:type="pct"/>
            <w:gridSpan w:val="2"/>
            <w:vMerge/>
            <w:shd w:val="clear" w:color="auto" w:fill="auto"/>
          </w:tcPr>
          <w:p w14:paraId="7DFA8252" w14:textId="7C0DA46C" w:rsidR="00E64275" w:rsidRPr="00F46B13" w:rsidRDefault="00E64275" w:rsidP="00E64275">
            <w:pPr>
              <w:pStyle w:val="RowsHeading"/>
              <w:rPr>
                <w:rFonts w:ascii="Gadugi" w:hAnsi="Gadugi"/>
              </w:rPr>
            </w:pPr>
          </w:p>
        </w:tc>
        <w:tc>
          <w:tcPr>
            <w:tcW w:w="1364" w:type="pct"/>
            <w:shd w:val="clear" w:color="auto" w:fill="auto"/>
            <w:vAlign w:val="center"/>
          </w:tcPr>
          <w:p w14:paraId="76B6E55C" w14:textId="7D00BBCE" w:rsidR="00E64275" w:rsidRPr="00F46B13" w:rsidRDefault="00E64275" w:rsidP="00E64275">
            <w:pPr>
              <w:spacing w:after="0"/>
              <w:rPr>
                <w:rFonts w:ascii="Gadugi" w:hAnsi="Gadugi" w:cs="Arial"/>
                <w:sz w:val="18"/>
                <w:szCs w:val="18"/>
              </w:rPr>
            </w:pPr>
            <w:r w:rsidRPr="00F46B13">
              <w:rPr>
                <w:rFonts w:ascii="Gadugi" w:hAnsi="Gadugi" w:cs="Arial"/>
                <w:sz w:val="18"/>
                <w:szCs w:val="18"/>
              </w:rPr>
              <w:t>Does this include higher education? Please specify</w:t>
            </w:r>
          </w:p>
          <w:p w14:paraId="0E666DD1" w14:textId="77777777" w:rsidR="00E64275" w:rsidRPr="00F67DFE" w:rsidRDefault="00E64275" w:rsidP="00E64275">
            <w:pPr>
              <w:pStyle w:val="RowsHeading"/>
              <w:rPr>
                <w:rFonts w:ascii="Gadugi" w:hAnsi="Gadugi"/>
              </w:rPr>
            </w:pPr>
          </w:p>
        </w:tc>
        <w:tc>
          <w:tcPr>
            <w:tcW w:w="1514" w:type="pct"/>
            <w:shd w:val="clear" w:color="auto" w:fill="auto"/>
          </w:tcPr>
          <w:p w14:paraId="5E0AF704" w14:textId="5044A17D"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0A8F9F4E" w14:textId="65B346DE"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42DF258A" w14:textId="06BE80B9" w:rsidR="00E64275" w:rsidRPr="00636794" w:rsidRDefault="00E64275" w:rsidP="00E64275">
            <w:pPr>
              <w:pStyle w:val="Cell"/>
              <w:rPr>
                <w:rFonts w:ascii="Gadugi" w:hAnsi="Gadugi"/>
              </w:rPr>
            </w:pPr>
            <w:r w:rsidRPr="002A77FF">
              <w:rPr>
                <w:rFonts w:ascii="Gadugi" w:hAnsi="Gadugi"/>
              </w:rPr>
              <w:t>Good practices among universities, especially those with TEKNOKENT, are being disseminated.</w:t>
            </w:r>
          </w:p>
        </w:tc>
      </w:tr>
      <w:tr w:rsidR="00E64275" w:rsidRPr="00636794" w14:paraId="1F995AB1" w14:textId="77777777" w:rsidTr="00154730">
        <w:tc>
          <w:tcPr>
            <w:tcW w:w="180" w:type="pct"/>
          </w:tcPr>
          <w:p w14:paraId="5981A1D6" w14:textId="77777777" w:rsidR="00E64275" w:rsidRPr="00F46B13" w:rsidRDefault="00E64275" w:rsidP="00E64275">
            <w:pPr>
              <w:pStyle w:val="ListeParagraf"/>
              <w:numPr>
                <w:ilvl w:val="0"/>
                <w:numId w:val="22"/>
              </w:numPr>
              <w:spacing w:after="0"/>
              <w:rPr>
                <w:rFonts w:ascii="Gadugi" w:hAnsi="Gadugi" w:cs="Arial"/>
                <w:b/>
                <w:bCs/>
                <w:color w:val="000000"/>
                <w:sz w:val="18"/>
                <w:szCs w:val="18"/>
              </w:rPr>
            </w:pPr>
          </w:p>
        </w:tc>
        <w:tc>
          <w:tcPr>
            <w:tcW w:w="1548" w:type="pct"/>
            <w:gridSpan w:val="3"/>
            <w:shd w:val="clear" w:color="auto" w:fill="auto"/>
          </w:tcPr>
          <w:p w14:paraId="4C79A7D4" w14:textId="225E5838" w:rsidR="00E64275" w:rsidRPr="00F46B13" w:rsidRDefault="00E64275" w:rsidP="00E64275">
            <w:pPr>
              <w:spacing w:after="0"/>
              <w:rPr>
                <w:rFonts w:ascii="Gadugi" w:hAnsi="Gadugi" w:cs="Arial"/>
                <w:b/>
                <w:bCs/>
                <w:sz w:val="18"/>
                <w:szCs w:val="18"/>
              </w:rPr>
            </w:pPr>
            <w:r w:rsidRPr="00F46B13">
              <w:rPr>
                <w:rFonts w:ascii="Gadugi" w:hAnsi="Gadugi" w:cs="Arial"/>
                <w:b/>
                <w:bCs/>
                <w:sz w:val="18"/>
                <w:szCs w:val="18"/>
              </w:rPr>
              <w:t>Are good practices on entrepreneurial learning showcased? Explain how (e.g. conferences, peer visits, teacher forums, communities of practice, roundtables, etc.) and give information on what level: international, national, regional or local level.</w:t>
            </w:r>
          </w:p>
        </w:tc>
        <w:tc>
          <w:tcPr>
            <w:tcW w:w="1514" w:type="pct"/>
            <w:shd w:val="clear" w:color="auto" w:fill="auto"/>
          </w:tcPr>
          <w:p w14:paraId="00F69745" w14:textId="37E3B84A" w:rsidR="00E64275" w:rsidRPr="00E92693" w:rsidRDefault="00E64275" w:rsidP="00E64275">
            <w:pPr>
              <w:pStyle w:val="Cell"/>
              <w:rPr>
                <w:rFonts w:ascii="Gadugi" w:hAnsi="Gadugi"/>
              </w:rPr>
            </w:pPr>
            <w:r w:rsidRPr="00E92693">
              <w:rPr>
                <w:rFonts w:ascii="Gadugi" w:hAnsi="Gadugi"/>
              </w:rPr>
              <w:t xml:space="preserve">Yes [ </w:t>
            </w:r>
            <w:r>
              <w:rPr>
                <w:rFonts w:ascii="Gadugi" w:hAnsi="Gadugi"/>
              </w:rPr>
              <w:t>x</w:t>
            </w:r>
            <w:r w:rsidRPr="00E92693">
              <w:rPr>
                <w:rFonts w:ascii="Gadugi" w:hAnsi="Gadugi"/>
              </w:rPr>
              <w:t>]</w:t>
            </w:r>
          </w:p>
          <w:p w14:paraId="72283C4A" w14:textId="0F15F222"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08001F06" w14:textId="64B60365" w:rsidR="006772E6" w:rsidRDefault="009A5C14" w:rsidP="00E64275">
            <w:pPr>
              <w:pStyle w:val="Cell"/>
              <w:rPr>
                <w:rFonts w:ascii="Gadugi" w:hAnsi="Gadugi"/>
              </w:rPr>
            </w:pPr>
            <w:r w:rsidRPr="009A5C14">
              <w:rPr>
                <w:rFonts w:ascii="Gadugi" w:hAnsi="Gadugi"/>
                <w:highlight w:val="lightGray"/>
              </w:rPr>
              <w:t>Good practices are showcased by the Ministry of National Education at the web page of Board of Education in 2019-2020.</w:t>
            </w:r>
          </w:p>
          <w:p w14:paraId="47D03FD7" w14:textId="77777777" w:rsidR="006772E6" w:rsidRDefault="006772E6" w:rsidP="00E64275">
            <w:pPr>
              <w:pStyle w:val="Cell"/>
              <w:rPr>
                <w:rFonts w:ascii="Gadugi" w:hAnsi="Gadugi"/>
              </w:rPr>
            </w:pPr>
          </w:p>
          <w:p w14:paraId="3F501D1B" w14:textId="77777777" w:rsidR="00E64275" w:rsidRDefault="00E64275" w:rsidP="00E64275">
            <w:pPr>
              <w:pStyle w:val="Cell"/>
              <w:rPr>
                <w:rFonts w:ascii="Gadugi" w:hAnsi="Gadugi"/>
              </w:rPr>
            </w:pPr>
            <w:r>
              <w:rPr>
                <w:rFonts w:ascii="Gadugi" w:hAnsi="Gadugi"/>
              </w:rPr>
              <w:t xml:space="preserve">International </w:t>
            </w:r>
            <w:r w:rsidRPr="002A77FF">
              <w:rPr>
                <w:rFonts w:ascii="Gadugi" w:hAnsi="Gadugi"/>
              </w:rPr>
              <w:t>conferences, peer visits, teacher forums, communities of practice, roundtables</w:t>
            </w:r>
          </w:p>
          <w:p w14:paraId="7051AB14" w14:textId="77777777" w:rsidR="00E64275" w:rsidRDefault="00E64275" w:rsidP="00E64275">
            <w:pPr>
              <w:pStyle w:val="Cell"/>
              <w:rPr>
                <w:rFonts w:ascii="Gadugi" w:hAnsi="Gadugi"/>
              </w:rPr>
            </w:pPr>
          </w:p>
          <w:p w14:paraId="58497A95" w14:textId="2E37CCF5" w:rsidR="00E64275" w:rsidRPr="00596877" w:rsidRDefault="00E64275" w:rsidP="00E64275">
            <w:pPr>
              <w:rPr>
                <w:rFonts w:ascii="Gadugi" w:eastAsiaTheme="minorEastAsia" w:hAnsi="Gadugi" w:cs="Arial"/>
                <w:sz w:val="18"/>
                <w:szCs w:val="18"/>
                <w:lang w:eastAsia="zh-CN"/>
              </w:rPr>
            </w:pPr>
            <w:r w:rsidRPr="00596877">
              <w:rPr>
                <w:rFonts w:ascii="Gadugi" w:eastAsiaTheme="minorEastAsia" w:hAnsi="Gadugi" w:cs="Arial"/>
                <w:sz w:val="18"/>
                <w:szCs w:val="18"/>
                <w:lang w:eastAsia="zh-CN"/>
              </w:rPr>
              <w:t>EUROPEAN ENTREPRENEURSHIP EDUCATION Network ADVISORY COUNCIL MEETIN</w:t>
            </w:r>
            <w:r>
              <w:rPr>
                <w:rFonts w:ascii="Gadugi" w:eastAsiaTheme="minorEastAsia" w:hAnsi="Gadugi" w:cs="Arial"/>
                <w:sz w:val="18"/>
                <w:szCs w:val="18"/>
                <w:lang w:eastAsia="zh-CN"/>
              </w:rPr>
              <w:t xml:space="preserve">G FOCUS GROUP  </w:t>
            </w:r>
          </w:p>
          <w:p w14:paraId="0C9DDFA4" w14:textId="15F0921A" w:rsidR="00E64275" w:rsidRPr="00636794" w:rsidRDefault="00E64275" w:rsidP="00E64275">
            <w:pPr>
              <w:pStyle w:val="Cell"/>
              <w:rPr>
                <w:rFonts w:ascii="Gadugi" w:hAnsi="Gadugi"/>
              </w:rPr>
            </w:pPr>
            <w:r>
              <w:rPr>
                <w:rFonts w:ascii="Gadugi" w:hAnsi="Gadugi"/>
              </w:rPr>
              <w:t xml:space="preserve"> </w:t>
            </w:r>
          </w:p>
        </w:tc>
      </w:tr>
      <w:tr w:rsidR="00E64275" w:rsidRPr="00636794" w14:paraId="2293E7A2" w14:textId="77777777" w:rsidTr="00154730">
        <w:tc>
          <w:tcPr>
            <w:tcW w:w="180" w:type="pct"/>
          </w:tcPr>
          <w:p w14:paraId="6323EC26" w14:textId="77777777" w:rsidR="00E64275" w:rsidRPr="00636794" w:rsidRDefault="00E64275" w:rsidP="00E64275">
            <w:pPr>
              <w:pStyle w:val="ListeParagraf"/>
              <w:numPr>
                <w:ilvl w:val="0"/>
                <w:numId w:val="22"/>
              </w:numPr>
              <w:spacing w:after="0"/>
              <w:rPr>
                <w:rFonts w:ascii="Gadugi" w:hAnsi="Gadugi" w:cs="Arial"/>
                <w:b/>
                <w:bCs/>
                <w:color w:val="000000"/>
                <w:sz w:val="18"/>
                <w:szCs w:val="18"/>
              </w:rPr>
            </w:pPr>
          </w:p>
        </w:tc>
        <w:tc>
          <w:tcPr>
            <w:tcW w:w="1548" w:type="pct"/>
            <w:gridSpan w:val="3"/>
            <w:shd w:val="clear" w:color="auto" w:fill="auto"/>
          </w:tcPr>
          <w:p w14:paraId="71802A31" w14:textId="001943F3" w:rsidR="00E64275" w:rsidRPr="000026A4" w:rsidRDefault="00E64275" w:rsidP="00E64275">
            <w:pPr>
              <w:spacing w:after="0"/>
              <w:rPr>
                <w:rFonts w:ascii="Gadugi" w:hAnsi="Gadugi" w:cs="Arial"/>
                <w:b/>
                <w:bCs/>
                <w:sz w:val="18"/>
                <w:szCs w:val="18"/>
              </w:rPr>
            </w:pPr>
            <w:r w:rsidRPr="000026A4">
              <w:rPr>
                <w:rFonts w:ascii="Gadugi" w:hAnsi="Gadugi" w:cs="Arial"/>
                <w:b/>
                <w:bCs/>
                <w:sz w:val="18"/>
                <w:szCs w:val="18"/>
              </w:rPr>
              <w:t>Are there examples of good practice on entrepreneurial learning that have received international recognition? Please provide detail.</w:t>
            </w:r>
          </w:p>
        </w:tc>
        <w:tc>
          <w:tcPr>
            <w:tcW w:w="1514" w:type="pct"/>
            <w:shd w:val="clear" w:color="auto" w:fill="auto"/>
          </w:tcPr>
          <w:p w14:paraId="0FFCEBB7" w14:textId="44DEF6F9"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w:t>
            </w:r>
          </w:p>
          <w:p w14:paraId="5CDF90EF" w14:textId="74EB9009"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26C3A608" w14:textId="7743AB45" w:rsidR="00E64275" w:rsidRPr="00596877" w:rsidRDefault="00371BE5" w:rsidP="00E64275">
            <w:pPr>
              <w:pStyle w:val="Cell"/>
              <w:rPr>
                <w:rFonts w:ascii="Gadugi" w:hAnsi="Gadugi"/>
              </w:rPr>
            </w:pPr>
            <w:hyperlink r:id="rId192" w:history="1">
              <w:r w:rsidR="00E64275" w:rsidRPr="006A08A2">
                <w:rPr>
                  <w:rStyle w:val="Kpr"/>
                  <w:rFonts w:ascii="Gadugi" w:hAnsi="Gadugi"/>
                </w:rPr>
                <w:t>http://www.ee-hub.eu</w:t>
              </w:r>
            </w:hyperlink>
            <w:r w:rsidR="00E64275">
              <w:rPr>
                <w:rFonts w:ascii="Gadugi" w:hAnsi="Gadugi"/>
              </w:rPr>
              <w:t xml:space="preserve"> </w:t>
            </w:r>
            <w:r w:rsidR="00E64275" w:rsidRPr="00596877">
              <w:rPr>
                <w:rFonts w:ascii="Gadugi" w:hAnsi="Gadugi"/>
              </w:rPr>
              <w:t xml:space="preserve"> </w:t>
            </w:r>
          </w:p>
          <w:p w14:paraId="3AC53B93" w14:textId="39C1428C" w:rsidR="00E64275" w:rsidRPr="00596877" w:rsidRDefault="00371BE5" w:rsidP="00E64275">
            <w:pPr>
              <w:pStyle w:val="Cell"/>
              <w:rPr>
                <w:rFonts w:ascii="Gadugi" w:hAnsi="Gadugi"/>
              </w:rPr>
            </w:pPr>
            <w:hyperlink r:id="rId193" w:history="1">
              <w:r w:rsidR="00E64275" w:rsidRPr="006A08A2">
                <w:rPr>
                  <w:rStyle w:val="Kpr"/>
                  <w:rFonts w:ascii="Gadugi" w:hAnsi="Gadugi"/>
                </w:rPr>
                <w:t>https://by-leap.com</w:t>
              </w:r>
            </w:hyperlink>
            <w:r w:rsidR="00E64275">
              <w:rPr>
                <w:rFonts w:ascii="Gadugi" w:hAnsi="Gadugi"/>
              </w:rPr>
              <w:t xml:space="preserve"> </w:t>
            </w:r>
          </w:p>
          <w:p w14:paraId="07C819D6" w14:textId="77777777" w:rsidR="00E64275" w:rsidRPr="00636794" w:rsidRDefault="00E64275" w:rsidP="00E64275">
            <w:pPr>
              <w:pStyle w:val="Cell"/>
              <w:rPr>
                <w:rFonts w:ascii="Gadugi" w:hAnsi="Gadugi"/>
              </w:rPr>
            </w:pPr>
          </w:p>
        </w:tc>
      </w:tr>
      <w:tr w:rsidR="00E64275" w:rsidRPr="00636794" w14:paraId="26E2452F" w14:textId="77777777" w:rsidTr="00154730">
        <w:tc>
          <w:tcPr>
            <w:tcW w:w="180" w:type="pct"/>
          </w:tcPr>
          <w:p w14:paraId="5ED3D4FE" w14:textId="77777777" w:rsidR="00E64275" w:rsidRPr="00636794" w:rsidRDefault="00E64275" w:rsidP="00E64275">
            <w:pPr>
              <w:pStyle w:val="ListeParagraf"/>
              <w:numPr>
                <w:ilvl w:val="0"/>
                <w:numId w:val="22"/>
              </w:numPr>
              <w:spacing w:after="0"/>
              <w:rPr>
                <w:rFonts w:ascii="Gadugi" w:hAnsi="Gadugi" w:cs="Arial"/>
                <w:b/>
                <w:bCs/>
                <w:color w:val="FF0000"/>
                <w:sz w:val="18"/>
                <w:szCs w:val="18"/>
              </w:rPr>
            </w:pPr>
          </w:p>
        </w:tc>
        <w:tc>
          <w:tcPr>
            <w:tcW w:w="1548" w:type="pct"/>
            <w:gridSpan w:val="3"/>
            <w:shd w:val="clear" w:color="auto" w:fill="auto"/>
          </w:tcPr>
          <w:p w14:paraId="4E9068ED" w14:textId="3CFBCB6A" w:rsidR="00E64275" w:rsidRPr="000026A4" w:rsidRDefault="00E64275" w:rsidP="00E64275">
            <w:pPr>
              <w:spacing w:after="0"/>
              <w:rPr>
                <w:rFonts w:ascii="Gadugi" w:hAnsi="Gadugi" w:cs="Arial"/>
                <w:b/>
                <w:bCs/>
                <w:sz w:val="18"/>
                <w:szCs w:val="18"/>
              </w:rPr>
            </w:pPr>
            <w:r w:rsidRPr="000026A4">
              <w:rPr>
                <w:rFonts w:ascii="Gadugi" w:hAnsi="Gadugi" w:cs="Arial"/>
                <w:b/>
                <w:bCs/>
                <w:sz w:val="18"/>
                <w:szCs w:val="18"/>
              </w:rPr>
              <w:t xml:space="preserve">How does implementation ensure that entrepreneurial learning is gender-balanced? </w:t>
            </w:r>
            <w:r w:rsidRPr="000026A4">
              <w:rPr>
                <w:rStyle w:val="SonnotBavurusu"/>
                <w:rFonts w:ascii="Gadugi" w:hAnsi="Gadugi" w:cs="Arial"/>
                <w:b/>
                <w:bCs/>
                <w:sz w:val="18"/>
                <w:szCs w:val="18"/>
              </w:rPr>
              <w:endnoteReference w:id="19"/>
            </w:r>
          </w:p>
        </w:tc>
        <w:tc>
          <w:tcPr>
            <w:tcW w:w="1514" w:type="pct"/>
            <w:shd w:val="clear" w:color="auto" w:fill="auto"/>
          </w:tcPr>
          <w:p w14:paraId="15161BC0" w14:textId="77777777" w:rsidR="00E64275" w:rsidRPr="00636794" w:rsidRDefault="00E64275" w:rsidP="00E64275">
            <w:pPr>
              <w:pStyle w:val="Cell"/>
              <w:rPr>
                <w:rFonts w:ascii="Gadugi" w:hAnsi="Gadugi"/>
                <w:color w:val="FF0000"/>
              </w:rPr>
            </w:pPr>
          </w:p>
        </w:tc>
        <w:tc>
          <w:tcPr>
            <w:tcW w:w="1758" w:type="pct"/>
          </w:tcPr>
          <w:p w14:paraId="24CAD959" w14:textId="71942DAE" w:rsidR="00E64275" w:rsidRDefault="00E64275" w:rsidP="00E64275">
            <w:pPr>
              <w:spacing w:after="0"/>
              <w:rPr>
                <w:rFonts w:ascii="Gadugi" w:hAnsi="Gadugi"/>
                <w:sz w:val="18"/>
                <w:szCs w:val="18"/>
              </w:rPr>
            </w:pPr>
            <w:r w:rsidRPr="00683364">
              <w:rPr>
                <w:rFonts w:ascii="Gadugi" w:hAnsi="Gadugi"/>
                <w:sz w:val="18"/>
                <w:szCs w:val="18"/>
              </w:rPr>
              <w:t>Lifelong courses including entrepreneurship are open for all citizens.</w:t>
            </w:r>
          </w:p>
          <w:p w14:paraId="5CA956D5" w14:textId="77777777" w:rsidR="00E64275" w:rsidRDefault="00E64275" w:rsidP="00E64275">
            <w:pPr>
              <w:spacing w:after="0"/>
              <w:rPr>
                <w:rFonts w:ascii="Gadugi" w:hAnsi="Gadugi"/>
                <w:sz w:val="18"/>
                <w:szCs w:val="18"/>
              </w:rPr>
            </w:pPr>
          </w:p>
          <w:p w14:paraId="5F284915" w14:textId="0D524BA0" w:rsidR="00E64275" w:rsidRDefault="00E64275" w:rsidP="00E64275">
            <w:pPr>
              <w:spacing w:after="0"/>
              <w:rPr>
                <w:rFonts w:ascii="Gadugi" w:hAnsi="Gadugi"/>
                <w:sz w:val="18"/>
                <w:szCs w:val="18"/>
              </w:rPr>
            </w:pPr>
            <w:r w:rsidRPr="002A77FF">
              <w:rPr>
                <w:rFonts w:ascii="Gadugi" w:hAnsi="Gadugi"/>
                <w:sz w:val="18"/>
                <w:szCs w:val="18"/>
              </w:rPr>
              <w:t>In Ankara, two separate mentoring programs, under the headings of "Technology Commercialization" and "Women Entrepreneurship", have been established in order to expand the existing "mentor pool" created for the needs of entrepreneurs and to support initiatives at all levels up to growth, the lowest being the prototype stage.</w:t>
            </w:r>
          </w:p>
          <w:p w14:paraId="292BFD89" w14:textId="6B5A8F87" w:rsidR="00E64275" w:rsidRDefault="00FE0B28" w:rsidP="00E64275">
            <w:pPr>
              <w:spacing w:after="0"/>
              <w:rPr>
                <w:rFonts w:ascii="Gadugi" w:hAnsi="Gadugi"/>
                <w:sz w:val="18"/>
                <w:szCs w:val="18"/>
              </w:rPr>
            </w:pPr>
            <w:hyperlink r:id="rId194" w:history="1">
              <w:r w:rsidR="00E64275" w:rsidRPr="006A08A2">
                <w:rPr>
                  <w:rStyle w:val="Kpr"/>
                  <w:rFonts w:ascii="Gadugi" w:hAnsi="Gadugi"/>
                  <w:sz w:val="18"/>
                  <w:szCs w:val="18"/>
                </w:rPr>
                <w:t>https://girisimci.ankaraka.org.tr/tr/portal/mentoring</w:t>
              </w:r>
            </w:hyperlink>
            <w:r w:rsidR="00E64275">
              <w:rPr>
                <w:rFonts w:ascii="Gadugi" w:hAnsi="Gadugi"/>
                <w:sz w:val="18"/>
                <w:szCs w:val="18"/>
              </w:rPr>
              <w:t xml:space="preserve"> </w:t>
            </w:r>
          </w:p>
          <w:p w14:paraId="0A7BCDCE" w14:textId="77777777" w:rsidR="00E64275" w:rsidRDefault="00E64275" w:rsidP="00E64275">
            <w:pPr>
              <w:spacing w:after="0"/>
              <w:rPr>
                <w:rFonts w:ascii="Gadugi" w:hAnsi="Gadugi"/>
                <w:sz w:val="18"/>
                <w:szCs w:val="18"/>
              </w:rPr>
            </w:pPr>
          </w:p>
          <w:p w14:paraId="04629909" w14:textId="6B584C36" w:rsidR="00E64275" w:rsidRDefault="00E64275" w:rsidP="00E64275">
            <w:pPr>
              <w:spacing w:after="0"/>
              <w:rPr>
                <w:rFonts w:ascii="Gadugi" w:hAnsi="Gadugi"/>
                <w:sz w:val="18"/>
                <w:szCs w:val="18"/>
              </w:rPr>
            </w:pPr>
            <w:r w:rsidRPr="00596877">
              <w:rPr>
                <w:rFonts w:ascii="Gadugi" w:hAnsi="Gadugi"/>
                <w:sz w:val="18"/>
                <w:szCs w:val="18"/>
              </w:rPr>
              <w:t>Participation of female students and students from disadvantaged areas is prioritized. Student and regional elections are held with the Provincial Directorates of National Education in the provinces where the program will be carried out.</w:t>
            </w:r>
            <w:r>
              <w:rPr>
                <w:rFonts w:ascii="Gadugi" w:hAnsi="Gadugi"/>
                <w:sz w:val="18"/>
                <w:szCs w:val="18"/>
              </w:rPr>
              <w:t xml:space="preserve"> </w:t>
            </w:r>
          </w:p>
          <w:p w14:paraId="3570B40C" w14:textId="3FB807A7" w:rsidR="00505170" w:rsidRDefault="00505170" w:rsidP="00E64275">
            <w:pPr>
              <w:spacing w:after="0"/>
              <w:rPr>
                <w:rFonts w:ascii="Gadugi" w:hAnsi="Gadugi"/>
                <w:sz w:val="18"/>
                <w:szCs w:val="18"/>
              </w:rPr>
            </w:pPr>
          </w:p>
          <w:p w14:paraId="120A5C99" w14:textId="0D07D95A" w:rsidR="00505170" w:rsidRDefault="00505170" w:rsidP="00E64275">
            <w:pPr>
              <w:spacing w:after="0"/>
              <w:rPr>
                <w:rFonts w:ascii="Gadugi" w:hAnsi="Gadugi"/>
                <w:sz w:val="18"/>
                <w:szCs w:val="18"/>
              </w:rPr>
            </w:pPr>
            <w:r w:rsidRPr="00505170">
              <w:rPr>
                <w:rFonts w:ascii="Gadugi" w:hAnsi="Gadugi"/>
                <w:sz w:val="18"/>
                <w:szCs w:val="18"/>
              </w:rPr>
              <w:t>Gender-balanced is achieved through the following activities; active reduction of the use of gendered language when referring to entrepreneurs, through active recruitment of gender-diverse entrepreneurial role models and by ensuring gender-diverse representation of entrepreneurs in learning materials or case studies used with learners</w:t>
            </w:r>
          </w:p>
          <w:p w14:paraId="0C334B73" w14:textId="4A92FF8D" w:rsidR="00E64275" w:rsidRPr="00636794" w:rsidRDefault="00E64275" w:rsidP="00E64275">
            <w:pPr>
              <w:spacing w:after="0"/>
              <w:rPr>
                <w:rFonts w:ascii="Gadugi" w:hAnsi="Gadugi"/>
                <w:sz w:val="18"/>
                <w:szCs w:val="18"/>
              </w:rPr>
            </w:pPr>
          </w:p>
        </w:tc>
      </w:tr>
      <w:tr w:rsidR="00E64275" w:rsidRPr="00636794" w14:paraId="3A023F36" w14:textId="77777777" w:rsidTr="00154730">
        <w:tc>
          <w:tcPr>
            <w:tcW w:w="180" w:type="pct"/>
          </w:tcPr>
          <w:p w14:paraId="69F7264B" w14:textId="77777777" w:rsidR="00E64275" w:rsidRPr="00636794" w:rsidRDefault="00E64275" w:rsidP="00E64275">
            <w:pPr>
              <w:pStyle w:val="ListeParagraf"/>
              <w:numPr>
                <w:ilvl w:val="0"/>
                <w:numId w:val="22"/>
              </w:numPr>
              <w:spacing w:after="0"/>
              <w:rPr>
                <w:rFonts w:ascii="Gadugi" w:hAnsi="Gadugi" w:cs="Arial"/>
                <w:b/>
                <w:bCs/>
                <w:color w:val="FF0000"/>
                <w:sz w:val="18"/>
                <w:szCs w:val="18"/>
              </w:rPr>
            </w:pPr>
          </w:p>
        </w:tc>
        <w:tc>
          <w:tcPr>
            <w:tcW w:w="1548" w:type="pct"/>
            <w:gridSpan w:val="3"/>
            <w:shd w:val="clear" w:color="auto" w:fill="auto"/>
          </w:tcPr>
          <w:p w14:paraId="39180619" w14:textId="31A2C4C7" w:rsidR="00E64275" w:rsidRPr="000026A4" w:rsidRDefault="00E64275" w:rsidP="00E64275">
            <w:pPr>
              <w:spacing w:after="0"/>
              <w:rPr>
                <w:rFonts w:ascii="Gadugi" w:hAnsi="Gadugi" w:cs="Arial"/>
                <w:b/>
                <w:bCs/>
                <w:sz w:val="18"/>
                <w:szCs w:val="18"/>
              </w:rPr>
            </w:pPr>
            <w:r w:rsidRPr="000026A4">
              <w:rPr>
                <w:rFonts w:ascii="Gadugi" w:hAnsi="Gadugi" w:cs="Arial"/>
                <w:b/>
                <w:bCs/>
                <w:sz w:val="18"/>
                <w:szCs w:val="18"/>
              </w:rPr>
              <w:t>What has been the impact of the pandemic on the implementation of the entrepreneurship key competence in education?</w:t>
            </w:r>
            <w:r w:rsidRPr="000026A4">
              <w:rPr>
                <w:rStyle w:val="SonnotBavurusu"/>
                <w:rFonts w:ascii="Gadugi" w:hAnsi="Gadugi" w:cs="Arial"/>
                <w:b/>
                <w:bCs/>
                <w:sz w:val="18"/>
                <w:szCs w:val="18"/>
              </w:rPr>
              <w:endnoteReference w:id="20"/>
            </w:r>
            <w:r w:rsidRPr="000026A4">
              <w:rPr>
                <w:rFonts w:ascii="Gadugi" w:hAnsi="Gadugi" w:cs="Arial"/>
                <w:b/>
                <w:bCs/>
                <w:sz w:val="18"/>
                <w:szCs w:val="18"/>
              </w:rPr>
              <w:t xml:space="preserve"> </w:t>
            </w:r>
          </w:p>
        </w:tc>
        <w:tc>
          <w:tcPr>
            <w:tcW w:w="1514" w:type="pct"/>
            <w:shd w:val="clear" w:color="auto" w:fill="auto"/>
          </w:tcPr>
          <w:p w14:paraId="69AEB5C3" w14:textId="77777777" w:rsidR="00E64275" w:rsidRPr="00636794" w:rsidRDefault="00E64275" w:rsidP="00E64275">
            <w:pPr>
              <w:pStyle w:val="Cell"/>
              <w:rPr>
                <w:rFonts w:ascii="Gadugi" w:hAnsi="Gadugi"/>
                <w:color w:val="FF0000"/>
              </w:rPr>
            </w:pPr>
          </w:p>
        </w:tc>
        <w:tc>
          <w:tcPr>
            <w:tcW w:w="1758" w:type="pct"/>
          </w:tcPr>
          <w:p w14:paraId="5586A583" w14:textId="51034A82" w:rsidR="00E64275" w:rsidRDefault="00E64275" w:rsidP="00E64275">
            <w:pPr>
              <w:rPr>
                <w:rFonts w:ascii="Gadugi" w:hAnsi="Gadugi"/>
                <w:sz w:val="18"/>
                <w:szCs w:val="18"/>
              </w:rPr>
            </w:pPr>
            <w:r w:rsidRPr="002C4CE4">
              <w:rPr>
                <w:rFonts w:ascii="Gadugi" w:hAnsi="Gadugi"/>
                <w:sz w:val="18"/>
                <w:szCs w:val="18"/>
              </w:rPr>
              <w:t xml:space="preserve">It has led to the transfer of education to the digital environment. </w:t>
            </w:r>
            <w:r w:rsidRPr="00683364">
              <w:rPr>
                <w:rFonts w:ascii="Gadugi" w:hAnsi="Gadugi"/>
                <w:sz w:val="18"/>
                <w:szCs w:val="18"/>
              </w:rPr>
              <w:t>Despite the pandemic 5.840 citizens took entrepreneurship courses betwee</w:t>
            </w:r>
            <w:r>
              <w:rPr>
                <w:rFonts w:ascii="Gadugi" w:hAnsi="Gadugi"/>
                <w:sz w:val="18"/>
                <w:szCs w:val="18"/>
              </w:rPr>
              <w:t xml:space="preserve">n 01/01/2020-30/07/2021 period. </w:t>
            </w:r>
            <w:r w:rsidRPr="002C4CE4">
              <w:rPr>
                <w:rFonts w:ascii="Gadugi" w:hAnsi="Gadugi"/>
                <w:sz w:val="18"/>
                <w:szCs w:val="18"/>
              </w:rPr>
              <w:t>Thus, workshops in entrepreneurship could not be realized.</w:t>
            </w:r>
          </w:p>
          <w:p w14:paraId="16654C85" w14:textId="77777777" w:rsidR="00E64275" w:rsidRPr="00596877" w:rsidRDefault="00E64275" w:rsidP="00E64275">
            <w:pPr>
              <w:rPr>
                <w:rFonts w:ascii="Gadugi" w:hAnsi="Gadugi"/>
                <w:sz w:val="18"/>
                <w:szCs w:val="18"/>
              </w:rPr>
            </w:pPr>
            <w:r w:rsidRPr="00596877">
              <w:rPr>
                <w:rFonts w:ascii="Gadugi" w:hAnsi="Gadugi"/>
                <w:sz w:val="18"/>
                <w:szCs w:val="18"/>
              </w:rPr>
              <w:t>During the Pandemic, all our programs continued to be implemented online.</w:t>
            </w:r>
          </w:p>
          <w:p w14:paraId="47354D14" w14:textId="77777777" w:rsidR="00E64275" w:rsidRPr="00596877" w:rsidRDefault="00E64275" w:rsidP="00E64275">
            <w:pPr>
              <w:rPr>
                <w:rFonts w:ascii="Gadugi" w:hAnsi="Gadugi"/>
                <w:sz w:val="18"/>
                <w:szCs w:val="18"/>
              </w:rPr>
            </w:pPr>
          </w:p>
          <w:p w14:paraId="6E7FDB05" w14:textId="7ED251F4" w:rsidR="00E64275" w:rsidRPr="00636794" w:rsidRDefault="00E64275" w:rsidP="00E64275">
            <w:pPr>
              <w:rPr>
                <w:rFonts w:ascii="Gadugi" w:hAnsi="Gadugi"/>
                <w:sz w:val="18"/>
                <w:szCs w:val="18"/>
              </w:rPr>
            </w:pPr>
            <w:r w:rsidRPr="00596877">
              <w:rPr>
                <w:rFonts w:ascii="Gadugi" w:hAnsi="Gadugi"/>
                <w:sz w:val="18"/>
                <w:szCs w:val="18"/>
              </w:rPr>
              <w:t xml:space="preserve">The pandemic has negatively affected education in many parts of education, as well as in our country and in global examples. Especially teamwork and practice-oriented studies had to be moved to the online environment with new education </w:t>
            </w:r>
            <w:r w:rsidRPr="00596877">
              <w:rPr>
                <w:rFonts w:ascii="Gadugi" w:hAnsi="Gadugi"/>
                <w:sz w:val="18"/>
                <w:szCs w:val="18"/>
              </w:rPr>
              <w:lastRenderedPageBreak/>
              <w:t>methodologies. However, this situation forced the development of communication skills of young people who have just started their education life or changed schools. Another handicap was the difficulties experienced by students in accessing online environments.</w:t>
            </w:r>
            <w:r>
              <w:rPr>
                <w:rFonts w:ascii="Gadugi" w:hAnsi="Gadugi"/>
                <w:sz w:val="18"/>
                <w:szCs w:val="18"/>
              </w:rPr>
              <w:t xml:space="preserve"> </w:t>
            </w:r>
          </w:p>
        </w:tc>
      </w:tr>
      <w:tr w:rsidR="00E64275" w:rsidRPr="00636794" w14:paraId="7727CAFA" w14:textId="77777777" w:rsidTr="00154730">
        <w:tc>
          <w:tcPr>
            <w:tcW w:w="180" w:type="pct"/>
          </w:tcPr>
          <w:p w14:paraId="2E53BFD5" w14:textId="77777777" w:rsidR="00E64275" w:rsidRPr="00636794" w:rsidRDefault="00E64275" w:rsidP="00E64275">
            <w:pPr>
              <w:pStyle w:val="ListeParagraf"/>
              <w:numPr>
                <w:ilvl w:val="0"/>
                <w:numId w:val="22"/>
              </w:numPr>
              <w:spacing w:after="0"/>
              <w:rPr>
                <w:rFonts w:ascii="Gadugi" w:hAnsi="Gadugi" w:cs="Arial"/>
                <w:b/>
                <w:bCs/>
                <w:color w:val="FF0000"/>
                <w:sz w:val="18"/>
                <w:szCs w:val="18"/>
              </w:rPr>
            </w:pPr>
          </w:p>
        </w:tc>
        <w:tc>
          <w:tcPr>
            <w:tcW w:w="1548" w:type="pct"/>
            <w:gridSpan w:val="3"/>
            <w:shd w:val="clear" w:color="auto" w:fill="auto"/>
          </w:tcPr>
          <w:p w14:paraId="73E8E410" w14:textId="0AE3B1FB" w:rsidR="00E64275" w:rsidRPr="000026A4" w:rsidRDefault="00E64275" w:rsidP="00E64275">
            <w:pPr>
              <w:spacing w:after="0"/>
              <w:rPr>
                <w:rFonts w:ascii="Gadugi" w:hAnsi="Gadugi" w:cs="Arial"/>
                <w:b/>
                <w:bCs/>
                <w:sz w:val="18"/>
                <w:szCs w:val="18"/>
              </w:rPr>
            </w:pPr>
            <w:r w:rsidRPr="000026A4">
              <w:rPr>
                <w:rFonts w:ascii="Gadugi" w:hAnsi="Gadugi" w:cs="Arial"/>
                <w:b/>
                <w:bCs/>
                <w:sz w:val="18"/>
                <w:szCs w:val="18"/>
              </w:rPr>
              <w:t>Has there been a specific response to support entrepreneurship key competence development during the pandemic?</w:t>
            </w:r>
          </w:p>
        </w:tc>
        <w:tc>
          <w:tcPr>
            <w:tcW w:w="1514" w:type="pct"/>
            <w:shd w:val="clear" w:color="auto" w:fill="auto"/>
          </w:tcPr>
          <w:p w14:paraId="48823944" w14:textId="77777777" w:rsidR="00E64275" w:rsidRPr="00636794" w:rsidRDefault="00E64275" w:rsidP="00E64275">
            <w:pPr>
              <w:pStyle w:val="Cell"/>
              <w:rPr>
                <w:rFonts w:ascii="Gadugi" w:hAnsi="Gadugi"/>
                <w:color w:val="FF0000"/>
              </w:rPr>
            </w:pPr>
          </w:p>
        </w:tc>
        <w:tc>
          <w:tcPr>
            <w:tcW w:w="1758" w:type="pct"/>
          </w:tcPr>
          <w:p w14:paraId="1D4407DA" w14:textId="77777777" w:rsidR="00E64275" w:rsidRDefault="00E64275" w:rsidP="00E64275">
            <w:pPr>
              <w:pStyle w:val="Cell"/>
              <w:rPr>
                <w:rFonts w:ascii="Gadugi" w:hAnsi="Gadugi"/>
              </w:rPr>
            </w:pPr>
            <w:r w:rsidRPr="002C4CE4">
              <w:rPr>
                <w:rFonts w:ascii="Gadugi" w:hAnsi="Gadugi"/>
              </w:rPr>
              <w:t>All training on entrepreneurship continued to be given digitally.</w:t>
            </w:r>
          </w:p>
          <w:p w14:paraId="2594415A" w14:textId="77777777" w:rsidR="00E64275" w:rsidRDefault="00E64275" w:rsidP="00E64275">
            <w:pPr>
              <w:pStyle w:val="Cell"/>
              <w:rPr>
                <w:rFonts w:ascii="Gadugi" w:hAnsi="Gadugi"/>
              </w:rPr>
            </w:pPr>
          </w:p>
          <w:p w14:paraId="3447A86C" w14:textId="77777777" w:rsidR="00E64275" w:rsidRPr="00596877" w:rsidRDefault="00E64275" w:rsidP="00E64275">
            <w:pPr>
              <w:pStyle w:val="Cell"/>
              <w:rPr>
                <w:rFonts w:ascii="Gadugi" w:hAnsi="Gadugi"/>
              </w:rPr>
            </w:pPr>
            <w:r w:rsidRPr="00596877">
              <w:rPr>
                <w:rFonts w:ascii="Gadugi" w:hAnsi="Gadugi"/>
              </w:rPr>
              <w:t>The pandemic has become a period that further increases the need for new jobs and competent workforce, and individuals with key entrepreneurship skills can create new business areas or find employment.</w:t>
            </w:r>
          </w:p>
          <w:p w14:paraId="46DBBE7E" w14:textId="108768B4" w:rsidR="00E64275" w:rsidRPr="00636794" w:rsidRDefault="00E64275" w:rsidP="00E64275">
            <w:pPr>
              <w:pStyle w:val="Cell"/>
              <w:rPr>
                <w:rFonts w:ascii="Gadugi" w:hAnsi="Gadugi"/>
              </w:rPr>
            </w:pPr>
            <w:r w:rsidRPr="00596877">
              <w:rPr>
                <w:rFonts w:ascii="Gadugi" w:hAnsi="Gadugi"/>
              </w:rPr>
              <w:t>Entrepreneurship key competencies became both the basic requirement of employment with the potential to ensure the survival of SMEs and the main competencies of individuals who enabled new ventures to emerge.</w:t>
            </w:r>
            <w:r>
              <w:rPr>
                <w:rFonts w:ascii="Gadugi" w:hAnsi="Gadugi"/>
              </w:rPr>
              <w:t xml:space="preserve"> </w:t>
            </w:r>
          </w:p>
        </w:tc>
      </w:tr>
      <w:tr w:rsidR="00E64275" w:rsidRPr="00636794" w14:paraId="4F4F04E9" w14:textId="77777777" w:rsidTr="00154730">
        <w:tc>
          <w:tcPr>
            <w:tcW w:w="180" w:type="pct"/>
          </w:tcPr>
          <w:p w14:paraId="03E34652" w14:textId="77777777" w:rsidR="00E64275" w:rsidRPr="00636794" w:rsidRDefault="00E64275" w:rsidP="00E64275">
            <w:pPr>
              <w:pStyle w:val="ListeParagraf"/>
              <w:numPr>
                <w:ilvl w:val="0"/>
                <w:numId w:val="22"/>
              </w:numPr>
              <w:spacing w:after="0"/>
              <w:rPr>
                <w:rFonts w:ascii="Gadugi" w:hAnsi="Gadugi" w:cs="Arial"/>
                <w:b/>
                <w:bCs/>
                <w:color w:val="FF0000"/>
                <w:sz w:val="18"/>
                <w:szCs w:val="18"/>
              </w:rPr>
            </w:pPr>
          </w:p>
        </w:tc>
        <w:tc>
          <w:tcPr>
            <w:tcW w:w="1548" w:type="pct"/>
            <w:gridSpan w:val="3"/>
            <w:shd w:val="clear" w:color="auto" w:fill="auto"/>
          </w:tcPr>
          <w:p w14:paraId="689AF055" w14:textId="6C0BD389" w:rsidR="00E64275" w:rsidRPr="000026A4" w:rsidRDefault="00E64275" w:rsidP="00E64275">
            <w:pPr>
              <w:spacing w:after="0"/>
              <w:rPr>
                <w:rFonts w:ascii="Gadugi" w:hAnsi="Gadugi" w:cs="Arial"/>
                <w:b/>
                <w:bCs/>
                <w:sz w:val="18"/>
                <w:szCs w:val="18"/>
              </w:rPr>
            </w:pPr>
            <w:r w:rsidRPr="000026A4">
              <w:rPr>
                <w:rFonts w:ascii="Gadugi" w:hAnsi="Gadugi" w:cs="Arial"/>
                <w:b/>
                <w:bCs/>
                <w:sz w:val="18"/>
                <w:szCs w:val="18"/>
              </w:rPr>
              <w:t>Are there examples of good practice on maintaining effective implementation of entrepreneurial learning during the pandemic? Please provide detail</w:t>
            </w:r>
            <w:r w:rsidRPr="000026A4">
              <w:rPr>
                <w:rStyle w:val="SonnotBavurusu"/>
                <w:rFonts w:ascii="Gadugi" w:hAnsi="Gadugi" w:cs="Arial"/>
                <w:b/>
                <w:bCs/>
                <w:sz w:val="18"/>
                <w:szCs w:val="18"/>
              </w:rPr>
              <w:endnoteReference w:id="21"/>
            </w:r>
            <w:r w:rsidRPr="000026A4">
              <w:rPr>
                <w:rFonts w:ascii="Gadugi" w:hAnsi="Gadugi" w:cs="Arial"/>
                <w:b/>
                <w:bCs/>
                <w:sz w:val="18"/>
                <w:szCs w:val="18"/>
              </w:rPr>
              <w:t>.</w:t>
            </w:r>
          </w:p>
        </w:tc>
        <w:tc>
          <w:tcPr>
            <w:tcW w:w="1514" w:type="pct"/>
            <w:shd w:val="clear" w:color="auto" w:fill="auto"/>
          </w:tcPr>
          <w:p w14:paraId="3FB1BAC9" w14:textId="5475632D"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w:t>
            </w:r>
          </w:p>
          <w:p w14:paraId="1B02D09C" w14:textId="20577EB9" w:rsidR="00E64275" w:rsidRPr="00636794" w:rsidRDefault="00E64275" w:rsidP="00E64275">
            <w:pPr>
              <w:pStyle w:val="Cell"/>
              <w:rPr>
                <w:rFonts w:ascii="Gadugi" w:hAnsi="Gadugi"/>
                <w:color w:val="FF0000"/>
              </w:rPr>
            </w:pPr>
            <w:r w:rsidRPr="00E92693">
              <w:rPr>
                <w:rFonts w:ascii="Gadugi" w:hAnsi="Gadugi"/>
              </w:rPr>
              <w:t>No [ ]</w:t>
            </w:r>
          </w:p>
        </w:tc>
        <w:tc>
          <w:tcPr>
            <w:tcW w:w="1758" w:type="pct"/>
          </w:tcPr>
          <w:p w14:paraId="133D3BCE" w14:textId="77777777" w:rsidR="00E64275" w:rsidRDefault="00E64275" w:rsidP="00E64275">
            <w:pPr>
              <w:pStyle w:val="Cell"/>
              <w:rPr>
                <w:rFonts w:ascii="Gadugi" w:hAnsi="Gadugi"/>
              </w:rPr>
            </w:pPr>
            <w:r w:rsidRPr="00683364">
              <w:rPr>
                <w:rFonts w:ascii="Gadugi" w:hAnsi="Gadugi"/>
              </w:rPr>
              <w:t>Distance learning materials have being prepared for the UNCR project called “Increasing Access To Turkish Language Learning And Vocational Training For Syrians Under Temporary Protection In Turkey.”</w:t>
            </w:r>
            <w:r>
              <w:rPr>
                <w:rFonts w:ascii="Gadugi" w:hAnsi="Gadugi"/>
              </w:rPr>
              <w:t xml:space="preserve"> </w:t>
            </w:r>
          </w:p>
          <w:p w14:paraId="4663DE57" w14:textId="77777777" w:rsidR="00E64275" w:rsidRDefault="00FE0B28" w:rsidP="00E64275">
            <w:pPr>
              <w:pStyle w:val="Cell"/>
              <w:rPr>
                <w:rFonts w:ascii="Gadugi" w:hAnsi="Gadugi"/>
              </w:rPr>
            </w:pPr>
            <w:hyperlink r:id="rId195" w:history="1">
              <w:r w:rsidR="00E64275" w:rsidRPr="006A08A2">
                <w:rPr>
                  <w:rStyle w:val="Kpr"/>
                  <w:rFonts w:ascii="Gadugi" w:hAnsi="Gadugi"/>
                </w:rPr>
                <w:t>https://epale.ec.europa.eu/is/node/114804</w:t>
              </w:r>
            </w:hyperlink>
            <w:r w:rsidR="00E64275">
              <w:rPr>
                <w:rFonts w:ascii="Gadugi" w:hAnsi="Gadugi"/>
              </w:rPr>
              <w:t xml:space="preserve"> </w:t>
            </w:r>
          </w:p>
          <w:p w14:paraId="6BEB7311" w14:textId="77777777" w:rsidR="00E64275" w:rsidRDefault="00E64275" w:rsidP="00E64275">
            <w:pPr>
              <w:pStyle w:val="Cell"/>
              <w:rPr>
                <w:rFonts w:ascii="Gadugi" w:hAnsi="Gadugi"/>
              </w:rPr>
            </w:pPr>
          </w:p>
          <w:p w14:paraId="1A171E57" w14:textId="74F274DC" w:rsidR="00E64275" w:rsidRDefault="00E64275" w:rsidP="00E64275">
            <w:pPr>
              <w:pStyle w:val="Cell"/>
              <w:rPr>
                <w:rFonts w:ascii="Gadugi" w:hAnsi="Gadugi"/>
              </w:rPr>
            </w:pPr>
            <w:r w:rsidRPr="002C4CE4">
              <w:rPr>
                <w:rFonts w:ascii="Gadugi" w:hAnsi="Gadugi"/>
              </w:rPr>
              <w:t>Entrepreneurs working in technopolis were provided with the opportunity to work from home, and the opportunity to develop their ventures was provided.</w:t>
            </w:r>
          </w:p>
          <w:p w14:paraId="147A1F20" w14:textId="2C08C433" w:rsidR="00E64275" w:rsidRDefault="00E64275" w:rsidP="00E64275">
            <w:pPr>
              <w:pStyle w:val="Cell"/>
              <w:rPr>
                <w:rFonts w:ascii="Gadugi" w:hAnsi="Gadugi"/>
              </w:rPr>
            </w:pPr>
          </w:p>
          <w:p w14:paraId="5609C172" w14:textId="7A2F55CD" w:rsidR="00E64275" w:rsidRPr="00F67DFE" w:rsidRDefault="00FE0B28" w:rsidP="00F67DFE">
            <w:pPr>
              <w:rPr>
                <w:rFonts w:ascii="Gadugi" w:hAnsi="Gadugi"/>
                <w:sz w:val="18"/>
              </w:rPr>
            </w:pPr>
            <w:hyperlink r:id="rId196" w:history="1">
              <w:r w:rsidR="00E64275" w:rsidRPr="006A08A2">
                <w:rPr>
                  <w:rStyle w:val="Kpr"/>
                  <w:rFonts w:ascii="Gadugi" w:eastAsiaTheme="minorEastAsia" w:hAnsi="Gadugi" w:cs="Arial"/>
                  <w:sz w:val="18"/>
                  <w:szCs w:val="18"/>
                  <w:lang w:eastAsia="zh-CN"/>
                </w:rPr>
                <w:t>https://by-leap.com</w:t>
              </w:r>
            </w:hyperlink>
            <w:r w:rsidR="00E64275">
              <w:rPr>
                <w:rFonts w:ascii="Gadugi" w:eastAsiaTheme="minorEastAsia" w:hAnsi="Gadugi" w:cs="Arial"/>
                <w:sz w:val="18"/>
                <w:szCs w:val="18"/>
                <w:lang w:eastAsia="zh-CN"/>
              </w:rPr>
              <w:t xml:space="preserve"> </w:t>
            </w:r>
          </w:p>
        </w:tc>
      </w:tr>
      <w:tr w:rsidR="00E64275" w:rsidRPr="00AE66DD" w14:paraId="331B9BB8" w14:textId="77777777" w:rsidTr="00840D6D">
        <w:tc>
          <w:tcPr>
            <w:tcW w:w="5000" w:type="pct"/>
            <w:gridSpan w:val="6"/>
            <w:shd w:val="clear" w:color="auto" w:fill="008E79"/>
          </w:tcPr>
          <w:p w14:paraId="637C5026" w14:textId="27E81052" w:rsidR="00E64275" w:rsidRPr="00840D6D" w:rsidRDefault="00E64275" w:rsidP="00E64275">
            <w:pPr>
              <w:pStyle w:val="Cell"/>
              <w:rPr>
                <w:rFonts w:ascii="Gadugi" w:hAnsi="Gadugi"/>
                <w:b/>
                <w:sz w:val="22"/>
                <w:szCs w:val="22"/>
              </w:rPr>
            </w:pPr>
            <w:r w:rsidRPr="00AE66DD">
              <w:rPr>
                <w:rFonts w:ascii="Gadugi" w:hAnsi="Gadugi"/>
                <w:b/>
                <w:color w:val="FFFFFF" w:themeColor="background1"/>
                <w:sz w:val="22"/>
                <w:szCs w:val="22"/>
              </w:rPr>
              <w:t>Thematic block 3. Monitoring and evaluation</w:t>
            </w:r>
          </w:p>
        </w:tc>
      </w:tr>
      <w:tr w:rsidR="00E64275" w:rsidRPr="002A5A79" w14:paraId="6BC90B83" w14:textId="77777777" w:rsidTr="00154730">
        <w:tc>
          <w:tcPr>
            <w:tcW w:w="180" w:type="pct"/>
          </w:tcPr>
          <w:p w14:paraId="1AF4D5FC" w14:textId="77777777" w:rsidR="00E64275" w:rsidRPr="002A5A79" w:rsidRDefault="00E64275" w:rsidP="00E64275">
            <w:pPr>
              <w:pStyle w:val="ListeParagraf"/>
              <w:numPr>
                <w:ilvl w:val="0"/>
                <w:numId w:val="20"/>
              </w:numPr>
              <w:spacing w:after="0"/>
              <w:rPr>
                <w:rFonts w:ascii="Gadugi" w:hAnsi="Gadugi" w:cs="Arial"/>
                <w:b/>
                <w:bCs/>
                <w:color w:val="000000"/>
                <w:sz w:val="18"/>
                <w:szCs w:val="18"/>
              </w:rPr>
            </w:pPr>
          </w:p>
        </w:tc>
        <w:tc>
          <w:tcPr>
            <w:tcW w:w="1548" w:type="pct"/>
            <w:gridSpan w:val="3"/>
            <w:shd w:val="clear" w:color="auto" w:fill="auto"/>
          </w:tcPr>
          <w:p w14:paraId="6F9B7E06" w14:textId="7A8FF12B" w:rsidR="00E64275" w:rsidRPr="001B0FF5" w:rsidRDefault="00E64275" w:rsidP="00E64275">
            <w:pPr>
              <w:spacing w:after="0"/>
              <w:rPr>
                <w:rFonts w:ascii="Gadugi" w:hAnsi="Gadugi" w:cs="Arial"/>
                <w:b/>
                <w:bCs/>
                <w:color w:val="000000"/>
                <w:sz w:val="18"/>
                <w:szCs w:val="18"/>
              </w:rPr>
            </w:pPr>
            <w:r w:rsidRPr="002A5A79">
              <w:rPr>
                <w:rFonts w:ascii="Gadugi" w:hAnsi="Gadugi" w:cs="Arial"/>
                <w:b/>
                <w:bCs/>
                <w:color w:val="000000"/>
                <w:sz w:val="18"/>
                <w:szCs w:val="18"/>
              </w:rPr>
              <w:t xml:space="preserve">Is there any form of </w:t>
            </w:r>
            <w:r w:rsidRPr="002A5A79">
              <w:rPr>
                <w:rFonts w:ascii="Gadugi" w:hAnsi="Gadugi" w:cs="Arial"/>
                <w:b/>
                <w:bCs/>
                <w:color w:val="000000"/>
                <w:sz w:val="18"/>
                <w:szCs w:val="18"/>
                <w:u w:val="single"/>
              </w:rPr>
              <w:t>monitoring at national level</w:t>
            </w:r>
            <w:r w:rsidRPr="002A5A79">
              <w:rPr>
                <w:rFonts w:ascii="Gadugi" w:hAnsi="Gadugi" w:cs="Arial"/>
                <w:b/>
                <w:bCs/>
                <w:color w:val="000000"/>
                <w:sz w:val="18"/>
                <w:szCs w:val="18"/>
              </w:rPr>
              <w:t xml:space="preserve"> on the implementation of entrepreneurial learning?</w:t>
            </w:r>
            <w:r>
              <w:rPr>
                <w:rStyle w:val="SonnotBavurusu"/>
                <w:rFonts w:ascii="Gadugi" w:hAnsi="Gadugi" w:cs="Arial"/>
                <w:b/>
                <w:bCs/>
                <w:color w:val="000000"/>
                <w:sz w:val="18"/>
                <w:szCs w:val="18"/>
              </w:rPr>
              <w:endnoteReference w:id="22"/>
            </w:r>
            <w:r w:rsidRPr="002A5A79">
              <w:rPr>
                <w:rFonts w:ascii="Gadugi" w:hAnsi="Gadugi" w:cs="Arial"/>
                <w:b/>
                <w:bCs/>
                <w:color w:val="000000"/>
                <w:sz w:val="18"/>
                <w:szCs w:val="18"/>
              </w:rPr>
              <w:t xml:space="preserve"> </w:t>
            </w:r>
          </w:p>
        </w:tc>
        <w:tc>
          <w:tcPr>
            <w:tcW w:w="1514" w:type="pct"/>
            <w:shd w:val="clear" w:color="auto" w:fill="auto"/>
          </w:tcPr>
          <w:p w14:paraId="35AB680F" w14:textId="6982FD0C"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3B3E9AC6" w14:textId="0BC3D00F" w:rsidR="00E64275" w:rsidRPr="002A5A79" w:rsidRDefault="00E64275" w:rsidP="00E64275">
            <w:pPr>
              <w:pStyle w:val="Cell"/>
              <w:rPr>
                <w:rFonts w:ascii="Gadugi" w:hAnsi="Gadugi"/>
                <w:color w:val="FF0000"/>
              </w:rPr>
            </w:pPr>
            <w:r w:rsidRPr="00E92693">
              <w:rPr>
                <w:rFonts w:ascii="Gadugi" w:hAnsi="Gadugi"/>
              </w:rPr>
              <w:t>No [ ]</w:t>
            </w:r>
          </w:p>
        </w:tc>
        <w:tc>
          <w:tcPr>
            <w:tcW w:w="1758" w:type="pct"/>
          </w:tcPr>
          <w:p w14:paraId="6DE2D894" w14:textId="522A73D3" w:rsidR="00D119D4" w:rsidRPr="00D119D4" w:rsidRDefault="00D119D4" w:rsidP="00D119D4">
            <w:pPr>
              <w:pStyle w:val="Cell"/>
              <w:rPr>
                <w:rFonts w:ascii="Gadugi" w:hAnsi="Gadugi"/>
              </w:rPr>
            </w:pPr>
            <w:r w:rsidRPr="00D119D4">
              <w:rPr>
                <w:rFonts w:ascii="Gadugi" w:hAnsi="Gadugi"/>
              </w:rPr>
              <w:t>"A monitoring and assessment system was established in order for the Vocational and Technical Education Strategy Paper to be implemented effectively, to create added value and reach pre-determined purposes and targets.</w:t>
            </w:r>
          </w:p>
          <w:p w14:paraId="329B9CD4" w14:textId="77777777" w:rsidR="00D119D4" w:rsidRPr="00D119D4" w:rsidRDefault="00D119D4" w:rsidP="00D119D4">
            <w:pPr>
              <w:pStyle w:val="Cell"/>
              <w:rPr>
                <w:rFonts w:ascii="Gadugi" w:hAnsi="Gadugi"/>
              </w:rPr>
            </w:pPr>
            <w:r w:rsidRPr="00D119D4">
              <w:rPr>
                <w:rFonts w:ascii="Gadugi" w:hAnsi="Gadugi"/>
              </w:rPr>
              <w:t xml:space="preserve">For this reason, a Board of Monitoring and Assessment was  established </w:t>
            </w:r>
          </w:p>
          <w:p w14:paraId="16DC3C9F" w14:textId="77777777" w:rsidR="00D119D4" w:rsidRPr="00D119D4" w:rsidRDefault="00D119D4" w:rsidP="00D119D4">
            <w:pPr>
              <w:pStyle w:val="Cell"/>
              <w:rPr>
                <w:rFonts w:ascii="Gadugi" w:hAnsi="Gadugi"/>
              </w:rPr>
            </w:pPr>
            <w:r w:rsidRPr="00D119D4">
              <w:rPr>
                <w:rFonts w:ascii="Gadugi" w:hAnsi="Gadugi"/>
              </w:rPr>
              <w:t>The Board of Monitoring and Assessment consists of the following:</w:t>
            </w:r>
          </w:p>
          <w:p w14:paraId="1A0E5DCE" w14:textId="77777777" w:rsidR="00D119D4" w:rsidRPr="00D119D4" w:rsidRDefault="00D119D4" w:rsidP="00D119D4">
            <w:pPr>
              <w:pStyle w:val="Cell"/>
              <w:rPr>
                <w:rFonts w:ascii="Gadugi" w:hAnsi="Gadugi"/>
              </w:rPr>
            </w:pPr>
            <w:r w:rsidRPr="00D119D4">
              <w:rPr>
                <w:rFonts w:ascii="Gadugi" w:hAnsi="Gadugi"/>
              </w:rPr>
              <w:t>1. The Minister of National Education</w:t>
            </w:r>
          </w:p>
          <w:p w14:paraId="34316A99" w14:textId="77777777" w:rsidR="00D119D4" w:rsidRPr="00D119D4" w:rsidRDefault="00D119D4" w:rsidP="00D119D4">
            <w:pPr>
              <w:pStyle w:val="Cell"/>
              <w:rPr>
                <w:rFonts w:ascii="Gadugi" w:hAnsi="Gadugi"/>
              </w:rPr>
            </w:pPr>
            <w:r w:rsidRPr="00D119D4">
              <w:rPr>
                <w:rFonts w:ascii="Gadugi" w:hAnsi="Gadugi"/>
              </w:rPr>
              <w:lastRenderedPageBreak/>
              <w:t>2. Undersecretary of MoNE</w:t>
            </w:r>
          </w:p>
          <w:p w14:paraId="66D3435A" w14:textId="77777777" w:rsidR="00D119D4" w:rsidRPr="00D119D4" w:rsidRDefault="00D119D4" w:rsidP="00D119D4">
            <w:pPr>
              <w:pStyle w:val="Cell"/>
              <w:rPr>
                <w:rFonts w:ascii="Gadugi" w:hAnsi="Gadugi"/>
              </w:rPr>
            </w:pPr>
            <w:r w:rsidRPr="00D119D4">
              <w:rPr>
                <w:rFonts w:ascii="Gadugi" w:hAnsi="Gadugi"/>
              </w:rPr>
              <w:t>3. Deputy Undersecretary of MoNE for Vocational and Technical Education</w:t>
            </w:r>
          </w:p>
          <w:p w14:paraId="51CBB061" w14:textId="77777777" w:rsidR="00D119D4" w:rsidRPr="00D119D4" w:rsidRDefault="00D119D4" w:rsidP="00D119D4">
            <w:pPr>
              <w:pStyle w:val="Cell"/>
              <w:rPr>
                <w:rFonts w:ascii="Gadugi" w:hAnsi="Gadugi"/>
              </w:rPr>
            </w:pPr>
            <w:r w:rsidRPr="00D119D4">
              <w:rPr>
                <w:rFonts w:ascii="Gadugi" w:hAnsi="Gadugi"/>
              </w:rPr>
              <w:t>4. Undersecretary of Ministry of Justice</w:t>
            </w:r>
          </w:p>
          <w:p w14:paraId="0E3A6D88" w14:textId="77777777" w:rsidR="00D119D4" w:rsidRPr="00D119D4" w:rsidRDefault="00D119D4" w:rsidP="00D119D4">
            <w:pPr>
              <w:pStyle w:val="Cell"/>
              <w:rPr>
                <w:rFonts w:ascii="Gadugi" w:hAnsi="Gadugi"/>
              </w:rPr>
            </w:pPr>
            <w:r w:rsidRPr="00D119D4">
              <w:rPr>
                <w:rFonts w:ascii="Gadugi" w:hAnsi="Gadugi"/>
              </w:rPr>
              <w:t>5. Undersecretary of Ministry of Family and Social Policies</w:t>
            </w:r>
          </w:p>
          <w:p w14:paraId="7288AA48" w14:textId="41AA3B4C" w:rsidR="00D119D4" w:rsidRPr="00D119D4" w:rsidRDefault="00D119D4" w:rsidP="00D119D4">
            <w:pPr>
              <w:pStyle w:val="Cell"/>
              <w:rPr>
                <w:rFonts w:ascii="Gadugi" w:hAnsi="Gadugi"/>
              </w:rPr>
            </w:pPr>
            <w:r w:rsidRPr="00D119D4">
              <w:rPr>
                <w:rFonts w:ascii="Gadugi" w:hAnsi="Gadugi"/>
              </w:rPr>
              <w:t>6. Undersecretary of Ministry of Industry and Technology</w:t>
            </w:r>
          </w:p>
          <w:p w14:paraId="7FF98EFA" w14:textId="77777777" w:rsidR="00D119D4" w:rsidRPr="00D119D4" w:rsidRDefault="00D119D4" w:rsidP="00D119D4">
            <w:pPr>
              <w:pStyle w:val="Cell"/>
              <w:rPr>
                <w:rFonts w:ascii="Gadugi" w:hAnsi="Gadugi"/>
              </w:rPr>
            </w:pPr>
            <w:r w:rsidRPr="00D119D4">
              <w:rPr>
                <w:rFonts w:ascii="Gadugi" w:hAnsi="Gadugi"/>
              </w:rPr>
              <w:t>7. Undersecretary of Ministry of Labour and Social Security</w:t>
            </w:r>
          </w:p>
          <w:p w14:paraId="23EF12B8" w14:textId="77777777" w:rsidR="00D119D4" w:rsidRPr="00D119D4" w:rsidRDefault="00D119D4" w:rsidP="00D119D4">
            <w:pPr>
              <w:pStyle w:val="Cell"/>
              <w:rPr>
                <w:rFonts w:ascii="Gadugi" w:hAnsi="Gadugi"/>
              </w:rPr>
            </w:pPr>
            <w:r w:rsidRPr="00D119D4">
              <w:rPr>
                <w:rFonts w:ascii="Gadugi" w:hAnsi="Gadugi"/>
              </w:rPr>
              <w:t>8. Deputy Undersecretary of Ministry of Economy</w:t>
            </w:r>
          </w:p>
          <w:p w14:paraId="25ADE71A" w14:textId="1A9CC761" w:rsidR="00D119D4" w:rsidRPr="00D119D4" w:rsidRDefault="00D119D4" w:rsidP="00D119D4">
            <w:pPr>
              <w:pStyle w:val="Cell"/>
              <w:rPr>
                <w:rFonts w:ascii="Gadugi" w:hAnsi="Gadugi"/>
              </w:rPr>
            </w:pPr>
            <w:r w:rsidRPr="00D119D4">
              <w:rPr>
                <w:rFonts w:ascii="Gadugi" w:hAnsi="Gadugi"/>
              </w:rPr>
              <w:t xml:space="preserve">9. Deputy Undersecretary of Ministry of Agriculture and </w:t>
            </w:r>
            <w:r>
              <w:rPr>
                <w:rFonts w:ascii="Gadugi" w:hAnsi="Gadugi"/>
              </w:rPr>
              <w:t>Foresty</w:t>
            </w:r>
          </w:p>
          <w:p w14:paraId="1B878426" w14:textId="1648E1DA" w:rsidR="00D119D4" w:rsidRPr="00D119D4" w:rsidRDefault="00D119D4" w:rsidP="00D119D4">
            <w:pPr>
              <w:pStyle w:val="Cell"/>
              <w:rPr>
                <w:rFonts w:ascii="Gadugi" w:hAnsi="Gadugi"/>
              </w:rPr>
            </w:pPr>
            <w:r w:rsidRPr="00D119D4">
              <w:rPr>
                <w:rFonts w:ascii="Gadugi" w:hAnsi="Gadugi"/>
              </w:rPr>
              <w:t xml:space="preserve">10. Deputy Undersecretary of Ministry </w:t>
            </w:r>
            <w:r w:rsidR="00991C09">
              <w:rPr>
                <w:rFonts w:ascii="Gadugi" w:hAnsi="Gadugi"/>
              </w:rPr>
              <w:t>of Commerce</w:t>
            </w:r>
          </w:p>
          <w:p w14:paraId="53879AD8" w14:textId="4AC73B71" w:rsidR="00D119D4" w:rsidRPr="00D119D4" w:rsidRDefault="00D119D4" w:rsidP="00D119D4">
            <w:pPr>
              <w:pStyle w:val="Cell"/>
              <w:rPr>
                <w:rFonts w:ascii="Gadugi" w:hAnsi="Gadugi"/>
              </w:rPr>
            </w:pPr>
            <w:r w:rsidRPr="00D119D4">
              <w:rPr>
                <w:rFonts w:ascii="Gadugi" w:hAnsi="Gadugi"/>
              </w:rPr>
              <w:t>11. Deputy Underse</w:t>
            </w:r>
            <w:r w:rsidR="00991C09">
              <w:rPr>
                <w:rFonts w:ascii="Gadugi" w:hAnsi="Gadugi"/>
              </w:rPr>
              <w:t>cretary of Ministry of Interior</w:t>
            </w:r>
          </w:p>
          <w:p w14:paraId="144C1FD2" w14:textId="32ACF780" w:rsidR="00D119D4" w:rsidRPr="00D119D4" w:rsidRDefault="00D119D4" w:rsidP="00D119D4">
            <w:pPr>
              <w:pStyle w:val="Cell"/>
              <w:rPr>
                <w:rFonts w:ascii="Gadugi" w:hAnsi="Gadugi"/>
              </w:rPr>
            </w:pPr>
            <w:r w:rsidRPr="00D119D4">
              <w:rPr>
                <w:rFonts w:ascii="Gadugi" w:hAnsi="Gadugi"/>
              </w:rPr>
              <w:t>1</w:t>
            </w:r>
            <w:r w:rsidR="00991C09">
              <w:rPr>
                <w:rFonts w:ascii="Gadugi" w:hAnsi="Gadugi"/>
              </w:rPr>
              <w:t>2</w:t>
            </w:r>
            <w:r w:rsidRPr="00D119D4">
              <w:rPr>
                <w:rFonts w:ascii="Gadugi" w:hAnsi="Gadugi"/>
              </w:rPr>
              <w:t>. Deputy Undersecretary of Ministry of Culture and Tourism</w:t>
            </w:r>
          </w:p>
          <w:p w14:paraId="476D7C7A" w14:textId="3D944734" w:rsidR="00D119D4" w:rsidRPr="00D119D4" w:rsidRDefault="00D119D4" w:rsidP="00D119D4">
            <w:pPr>
              <w:pStyle w:val="Cell"/>
              <w:rPr>
                <w:rFonts w:ascii="Gadugi" w:hAnsi="Gadugi"/>
              </w:rPr>
            </w:pPr>
            <w:r w:rsidRPr="00D119D4">
              <w:rPr>
                <w:rFonts w:ascii="Gadugi" w:hAnsi="Gadugi"/>
              </w:rPr>
              <w:t>1</w:t>
            </w:r>
            <w:r w:rsidR="00991C09">
              <w:rPr>
                <w:rFonts w:ascii="Gadugi" w:hAnsi="Gadugi"/>
              </w:rPr>
              <w:t>3</w:t>
            </w:r>
            <w:r w:rsidRPr="00D119D4">
              <w:rPr>
                <w:rFonts w:ascii="Gadugi" w:hAnsi="Gadugi"/>
              </w:rPr>
              <w:t>. Deputy Undersecretary of Ministry of</w:t>
            </w:r>
            <w:r w:rsidR="00991C09">
              <w:rPr>
                <w:rFonts w:ascii="Gadugi" w:hAnsi="Gadugi"/>
              </w:rPr>
              <w:t xml:space="preserve"> Treasury and </w:t>
            </w:r>
            <w:r w:rsidRPr="00D119D4">
              <w:rPr>
                <w:rFonts w:ascii="Gadugi" w:hAnsi="Gadugi"/>
              </w:rPr>
              <w:t xml:space="preserve"> Finance</w:t>
            </w:r>
          </w:p>
          <w:p w14:paraId="4E4D2F35" w14:textId="5BCFF7BD" w:rsidR="00D119D4" w:rsidRPr="00D119D4" w:rsidRDefault="00D119D4" w:rsidP="00D119D4">
            <w:pPr>
              <w:pStyle w:val="Cell"/>
              <w:rPr>
                <w:rFonts w:ascii="Gadugi" w:hAnsi="Gadugi"/>
              </w:rPr>
            </w:pPr>
            <w:r w:rsidRPr="00D119D4">
              <w:rPr>
                <w:rFonts w:ascii="Gadugi" w:hAnsi="Gadugi"/>
              </w:rPr>
              <w:t>1</w:t>
            </w:r>
            <w:r w:rsidR="00991C09">
              <w:rPr>
                <w:rFonts w:ascii="Gadugi" w:hAnsi="Gadugi"/>
              </w:rPr>
              <w:t>4</w:t>
            </w:r>
            <w:r w:rsidRPr="00D119D4">
              <w:rPr>
                <w:rFonts w:ascii="Gadugi" w:hAnsi="Gadugi"/>
              </w:rPr>
              <w:t>. Deputy Undersecretary of Ministry of Transportation</w:t>
            </w:r>
            <w:r w:rsidR="00991C09">
              <w:rPr>
                <w:rFonts w:ascii="Gadugi" w:hAnsi="Gadugi"/>
              </w:rPr>
              <w:t xml:space="preserve"> and Infrastructure</w:t>
            </w:r>
          </w:p>
          <w:p w14:paraId="0218EAC3" w14:textId="7E550A43" w:rsidR="00D119D4" w:rsidRPr="00D119D4" w:rsidRDefault="00D119D4" w:rsidP="00D119D4">
            <w:pPr>
              <w:pStyle w:val="Cell"/>
              <w:rPr>
                <w:rFonts w:ascii="Gadugi" w:hAnsi="Gadugi"/>
              </w:rPr>
            </w:pPr>
            <w:r w:rsidRPr="00D119D4">
              <w:rPr>
                <w:rFonts w:ascii="Gadugi" w:hAnsi="Gadugi"/>
              </w:rPr>
              <w:t>1</w:t>
            </w:r>
            <w:r w:rsidR="00991C09">
              <w:rPr>
                <w:rFonts w:ascii="Gadugi" w:hAnsi="Gadugi"/>
              </w:rPr>
              <w:t>5</w:t>
            </w:r>
            <w:r w:rsidRPr="00D119D4">
              <w:rPr>
                <w:rFonts w:ascii="Gadugi" w:hAnsi="Gadugi"/>
              </w:rPr>
              <w:t>. Head of MoNE Strategy Development</w:t>
            </w:r>
          </w:p>
          <w:p w14:paraId="10F2DA8A" w14:textId="4E7EF285" w:rsidR="00D119D4" w:rsidRPr="00D119D4" w:rsidRDefault="00D119D4" w:rsidP="00D119D4">
            <w:pPr>
              <w:pStyle w:val="Cell"/>
              <w:rPr>
                <w:rFonts w:ascii="Gadugi" w:hAnsi="Gadugi"/>
              </w:rPr>
            </w:pPr>
            <w:r w:rsidRPr="00D119D4">
              <w:rPr>
                <w:rFonts w:ascii="Gadugi" w:hAnsi="Gadugi"/>
              </w:rPr>
              <w:t>1</w:t>
            </w:r>
            <w:r w:rsidR="00991C09">
              <w:rPr>
                <w:rFonts w:ascii="Gadugi" w:hAnsi="Gadugi"/>
              </w:rPr>
              <w:t>6</w:t>
            </w:r>
            <w:r w:rsidRPr="00D119D4">
              <w:rPr>
                <w:rFonts w:ascii="Gadugi" w:hAnsi="Gadugi"/>
              </w:rPr>
              <w:t>. General Director of MoNE Vocational and Technical Education and Training</w:t>
            </w:r>
          </w:p>
          <w:p w14:paraId="4FB68D3E" w14:textId="3BF31ADA" w:rsidR="00D119D4" w:rsidRPr="00D119D4" w:rsidRDefault="00D119D4" w:rsidP="00D119D4">
            <w:pPr>
              <w:pStyle w:val="Cell"/>
              <w:rPr>
                <w:rFonts w:ascii="Gadugi" w:hAnsi="Gadugi"/>
              </w:rPr>
            </w:pPr>
            <w:r w:rsidRPr="00D119D4">
              <w:rPr>
                <w:rFonts w:ascii="Gadugi" w:hAnsi="Gadugi"/>
              </w:rPr>
              <w:t>1</w:t>
            </w:r>
            <w:r w:rsidR="00991C09">
              <w:rPr>
                <w:rFonts w:ascii="Gadugi" w:hAnsi="Gadugi"/>
              </w:rPr>
              <w:t>7</w:t>
            </w:r>
            <w:r w:rsidRPr="00D119D4">
              <w:rPr>
                <w:rFonts w:ascii="Gadugi" w:hAnsi="Gadugi"/>
              </w:rPr>
              <w:t>. General Director for MoNE Life-Long Learning</w:t>
            </w:r>
          </w:p>
          <w:p w14:paraId="29555B57" w14:textId="2BAF453D" w:rsidR="00D119D4" w:rsidRPr="00D119D4" w:rsidRDefault="00D119D4" w:rsidP="00D119D4">
            <w:pPr>
              <w:pStyle w:val="Cell"/>
              <w:rPr>
                <w:rFonts w:ascii="Gadugi" w:hAnsi="Gadugi"/>
              </w:rPr>
            </w:pPr>
            <w:r w:rsidRPr="00D119D4">
              <w:rPr>
                <w:rFonts w:ascii="Gadugi" w:hAnsi="Gadugi"/>
              </w:rPr>
              <w:t>1</w:t>
            </w:r>
            <w:r w:rsidR="00991C09">
              <w:rPr>
                <w:rFonts w:ascii="Gadugi" w:hAnsi="Gadugi"/>
              </w:rPr>
              <w:t>8</w:t>
            </w:r>
            <w:r w:rsidRPr="00D119D4">
              <w:rPr>
                <w:rFonts w:ascii="Gadugi" w:hAnsi="Gadugi"/>
              </w:rPr>
              <w:t>. Ministry of Health General Director of Health Services</w:t>
            </w:r>
          </w:p>
          <w:p w14:paraId="4A9DEDF3" w14:textId="0DC004E7" w:rsidR="00D119D4" w:rsidRPr="00D119D4" w:rsidRDefault="00991C09" w:rsidP="00D119D4">
            <w:pPr>
              <w:pStyle w:val="Cell"/>
              <w:rPr>
                <w:rFonts w:ascii="Gadugi" w:hAnsi="Gadugi"/>
              </w:rPr>
            </w:pPr>
            <w:r>
              <w:rPr>
                <w:rFonts w:ascii="Gadugi" w:hAnsi="Gadugi"/>
              </w:rPr>
              <w:t>19</w:t>
            </w:r>
            <w:r w:rsidR="00D119D4" w:rsidRPr="00D119D4">
              <w:rPr>
                <w:rFonts w:ascii="Gadugi" w:hAnsi="Gadugi"/>
              </w:rPr>
              <w:t>. ISKUR (Turkish Employment Agency) General Director</w:t>
            </w:r>
          </w:p>
          <w:p w14:paraId="27BE58D9" w14:textId="0BEFA688" w:rsidR="00D119D4" w:rsidRPr="00D119D4" w:rsidRDefault="00D119D4" w:rsidP="00D119D4">
            <w:pPr>
              <w:pStyle w:val="Cell"/>
              <w:rPr>
                <w:rFonts w:ascii="Gadugi" w:hAnsi="Gadugi"/>
              </w:rPr>
            </w:pPr>
            <w:r w:rsidRPr="00D119D4">
              <w:rPr>
                <w:rFonts w:ascii="Gadugi" w:hAnsi="Gadugi"/>
              </w:rPr>
              <w:t>2</w:t>
            </w:r>
            <w:r w:rsidR="00991C09">
              <w:rPr>
                <w:rFonts w:ascii="Gadugi" w:hAnsi="Gadugi"/>
              </w:rPr>
              <w:t>0</w:t>
            </w:r>
            <w:r w:rsidRPr="00D119D4">
              <w:rPr>
                <w:rFonts w:ascii="Gadugi" w:hAnsi="Gadugi"/>
              </w:rPr>
              <w:t>. Head of KOSGEB (Small and Medium Enterprises Development Organization)</w:t>
            </w:r>
          </w:p>
          <w:p w14:paraId="4C6340F1" w14:textId="05A02CC0" w:rsidR="00D119D4" w:rsidRPr="00D119D4" w:rsidRDefault="00D119D4" w:rsidP="00D119D4">
            <w:pPr>
              <w:pStyle w:val="Cell"/>
              <w:rPr>
                <w:rFonts w:ascii="Gadugi" w:hAnsi="Gadugi"/>
              </w:rPr>
            </w:pPr>
            <w:r w:rsidRPr="00D119D4">
              <w:rPr>
                <w:rFonts w:ascii="Gadugi" w:hAnsi="Gadugi"/>
              </w:rPr>
              <w:t>2</w:t>
            </w:r>
            <w:r w:rsidR="00991C09">
              <w:rPr>
                <w:rFonts w:ascii="Gadugi" w:hAnsi="Gadugi"/>
              </w:rPr>
              <w:t>1</w:t>
            </w:r>
            <w:r w:rsidRPr="00D119D4">
              <w:rPr>
                <w:rFonts w:ascii="Gadugi" w:hAnsi="Gadugi"/>
              </w:rPr>
              <w:t>. Head of VQA (Vocational Qualifications Authority)</w:t>
            </w:r>
          </w:p>
          <w:p w14:paraId="16BF3BAA" w14:textId="22FE855A" w:rsidR="00D119D4" w:rsidRPr="00D119D4" w:rsidRDefault="00D119D4" w:rsidP="00D119D4">
            <w:pPr>
              <w:pStyle w:val="Cell"/>
              <w:rPr>
                <w:rFonts w:ascii="Gadugi" w:hAnsi="Gadugi"/>
              </w:rPr>
            </w:pPr>
            <w:r w:rsidRPr="00D119D4">
              <w:rPr>
                <w:rFonts w:ascii="Gadugi" w:hAnsi="Gadugi"/>
              </w:rPr>
              <w:t>2</w:t>
            </w:r>
            <w:r w:rsidR="00991C09">
              <w:rPr>
                <w:rFonts w:ascii="Gadugi" w:hAnsi="Gadugi"/>
              </w:rPr>
              <w:t>2</w:t>
            </w:r>
            <w:r w:rsidRPr="00D119D4">
              <w:rPr>
                <w:rFonts w:ascii="Gadugi" w:hAnsi="Gadugi"/>
              </w:rPr>
              <w:t xml:space="preserve">. CoHE Deputy Chairman and General Assembly Member for Vocational Education </w:t>
            </w:r>
          </w:p>
          <w:p w14:paraId="4160A1A1" w14:textId="78085540" w:rsidR="00D119D4" w:rsidRPr="00D119D4" w:rsidRDefault="00D119D4" w:rsidP="00D119D4">
            <w:pPr>
              <w:pStyle w:val="Cell"/>
              <w:rPr>
                <w:rFonts w:ascii="Gadugi" w:hAnsi="Gadugi"/>
              </w:rPr>
            </w:pPr>
            <w:r w:rsidRPr="00D119D4">
              <w:rPr>
                <w:rFonts w:ascii="Gadugi" w:hAnsi="Gadugi"/>
              </w:rPr>
              <w:t>2</w:t>
            </w:r>
            <w:r w:rsidR="00991C09">
              <w:rPr>
                <w:rFonts w:ascii="Gadugi" w:hAnsi="Gadugi"/>
              </w:rPr>
              <w:t>3</w:t>
            </w:r>
            <w:r w:rsidRPr="00D119D4">
              <w:rPr>
                <w:rFonts w:ascii="Gadugi" w:hAnsi="Gadugi"/>
              </w:rPr>
              <w:t>. Head of National Agency</w:t>
            </w:r>
          </w:p>
          <w:p w14:paraId="33257229" w14:textId="1CC3CEFE" w:rsidR="00D119D4" w:rsidRPr="00D119D4" w:rsidRDefault="00D119D4" w:rsidP="00D119D4">
            <w:pPr>
              <w:pStyle w:val="Cell"/>
              <w:rPr>
                <w:rFonts w:ascii="Gadugi" w:hAnsi="Gadugi"/>
              </w:rPr>
            </w:pPr>
            <w:r w:rsidRPr="00D119D4">
              <w:rPr>
                <w:rFonts w:ascii="Gadugi" w:hAnsi="Gadugi"/>
              </w:rPr>
              <w:t>2</w:t>
            </w:r>
            <w:r w:rsidR="00991C09">
              <w:rPr>
                <w:rFonts w:ascii="Gadugi" w:hAnsi="Gadugi"/>
              </w:rPr>
              <w:t>4</w:t>
            </w:r>
            <w:r w:rsidRPr="00D119D4">
              <w:rPr>
                <w:rFonts w:ascii="Gadugi" w:hAnsi="Gadugi"/>
              </w:rPr>
              <w:t>. Assistant Secretary General of TESK(Confederation of Turkish Tradesmen and Craftsmen)</w:t>
            </w:r>
          </w:p>
          <w:p w14:paraId="3E994C1D" w14:textId="60AEFAC2" w:rsidR="00D119D4" w:rsidRPr="00D119D4" w:rsidRDefault="00D119D4" w:rsidP="00D119D4">
            <w:pPr>
              <w:pStyle w:val="Cell"/>
              <w:rPr>
                <w:rFonts w:ascii="Gadugi" w:hAnsi="Gadugi"/>
              </w:rPr>
            </w:pPr>
            <w:r w:rsidRPr="00D119D4">
              <w:rPr>
                <w:rFonts w:ascii="Gadugi" w:hAnsi="Gadugi"/>
              </w:rPr>
              <w:t>2</w:t>
            </w:r>
            <w:r w:rsidR="00991C09">
              <w:rPr>
                <w:rFonts w:ascii="Gadugi" w:hAnsi="Gadugi"/>
              </w:rPr>
              <w:t>5</w:t>
            </w:r>
            <w:r w:rsidRPr="00D119D4">
              <w:rPr>
                <w:rFonts w:ascii="Gadugi" w:hAnsi="Gadugi"/>
              </w:rPr>
              <w:t>. Assistant Secretary General of TOBB  (Union of Chamber and Commodity Exchanges)</w:t>
            </w:r>
          </w:p>
          <w:p w14:paraId="1A09B760" w14:textId="548E8A36" w:rsidR="00D119D4" w:rsidRPr="00D119D4" w:rsidRDefault="00D119D4" w:rsidP="00D119D4">
            <w:pPr>
              <w:pStyle w:val="Cell"/>
              <w:rPr>
                <w:rFonts w:ascii="Gadugi" w:hAnsi="Gadugi"/>
              </w:rPr>
            </w:pPr>
            <w:r w:rsidRPr="00D119D4">
              <w:rPr>
                <w:rFonts w:ascii="Gadugi" w:hAnsi="Gadugi"/>
              </w:rPr>
              <w:t>2</w:t>
            </w:r>
            <w:r w:rsidR="00991C09">
              <w:rPr>
                <w:rFonts w:ascii="Gadugi" w:hAnsi="Gadugi"/>
              </w:rPr>
              <w:t>6</w:t>
            </w:r>
            <w:r w:rsidRPr="00D119D4">
              <w:rPr>
                <w:rFonts w:ascii="Gadugi" w:hAnsi="Gadugi"/>
              </w:rPr>
              <w:t>. Head of TURKSTAT (Turkish Statistical Institute)</w:t>
            </w:r>
          </w:p>
          <w:p w14:paraId="01CC9241" w14:textId="257FA7D4" w:rsidR="00D119D4" w:rsidRPr="00D119D4" w:rsidRDefault="00D119D4" w:rsidP="00D119D4">
            <w:pPr>
              <w:pStyle w:val="Cell"/>
              <w:rPr>
                <w:rFonts w:ascii="Gadugi" w:hAnsi="Gadugi"/>
              </w:rPr>
            </w:pPr>
            <w:r w:rsidRPr="00D119D4">
              <w:rPr>
                <w:rFonts w:ascii="Gadugi" w:hAnsi="Gadugi"/>
              </w:rPr>
              <w:t>2</w:t>
            </w:r>
            <w:r w:rsidR="00991C09">
              <w:rPr>
                <w:rFonts w:ascii="Gadugi" w:hAnsi="Gadugi"/>
              </w:rPr>
              <w:t>7</w:t>
            </w:r>
            <w:r w:rsidRPr="00D119D4">
              <w:rPr>
                <w:rFonts w:ascii="Gadugi" w:hAnsi="Gadugi"/>
              </w:rPr>
              <w:t>. Assistant Secretary Generals of the three confederations of workers’ unions with the highest number of members.</w:t>
            </w:r>
          </w:p>
          <w:p w14:paraId="201379D1" w14:textId="62002C5E" w:rsidR="00D119D4" w:rsidRPr="00D119D4" w:rsidRDefault="00D119D4" w:rsidP="00D119D4">
            <w:pPr>
              <w:pStyle w:val="Cell"/>
              <w:rPr>
                <w:rFonts w:ascii="Gadugi" w:hAnsi="Gadugi"/>
              </w:rPr>
            </w:pPr>
            <w:r w:rsidRPr="00D119D4">
              <w:rPr>
                <w:rFonts w:ascii="Gadugi" w:hAnsi="Gadugi"/>
              </w:rPr>
              <w:t>2</w:t>
            </w:r>
            <w:r w:rsidR="00991C09">
              <w:rPr>
                <w:rFonts w:ascii="Gadugi" w:hAnsi="Gadugi"/>
              </w:rPr>
              <w:t>8</w:t>
            </w:r>
            <w:r w:rsidRPr="00D119D4">
              <w:rPr>
                <w:rFonts w:ascii="Gadugi" w:hAnsi="Gadugi"/>
              </w:rPr>
              <w:t>. Assistant Secretary Generals of the three public employee unions with the highest number of members.</w:t>
            </w:r>
          </w:p>
          <w:p w14:paraId="2635153B" w14:textId="357129B1" w:rsidR="00D119D4" w:rsidRPr="00D119D4" w:rsidRDefault="00991C09" w:rsidP="00D119D4">
            <w:pPr>
              <w:pStyle w:val="Cell"/>
              <w:rPr>
                <w:rFonts w:ascii="Gadugi" w:hAnsi="Gadugi"/>
              </w:rPr>
            </w:pPr>
            <w:r>
              <w:rPr>
                <w:rFonts w:ascii="Gadugi" w:hAnsi="Gadugi"/>
              </w:rPr>
              <w:t>29</w:t>
            </w:r>
            <w:r w:rsidR="00D119D4" w:rsidRPr="00D119D4">
              <w:rPr>
                <w:rFonts w:ascii="Gadugi" w:hAnsi="Gadugi"/>
              </w:rPr>
              <w:t>. NGOs in Education</w:t>
            </w:r>
          </w:p>
          <w:p w14:paraId="5D7C3BCB" w14:textId="6629257E" w:rsidR="00D119D4" w:rsidRPr="00D119D4" w:rsidRDefault="00D119D4" w:rsidP="00D119D4">
            <w:pPr>
              <w:pStyle w:val="Cell"/>
              <w:rPr>
                <w:rFonts w:ascii="Gadugi" w:hAnsi="Gadugi"/>
              </w:rPr>
            </w:pPr>
            <w:r w:rsidRPr="00D119D4">
              <w:rPr>
                <w:rFonts w:ascii="Gadugi" w:hAnsi="Gadugi"/>
              </w:rPr>
              <w:t>3</w:t>
            </w:r>
            <w:r w:rsidR="00991C09">
              <w:rPr>
                <w:rFonts w:ascii="Gadugi" w:hAnsi="Gadugi"/>
              </w:rPr>
              <w:t>0</w:t>
            </w:r>
            <w:r w:rsidRPr="00D119D4">
              <w:rPr>
                <w:rFonts w:ascii="Gadugi" w:hAnsi="Gadugi"/>
              </w:rPr>
              <w:t>. Deputy President of MUSIAD (Independent Industrialists and Businessmen's  Association)</w:t>
            </w:r>
          </w:p>
          <w:p w14:paraId="020EBFE7" w14:textId="610BA6AA" w:rsidR="00D119D4" w:rsidRPr="00D119D4" w:rsidRDefault="00D119D4" w:rsidP="00D119D4">
            <w:pPr>
              <w:pStyle w:val="Cell"/>
              <w:rPr>
                <w:rFonts w:ascii="Gadugi" w:hAnsi="Gadugi"/>
              </w:rPr>
            </w:pPr>
            <w:r w:rsidRPr="00D119D4">
              <w:rPr>
                <w:rFonts w:ascii="Gadugi" w:hAnsi="Gadugi"/>
              </w:rPr>
              <w:lastRenderedPageBreak/>
              <w:t>3</w:t>
            </w:r>
            <w:r w:rsidR="00991C09">
              <w:rPr>
                <w:rFonts w:ascii="Gadugi" w:hAnsi="Gadugi"/>
              </w:rPr>
              <w:t>1</w:t>
            </w:r>
            <w:r w:rsidRPr="00D119D4">
              <w:rPr>
                <w:rFonts w:ascii="Gadugi" w:hAnsi="Gadugi"/>
              </w:rPr>
              <w:t>. Assistant Secretary General of T</w:t>
            </w:r>
            <w:r w:rsidRPr="00D119D4">
              <w:rPr>
                <w:rFonts w:ascii="Calibri" w:hAnsi="Calibri" w:cs="Calibri"/>
              </w:rPr>
              <w:t>İ</w:t>
            </w:r>
            <w:r w:rsidRPr="00D119D4">
              <w:rPr>
                <w:rFonts w:ascii="Gadugi" w:hAnsi="Gadugi"/>
              </w:rPr>
              <w:t>SK (Confederation of Employer Associations)</w:t>
            </w:r>
          </w:p>
          <w:p w14:paraId="0AE4BCA4" w14:textId="525F4ADA" w:rsidR="00D119D4" w:rsidRPr="00D119D4" w:rsidRDefault="00D119D4" w:rsidP="00D119D4">
            <w:pPr>
              <w:pStyle w:val="Cell"/>
              <w:rPr>
                <w:rFonts w:ascii="Gadugi" w:hAnsi="Gadugi"/>
              </w:rPr>
            </w:pPr>
            <w:r w:rsidRPr="00D119D4">
              <w:rPr>
                <w:rFonts w:ascii="Gadugi" w:hAnsi="Gadugi"/>
              </w:rPr>
              <w:t>3</w:t>
            </w:r>
            <w:r w:rsidR="00991C09">
              <w:rPr>
                <w:rFonts w:ascii="Gadugi" w:hAnsi="Gadugi"/>
              </w:rPr>
              <w:t>2</w:t>
            </w:r>
            <w:r w:rsidRPr="00D119D4">
              <w:rPr>
                <w:rFonts w:ascii="Gadugi" w:hAnsi="Gadugi"/>
              </w:rPr>
              <w:t>. Deputy President of TUSIAD (Turkish Industrialists' and Businessmen's  Association)</w:t>
            </w:r>
          </w:p>
          <w:p w14:paraId="04258A25" w14:textId="77777777" w:rsidR="00D119D4" w:rsidRPr="00D119D4" w:rsidRDefault="00D119D4" w:rsidP="00D119D4">
            <w:pPr>
              <w:pStyle w:val="Cell"/>
              <w:rPr>
                <w:rFonts w:ascii="Gadugi" w:hAnsi="Gadugi"/>
              </w:rPr>
            </w:pPr>
          </w:p>
          <w:p w14:paraId="2F315824" w14:textId="77777777" w:rsidR="00D119D4" w:rsidRPr="00D119D4" w:rsidRDefault="00D119D4" w:rsidP="00D119D4">
            <w:pPr>
              <w:pStyle w:val="Cell"/>
              <w:rPr>
                <w:rFonts w:ascii="Gadugi" w:hAnsi="Gadugi"/>
              </w:rPr>
            </w:pPr>
            <w:r w:rsidRPr="00D119D4">
              <w:rPr>
                <w:rFonts w:ascii="Gadugi" w:hAnsi="Gadugi"/>
              </w:rPr>
              <w:t>Duties and Responsibilities of the Board of Monitoring and Assessment:</w:t>
            </w:r>
          </w:p>
          <w:p w14:paraId="130F3C31" w14:textId="77777777" w:rsidR="00D119D4" w:rsidRPr="00D119D4" w:rsidRDefault="00D119D4" w:rsidP="00D119D4">
            <w:pPr>
              <w:pStyle w:val="Cell"/>
              <w:rPr>
                <w:rFonts w:ascii="Gadugi" w:hAnsi="Gadugi"/>
              </w:rPr>
            </w:pPr>
            <w:r w:rsidRPr="00D119D4">
              <w:rPr>
                <w:rFonts w:ascii="Gadugi" w:hAnsi="Gadugi"/>
              </w:rPr>
              <w:t xml:space="preserve">a) Ensure the implementation of the activities in the action plan and evaluate the current situation within the implementation of the activities. </w:t>
            </w:r>
          </w:p>
          <w:p w14:paraId="4A84F1F3" w14:textId="77777777" w:rsidR="00D119D4" w:rsidRPr="00D119D4" w:rsidRDefault="00D119D4" w:rsidP="00D119D4">
            <w:pPr>
              <w:pStyle w:val="Cell"/>
              <w:rPr>
                <w:rFonts w:ascii="Gadugi" w:hAnsi="Gadugi"/>
              </w:rPr>
            </w:pPr>
            <w:r w:rsidRPr="00D119D4">
              <w:rPr>
                <w:rFonts w:ascii="Gadugi" w:hAnsi="Gadugi"/>
              </w:rPr>
              <w:t>b) Do the necessary changes in the action and determine new activities.</w:t>
            </w:r>
          </w:p>
          <w:p w14:paraId="6942E26C" w14:textId="77777777" w:rsidR="00D119D4" w:rsidRPr="00D119D4" w:rsidRDefault="00D119D4" w:rsidP="00D119D4">
            <w:pPr>
              <w:pStyle w:val="Cell"/>
              <w:rPr>
                <w:rFonts w:ascii="Gadugi" w:hAnsi="Gadugi"/>
              </w:rPr>
            </w:pPr>
            <w:r w:rsidRPr="00D119D4">
              <w:rPr>
                <w:rFonts w:ascii="Gadugi" w:hAnsi="Gadugi"/>
              </w:rPr>
              <w:t xml:space="preserve">c) Determine the problems regarding the implementation of the activities in the action plan and make observations and suggestions to solve the problems. </w:t>
            </w:r>
          </w:p>
          <w:p w14:paraId="45F53FB2" w14:textId="77777777" w:rsidR="00D119D4" w:rsidRPr="00D119D4" w:rsidRDefault="00D119D4" w:rsidP="00D119D4">
            <w:pPr>
              <w:pStyle w:val="Cell"/>
              <w:rPr>
                <w:rFonts w:ascii="Gadugi" w:hAnsi="Gadugi"/>
              </w:rPr>
            </w:pPr>
            <w:r w:rsidRPr="00D119D4">
              <w:rPr>
                <w:rFonts w:ascii="Gadugi" w:hAnsi="Gadugi"/>
              </w:rPr>
              <w:t xml:space="preserve">d) Enable the cooperation and coordination among the institutions to realize the activities.  </w:t>
            </w:r>
          </w:p>
          <w:p w14:paraId="6C99702B" w14:textId="77777777" w:rsidR="00D119D4" w:rsidRPr="00D119D4" w:rsidRDefault="00D119D4" w:rsidP="00D119D4">
            <w:pPr>
              <w:pStyle w:val="Cell"/>
              <w:rPr>
                <w:rFonts w:ascii="Gadugi" w:hAnsi="Gadugi"/>
              </w:rPr>
            </w:pPr>
            <w:r w:rsidRPr="00D119D4">
              <w:rPr>
                <w:rFonts w:ascii="Gadugi" w:hAnsi="Gadugi"/>
              </w:rPr>
              <w:t xml:space="preserve">e) When necessary, establish sub committees, commissions and technical working groups to do necessary coordination for the active continuity of the work.  </w:t>
            </w:r>
          </w:p>
          <w:p w14:paraId="55712006" w14:textId="77777777" w:rsidR="00D119D4" w:rsidRPr="00D119D4" w:rsidRDefault="00D119D4" w:rsidP="00D119D4">
            <w:pPr>
              <w:pStyle w:val="Cell"/>
              <w:rPr>
                <w:rFonts w:ascii="Gadugi" w:hAnsi="Gadugi"/>
              </w:rPr>
            </w:pPr>
            <w:r w:rsidRPr="00D119D4">
              <w:rPr>
                <w:rFonts w:ascii="Gadugi" w:hAnsi="Gadugi"/>
              </w:rPr>
              <w:t>Board Secretariat and Functions</w:t>
            </w:r>
          </w:p>
          <w:p w14:paraId="6FE67080" w14:textId="77777777" w:rsidR="00D119D4" w:rsidRPr="00D119D4" w:rsidRDefault="00D119D4" w:rsidP="00D119D4">
            <w:pPr>
              <w:pStyle w:val="Cell"/>
              <w:rPr>
                <w:rFonts w:ascii="Gadugi" w:hAnsi="Gadugi"/>
              </w:rPr>
            </w:pPr>
            <w:r w:rsidRPr="00D119D4">
              <w:rPr>
                <w:rFonts w:ascii="Gadugi" w:hAnsi="Gadugi"/>
              </w:rPr>
              <w:t xml:space="preserve">The secretariat of the board is MoNE Directorate General of Vocational and Technical Education. The functions of the Board Secretariat are: </w:t>
            </w:r>
          </w:p>
          <w:p w14:paraId="7676D509" w14:textId="77777777" w:rsidR="00D119D4" w:rsidRPr="00D119D4" w:rsidRDefault="00D119D4" w:rsidP="00D119D4">
            <w:pPr>
              <w:pStyle w:val="Cell"/>
              <w:rPr>
                <w:rFonts w:ascii="Gadugi" w:hAnsi="Gadugi"/>
              </w:rPr>
            </w:pPr>
            <w:r w:rsidRPr="00D119D4">
              <w:rPr>
                <w:rFonts w:ascii="Gadugi" w:hAnsi="Gadugi"/>
              </w:rPr>
              <w:t xml:space="preserve">a) Determining the agenda of the board meetings regarding the opinions and advices of board members.  </w:t>
            </w:r>
          </w:p>
          <w:p w14:paraId="47D7A1E5" w14:textId="77777777" w:rsidR="00D119D4" w:rsidRPr="00D119D4" w:rsidRDefault="00D119D4" w:rsidP="00D119D4">
            <w:pPr>
              <w:pStyle w:val="Cell"/>
              <w:rPr>
                <w:rFonts w:ascii="Gadugi" w:hAnsi="Gadugi"/>
              </w:rPr>
            </w:pPr>
            <w:r w:rsidRPr="00D119D4">
              <w:rPr>
                <w:rFonts w:ascii="Gadugi" w:hAnsi="Gadugi"/>
              </w:rPr>
              <w:t xml:space="preserve">b) Informing the Board by following the realization of the activities and aims determined in the strategy and the other import progress </w:t>
            </w:r>
          </w:p>
          <w:p w14:paraId="366AB020" w14:textId="77777777" w:rsidR="00D119D4" w:rsidRPr="00D119D4" w:rsidRDefault="00D119D4" w:rsidP="00D119D4">
            <w:pPr>
              <w:pStyle w:val="Cell"/>
              <w:rPr>
                <w:rFonts w:ascii="Gadugi" w:hAnsi="Gadugi"/>
              </w:rPr>
            </w:pPr>
            <w:r w:rsidRPr="00D119D4">
              <w:rPr>
                <w:rFonts w:ascii="Gadugi" w:hAnsi="Gadugi"/>
              </w:rPr>
              <w:t xml:space="preserve">c) Doing the preparations by doing necessary coordination before the board meetings. </w:t>
            </w:r>
          </w:p>
          <w:p w14:paraId="35F37E9D" w14:textId="77777777" w:rsidR="00D119D4" w:rsidRPr="00D119D4" w:rsidRDefault="00D119D4" w:rsidP="00D119D4">
            <w:pPr>
              <w:pStyle w:val="Cell"/>
              <w:rPr>
                <w:rFonts w:ascii="Gadugi" w:hAnsi="Gadugi"/>
              </w:rPr>
            </w:pPr>
            <w:r w:rsidRPr="00D119D4">
              <w:rPr>
                <w:rFonts w:ascii="Gadugi" w:hAnsi="Gadugi"/>
              </w:rPr>
              <w:t xml:space="preserve">d) Enabling the coordination of sub committees, commissions and technical working groups to realize the activities. </w:t>
            </w:r>
          </w:p>
          <w:p w14:paraId="594D0F58" w14:textId="77777777" w:rsidR="00D119D4" w:rsidRPr="00D119D4" w:rsidRDefault="00D119D4" w:rsidP="00D119D4">
            <w:pPr>
              <w:pStyle w:val="Cell"/>
              <w:rPr>
                <w:rFonts w:ascii="Gadugi" w:hAnsi="Gadugi"/>
              </w:rPr>
            </w:pPr>
            <w:r w:rsidRPr="00D119D4">
              <w:rPr>
                <w:rFonts w:ascii="Gadugi" w:hAnsi="Gadugi"/>
              </w:rPr>
              <w:t xml:space="preserve">e) Reporting the board meeting results. </w:t>
            </w:r>
          </w:p>
          <w:p w14:paraId="7C5299A7" w14:textId="77777777" w:rsidR="00D119D4" w:rsidRPr="00D119D4" w:rsidRDefault="00D119D4" w:rsidP="00D119D4">
            <w:pPr>
              <w:pStyle w:val="Cell"/>
              <w:rPr>
                <w:rFonts w:ascii="Gadugi" w:hAnsi="Gadugi"/>
              </w:rPr>
            </w:pPr>
            <w:r w:rsidRPr="00D119D4">
              <w:rPr>
                <w:rFonts w:ascii="Gadugi" w:hAnsi="Gadugi"/>
              </w:rPr>
              <w:t xml:space="preserve">f) Doing all the other assignments allocated to the Secretariat as part of the Board work </w:t>
            </w:r>
          </w:p>
          <w:p w14:paraId="07DD9116" w14:textId="77777777" w:rsidR="00D119D4" w:rsidRPr="00D119D4" w:rsidRDefault="00D119D4" w:rsidP="00D119D4">
            <w:pPr>
              <w:pStyle w:val="Cell"/>
              <w:rPr>
                <w:rFonts w:ascii="Gadugi" w:hAnsi="Gadugi"/>
              </w:rPr>
            </w:pPr>
          </w:p>
          <w:p w14:paraId="5A139E61" w14:textId="77777777" w:rsidR="00D119D4" w:rsidRPr="00D119D4" w:rsidRDefault="00D119D4" w:rsidP="00D119D4">
            <w:pPr>
              <w:pStyle w:val="Cell"/>
              <w:rPr>
                <w:rFonts w:ascii="Gadugi" w:hAnsi="Gadugi"/>
              </w:rPr>
            </w:pPr>
            <w:r w:rsidRPr="00D119D4">
              <w:rPr>
                <w:rFonts w:ascii="Gadugi" w:hAnsi="Gadugi"/>
              </w:rPr>
              <w:lastRenderedPageBreak/>
              <w:t>The Board of Monitoring and Assessment gathers every 6 months. The first semi-annual meeting is chaired by the Undersecretary of MoNE and the second is by the Minister of National Education.</w:t>
            </w:r>
          </w:p>
          <w:p w14:paraId="6BC47BAA" w14:textId="3DAFE194" w:rsidR="00E64275" w:rsidRPr="002A5A79" w:rsidRDefault="00D119D4" w:rsidP="00D119D4">
            <w:pPr>
              <w:pStyle w:val="Cell"/>
              <w:rPr>
                <w:rFonts w:ascii="Gadugi" w:hAnsi="Gadugi"/>
              </w:rPr>
            </w:pPr>
            <w:r w:rsidRPr="00D119D4">
              <w:rPr>
                <w:rFonts w:ascii="Gadugi" w:hAnsi="Gadugi"/>
              </w:rPr>
              <w:t>"</w:t>
            </w:r>
          </w:p>
        </w:tc>
      </w:tr>
      <w:tr w:rsidR="00E64275" w:rsidRPr="002A5A79" w14:paraId="182048C1" w14:textId="77777777" w:rsidTr="00154730">
        <w:trPr>
          <w:trHeight w:val="230"/>
        </w:trPr>
        <w:tc>
          <w:tcPr>
            <w:tcW w:w="180" w:type="pct"/>
          </w:tcPr>
          <w:p w14:paraId="5EF39BAE" w14:textId="77777777" w:rsidR="00E64275" w:rsidRPr="002A5A79" w:rsidRDefault="00E64275" w:rsidP="00E64275">
            <w:pPr>
              <w:pStyle w:val="RowsHeading"/>
              <w:rPr>
                <w:rFonts w:ascii="Gadugi" w:hAnsi="Gadugi"/>
              </w:rPr>
            </w:pPr>
          </w:p>
        </w:tc>
        <w:tc>
          <w:tcPr>
            <w:tcW w:w="184" w:type="pct"/>
            <w:gridSpan w:val="2"/>
            <w:vMerge w:val="restart"/>
            <w:shd w:val="clear" w:color="auto" w:fill="auto"/>
          </w:tcPr>
          <w:p w14:paraId="4C48B797" w14:textId="77777777" w:rsidR="00E64275" w:rsidRDefault="00E64275" w:rsidP="00E64275">
            <w:pPr>
              <w:pStyle w:val="RowsHeading"/>
              <w:rPr>
                <w:rFonts w:ascii="Gadugi" w:hAnsi="Gadugi"/>
              </w:rPr>
            </w:pPr>
          </w:p>
          <w:p w14:paraId="0D7A84D0" w14:textId="1DE7C169" w:rsidR="00E64275" w:rsidRPr="002A5A79" w:rsidRDefault="00E64275" w:rsidP="00E64275">
            <w:pPr>
              <w:pStyle w:val="RowsHeading"/>
              <w:rPr>
                <w:rFonts w:ascii="Gadugi" w:hAnsi="Gadugi"/>
              </w:rPr>
            </w:pPr>
            <w:r w:rsidRPr="002A5A79">
              <w:rPr>
                <w:rFonts w:ascii="Gadugi" w:hAnsi="Gadugi"/>
              </w:rPr>
              <w:t>If yes</w:t>
            </w:r>
          </w:p>
        </w:tc>
        <w:tc>
          <w:tcPr>
            <w:tcW w:w="1364" w:type="pct"/>
            <w:shd w:val="clear" w:color="auto" w:fill="auto"/>
            <w:vAlign w:val="center"/>
          </w:tcPr>
          <w:p w14:paraId="3045CC5F" w14:textId="5186FA20" w:rsidR="00E64275" w:rsidRPr="006D7FDB" w:rsidRDefault="00E64275" w:rsidP="00E64275">
            <w:pPr>
              <w:spacing w:after="0"/>
              <w:rPr>
                <w:rFonts w:ascii="Gadugi" w:hAnsi="Gadugi" w:cs="Arial"/>
                <w:color w:val="000000"/>
                <w:sz w:val="18"/>
                <w:szCs w:val="18"/>
              </w:rPr>
            </w:pPr>
            <w:r w:rsidRPr="002A5A79">
              <w:rPr>
                <w:rFonts w:ascii="Gadugi" w:hAnsi="Gadugi" w:cs="Arial"/>
                <w:color w:val="000000"/>
                <w:sz w:val="18"/>
                <w:szCs w:val="18"/>
              </w:rPr>
              <w:t>Is a monitoring report prepared annually?</w:t>
            </w:r>
          </w:p>
        </w:tc>
        <w:tc>
          <w:tcPr>
            <w:tcW w:w="1514" w:type="pct"/>
            <w:shd w:val="clear" w:color="auto" w:fill="auto"/>
          </w:tcPr>
          <w:p w14:paraId="00BE23D2" w14:textId="0BC78613" w:rsidR="00E64275" w:rsidRPr="002A5A79" w:rsidRDefault="00E64275" w:rsidP="00E64275">
            <w:pPr>
              <w:pStyle w:val="Cell"/>
              <w:rPr>
                <w:rFonts w:ascii="Gadugi" w:hAnsi="Gadugi"/>
                <w:color w:val="FF0000"/>
              </w:rPr>
            </w:pPr>
          </w:p>
        </w:tc>
        <w:tc>
          <w:tcPr>
            <w:tcW w:w="1758" w:type="pct"/>
          </w:tcPr>
          <w:p w14:paraId="5ABC2B5C" w14:textId="77777777" w:rsidR="00E64275" w:rsidRDefault="00E64275" w:rsidP="00E64275">
            <w:pPr>
              <w:pStyle w:val="Cell"/>
              <w:rPr>
                <w:rFonts w:ascii="Gadugi" w:hAnsi="Gadugi"/>
              </w:rPr>
            </w:pPr>
            <w:r>
              <w:rPr>
                <w:rFonts w:ascii="Gadugi" w:hAnsi="Gadugi"/>
              </w:rPr>
              <w:t>Yes</w:t>
            </w:r>
          </w:p>
          <w:p w14:paraId="2AA8C584" w14:textId="77777777" w:rsidR="00E64275" w:rsidRDefault="00E64275" w:rsidP="00E64275">
            <w:pPr>
              <w:pStyle w:val="Cell"/>
              <w:rPr>
                <w:rFonts w:ascii="Gadugi" w:hAnsi="Gadugi"/>
              </w:rPr>
            </w:pPr>
            <w:r>
              <w:rPr>
                <w:rFonts w:ascii="Gadugi" w:hAnsi="Gadugi"/>
              </w:rPr>
              <w:t xml:space="preserve"> </w:t>
            </w:r>
            <w:hyperlink r:id="rId197" w:history="1">
              <w:r w:rsidRPr="006A08A2">
                <w:rPr>
                  <w:rStyle w:val="Kpr"/>
                  <w:rFonts w:ascii="Gadugi" w:hAnsi="Gadugi"/>
                </w:rPr>
                <w:t>https://www.egitimreformugirisimi.org/egitim-izleme-raporu-2020/</w:t>
              </w:r>
            </w:hyperlink>
            <w:r>
              <w:rPr>
                <w:rFonts w:ascii="Gadugi" w:hAnsi="Gadugi"/>
              </w:rPr>
              <w:t xml:space="preserve"> </w:t>
            </w:r>
          </w:p>
          <w:p w14:paraId="5F303AD1" w14:textId="77777777" w:rsidR="00E64275" w:rsidRDefault="00E64275" w:rsidP="00E64275">
            <w:pPr>
              <w:pStyle w:val="Cell"/>
              <w:rPr>
                <w:rFonts w:ascii="Gadugi" w:hAnsi="Gadugi"/>
              </w:rPr>
            </w:pPr>
          </w:p>
          <w:p w14:paraId="52DD8F8D" w14:textId="77777777" w:rsidR="00E64275" w:rsidRDefault="00371BE5" w:rsidP="00E64275">
            <w:pPr>
              <w:pStyle w:val="Cell"/>
              <w:rPr>
                <w:rFonts w:ascii="Gadugi" w:hAnsi="Gadugi"/>
              </w:rPr>
            </w:pPr>
            <w:hyperlink r:id="rId198" w:history="1">
              <w:r w:rsidR="00E64275" w:rsidRPr="006A08A2">
                <w:rPr>
                  <w:rStyle w:val="Kpr"/>
                  <w:rFonts w:ascii="Gadugi" w:hAnsi="Gadugi"/>
                </w:rPr>
                <w:t>https://lms.kosgeb.gov.tr/</w:t>
              </w:r>
            </w:hyperlink>
            <w:r w:rsidR="00E64275">
              <w:rPr>
                <w:rFonts w:ascii="Gadugi" w:hAnsi="Gadugi"/>
              </w:rPr>
              <w:t xml:space="preserve"> </w:t>
            </w:r>
          </w:p>
          <w:p w14:paraId="54D2D1C0" w14:textId="77777777" w:rsidR="00E64275" w:rsidRDefault="00E64275" w:rsidP="00E64275">
            <w:pPr>
              <w:pStyle w:val="Cell"/>
              <w:rPr>
                <w:rFonts w:ascii="Gadugi" w:hAnsi="Gadugi"/>
              </w:rPr>
            </w:pPr>
          </w:p>
          <w:p w14:paraId="1970D176" w14:textId="7B54B14B" w:rsidR="00E64275" w:rsidRPr="002A5A79" w:rsidRDefault="00FE0B28" w:rsidP="00E64275">
            <w:pPr>
              <w:pStyle w:val="Cell"/>
              <w:rPr>
                <w:rFonts w:ascii="Gadugi" w:hAnsi="Gadugi"/>
              </w:rPr>
            </w:pPr>
            <w:hyperlink r:id="rId199" w:history="1">
              <w:r w:rsidR="00E64275" w:rsidRPr="006A08A2">
                <w:rPr>
                  <w:rStyle w:val="Kpr"/>
                  <w:rFonts w:ascii="Gadugi" w:hAnsi="Gadugi"/>
                </w:rPr>
                <w:t>https://drive.google.com/file/d/1EPlOv0vIRjWIneQks7bbTfxOfBkOJ-BH/view</w:t>
              </w:r>
            </w:hyperlink>
            <w:r w:rsidR="00E64275">
              <w:rPr>
                <w:rFonts w:ascii="Gadugi" w:hAnsi="Gadugi"/>
              </w:rPr>
              <w:t xml:space="preserve"> </w:t>
            </w:r>
            <w:r w:rsidR="00E64275" w:rsidRPr="00596877">
              <w:rPr>
                <w:rFonts w:ascii="Gadugi" w:hAnsi="Gadugi"/>
              </w:rPr>
              <w:t xml:space="preserve"> </w:t>
            </w:r>
            <w:r w:rsidR="00E64275" w:rsidRPr="00596877">
              <w:rPr>
                <w:rFonts w:ascii="Gadugi" w:hAnsi="Gadugi"/>
              </w:rPr>
              <w:cr/>
            </w:r>
            <w:r w:rsidR="00E64275">
              <w:rPr>
                <w:rFonts w:ascii="Gadugi" w:hAnsi="Gadugi"/>
              </w:rPr>
              <w:t xml:space="preserve"> </w:t>
            </w:r>
          </w:p>
        </w:tc>
      </w:tr>
      <w:tr w:rsidR="00E64275" w:rsidRPr="002A5A79" w14:paraId="3C60B724" w14:textId="77777777" w:rsidTr="00154730">
        <w:tc>
          <w:tcPr>
            <w:tcW w:w="180" w:type="pct"/>
          </w:tcPr>
          <w:p w14:paraId="22672EAD" w14:textId="77777777" w:rsidR="00E64275" w:rsidRPr="002A5A79" w:rsidRDefault="00E64275" w:rsidP="00E64275">
            <w:pPr>
              <w:pStyle w:val="RowsHeading"/>
              <w:rPr>
                <w:rFonts w:ascii="Gadugi" w:hAnsi="Gadugi"/>
              </w:rPr>
            </w:pPr>
          </w:p>
        </w:tc>
        <w:tc>
          <w:tcPr>
            <w:tcW w:w="184" w:type="pct"/>
            <w:gridSpan w:val="2"/>
            <w:vMerge/>
            <w:shd w:val="clear" w:color="auto" w:fill="auto"/>
          </w:tcPr>
          <w:p w14:paraId="1DA66F05" w14:textId="68C32B76" w:rsidR="00E64275" w:rsidRPr="002A5A79" w:rsidRDefault="00E64275" w:rsidP="00E64275">
            <w:pPr>
              <w:pStyle w:val="RowsHeading"/>
              <w:rPr>
                <w:rFonts w:ascii="Gadugi" w:hAnsi="Gadugi"/>
              </w:rPr>
            </w:pPr>
          </w:p>
        </w:tc>
        <w:tc>
          <w:tcPr>
            <w:tcW w:w="1364" w:type="pct"/>
            <w:shd w:val="clear" w:color="auto" w:fill="auto"/>
            <w:vAlign w:val="center"/>
          </w:tcPr>
          <w:p w14:paraId="14FDCDB7" w14:textId="482B894F" w:rsidR="00E64275" w:rsidRPr="006D7FDB" w:rsidRDefault="00E64275" w:rsidP="00E64275">
            <w:pPr>
              <w:spacing w:after="0"/>
              <w:rPr>
                <w:rFonts w:ascii="Gadugi" w:hAnsi="Gadugi" w:cs="Arial"/>
                <w:color w:val="000000"/>
                <w:sz w:val="18"/>
                <w:szCs w:val="18"/>
              </w:rPr>
            </w:pPr>
            <w:r w:rsidRPr="002A5A79">
              <w:rPr>
                <w:rFonts w:ascii="Gadugi" w:hAnsi="Gadugi" w:cs="Arial"/>
                <w:color w:val="000000"/>
                <w:sz w:val="18"/>
                <w:szCs w:val="18"/>
              </w:rPr>
              <w:t xml:space="preserve">Is the report publicly available? </w:t>
            </w:r>
          </w:p>
        </w:tc>
        <w:tc>
          <w:tcPr>
            <w:tcW w:w="1514" w:type="pct"/>
            <w:shd w:val="clear" w:color="auto" w:fill="auto"/>
          </w:tcPr>
          <w:p w14:paraId="67C9901D" w14:textId="291AA1CD" w:rsidR="00E64275" w:rsidRPr="002A5A79" w:rsidRDefault="00E64275" w:rsidP="00E64275">
            <w:pPr>
              <w:pStyle w:val="Cell"/>
              <w:rPr>
                <w:rFonts w:ascii="Gadugi" w:hAnsi="Gadugi"/>
                <w:color w:val="FF0000"/>
              </w:rPr>
            </w:pPr>
          </w:p>
        </w:tc>
        <w:tc>
          <w:tcPr>
            <w:tcW w:w="1758" w:type="pct"/>
          </w:tcPr>
          <w:p w14:paraId="3AAA8FF0" w14:textId="659980E4" w:rsidR="00E64275" w:rsidRPr="002A5A79" w:rsidRDefault="00E64275" w:rsidP="00E64275">
            <w:pPr>
              <w:pStyle w:val="Cell"/>
              <w:rPr>
                <w:rFonts w:ascii="Gadugi" w:hAnsi="Gadugi"/>
              </w:rPr>
            </w:pPr>
            <w:r>
              <w:rPr>
                <w:rFonts w:ascii="Gadugi" w:hAnsi="Gadugi"/>
              </w:rPr>
              <w:t>Yes</w:t>
            </w:r>
          </w:p>
        </w:tc>
      </w:tr>
      <w:tr w:rsidR="00E64275" w:rsidRPr="002A5A79" w14:paraId="0D1EA5EC" w14:textId="77777777" w:rsidTr="00154730">
        <w:tc>
          <w:tcPr>
            <w:tcW w:w="180" w:type="pct"/>
          </w:tcPr>
          <w:p w14:paraId="534E9D58" w14:textId="77777777" w:rsidR="00E64275" w:rsidRPr="002A5A79" w:rsidRDefault="00E64275" w:rsidP="00E64275">
            <w:pPr>
              <w:pStyle w:val="ListeParagraf"/>
              <w:numPr>
                <w:ilvl w:val="0"/>
                <w:numId w:val="20"/>
              </w:numPr>
              <w:spacing w:after="0"/>
              <w:rPr>
                <w:rFonts w:ascii="Gadugi" w:hAnsi="Gadugi" w:cs="Arial"/>
                <w:b/>
                <w:bCs/>
                <w:color w:val="000000"/>
                <w:sz w:val="18"/>
                <w:szCs w:val="18"/>
              </w:rPr>
            </w:pPr>
          </w:p>
        </w:tc>
        <w:tc>
          <w:tcPr>
            <w:tcW w:w="1548" w:type="pct"/>
            <w:gridSpan w:val="3"/>
            <w:shd w:val="clear" w:color="auto" w:fill="auto"/>
          </w:tcPr>
          <w:p w14:paraId="09F71A4E" w14:textId="3AB041CF" w:rsidR="00E64275" w:rsidRPr="002A5A79" w:rsidRDefault="00E64275" w:rsidP="00E64275">
            <w:pPr>
              <w:spacing w:after="0"/>
              <w:rPr>
                <w:rFonts w:ascii="Gadugi" w:hAnsi="Gadugi" w:cs="Arial"/>
                <w:b/>
                <w:bCs/>
                <w:color w:val="000000"/>
                <w:sz w:val="18"/>
                <w:szCs w:val="18"/>
              </w:rPr>
            </w:pPr>
            <w:r w:rsidRPr="002A5A79">
              <w:rPr>
                <w:rFonts w:ascii="Gadugi" w:hAnsi="Gadugi" w:cs="Arial"/>
                <w:b/>
                <w:bCs/>
                <w:color w:val="000000"/>
                <w:sz w:val="18"/>
                <w:szCs w:val="18"/>
              </w:rPr>
              <w:t>Provide information on who is responsible at national level for the monitoring of entrepreneurial learning and how it is done. Please specify at which level of education entrepreneurial learning is being monitored.</w:t>
            </w:r>
          </w:p>
        </w:tc>
        <w:tc>
          <w:tcPr>
            <w:tcW w:w="1514" w:type="pct"/>
            <w:shd w:val="clear" w:color="auto" w:fill="auto"/>
          </w:tcPr>
          <w:p w14:paraId="67B8D3F0" w14:textId="77777777" w:rsidR="00E64275" w:rsidRPr="00E92693" w:rsidRDefault="00E64275" w:rsidP="00E64275">
            <w:pPr>
              <w:pStyle w:val="Cell"/>
              <w:rPr>
                <w:rFonts w:ascii="Gadugi" w:hAnsi="Gadugi"/>
              </w:rPr>
            </w:pPr>
          </w:p>
        </w:tc>
        <w:tc>
          <w:tcPr>
            <w:tcW w:w="1758" w:type="pct"/>
          </w:tcPr>
          <w:p w14:paraId="5B897FB1" w14:textId="77777777" w:rsidR="00E64275" w:rsidRPr="002C4CE4" w:rsidRDefault="00E64275" w:rsidP="00E64275">
            <w:pPr>
              <w:pStyle w:val="Cell"/>
              <w:rPr>
                <w:rFonts w:ascii="Gadugi" w:hAnsi="Gadugi"/>
              </w:rPr>
            </w:pPr>
            <w:r w:rsidRPr="002C4CE4">
              <w:rPr>
                <w:rFonts w:ascii="Gadugi" w:hAnsi="Gadugi"/>
              </w:rPr>
              <w:t>Technocity, technopark, Small and Medium Scaled Industry Development and Support Directorate (KOSGEB), Development Agencies,</w:t>
            </w:r>
          </w:p>
          <w:p w14:paraId="0CBCA045" w14:textId="77777777" w:rsidR="00E64275" w:rsidRDefault="00E64275" w:rsidP="00E64275">
            <w:pPr>
              <w:pStyle w:val="Cell"/>
              <w:rPr>
                <w:rFonts w:ascii="Gadugi" w:hAnsi="Gadugi"/>
              </w:rPr>
            </w:pPr>
            <w:r w:rsidRPr="002C4CE4">
              <w:rPr>
                <w:rFonts w:ascii="Gadugi" w:hAnsi="Gadugi"/>
              </w:rPr>
              <w:t>Provincial and district national education directorates are not monitored.</w:t>
            </w:r>
            <w:r>
              <w:rPr>
                <w:rFonts w:ascii="Gadugi" w:hAnsi="Gadugi"/>
              </w:rPr>
              <w:t xml:space="preserve"> </w:t>
            </w:r>
          </w:p>
          <w:p w14:paraId="01977844" w14:textId="77777777" w:rsidR="00E64275" w:rsidRDefault="00E64275" w:rsidP="00E64275">
            <w:pPr>
              <w:pStyle w:val="Cell"/>
              <w:rPr>
                <w:rFonts w:ascii="Gadugi" w:hAnsi="Gadugi"/>
              </w:rPr>
            </w:pPr>
          </w:p>
          <w:p w14:paraId="31B3C4A3" w14:textId="77777777" w:rsidR="00E64275" w:rsidRPr="00596877" w:rsidRDefault="00E64275" w:rsidP="00E64275">
            <w:pPr>
              <w:pStyle w:val="Cell"/>
              <w:rPr>
                <w:rFonts w:ascii="Gadugi" w:hAnsi="Gadugi"/>
              </w:rPr>
            </w:pPr>
            <w:r w:rsidRPr="00596877">
              <w:rPr>
                <w:rFonts w:ascii="Gadugi" w:hAnsi="Gadugi"/>
              </w:rPr>
              <w:t>Evaluation studies are carried out specific to the programs.</w:t>
            </w:r>
          </w:p>
          <w:p w14:paraId="588B7D73" w14:textId="77777777" w:rsidR="00E64275" w:rsidRPr="00596877" w:rsidRDefault="00E64275" w:rsidP="00E64275">
            <w:pPr>
              <w:pStyle w:val="Cell"/>
              <w:rPr>
                <w:rFonts w:ascii="Gadugi" w:hAnsi="Gadugi"/>
              </w:rPr>
            </w:pPr>
          </w:p>
          <w:p w14:paraId="7A58959E" w14:textId="77777777" w:rsidR="00E64275" w:rsidRPr="00596877" w:rsidRDefault="00E64275" w:rsidP="00E64275">
            <w:pPr>
              <w:pStyle w:val="Cell"/>
              <w:rPr>
                <w:rFonts w:ascii="Gadugi" w:hAnsi="Gadugi"/>
              </w:rPr>
            </w:pPr>
            <w:r w:rsidRPr="00596877">
              <w:rPr>
                <w:rFonts w:ascii="Gadugi" w:hAnsi="Gadugi"/>
              </w:rPr>
              <w:t>Entrepreneurship competencies should be monitored with two separate evaluations before and after the training, and the development of young people and children is evaluated with cross-sectional questions. These competencies are examined comparatively not only at the student level, but also in terms of school type and department. In addition, the results are definitely examined by the teachers and the program mentors, if any, and the development and deficiencies of the children are followed.</w:t>
            </w:r>
          </w:p>
          <w:p w14:paraId="38A78178" w14:textId="071D9971" w:rsidR="00E64275" w:rsidRPr="002A5A79" w:rsidRDefault="00E64275" w:rsidP="00E64275">
            <w:pPr>
              <w:pStyle w:val="Cell"/>
              <w:rPr>
                <w:rFonts w:ascii="Gadugi" w:hAnsi="Gadugi"/>
              </w:rPr>
            </w:pPr>
            <w:r>
              <w:rPr>
                <w:rFonts w:ascii="Gadugi" w:hAnsi="Gadugi"/>
              </w:rPr>
              <w:t xml:space="preserve"> </w:t>
            </w:r>
          </w:p>
        </w:tc>
      </w:tr>
      <w:tr w:rsidR="00E64275" w:rsidRPr="002A5A79" w14:paraId="78CB145F" w14:textId="77777777" w:rsidTr="00154730">
        <w:tc>
          <w:tcPr>
            <w:tcW w:w="180" w:type="pct"/>
          </w:tcPr>
          <w:p w14:paraId="05730A89" w14:textId="77777777" w:rsidR="00E64275" w:rsidRPr="002A5A79" w:rsidRDefault="00E64275" w:rsidP="00E64275">
            <w:pPr>
              <w:pStyle w:val="ListeParagraf"/>
              <w:numPr>
                <w:ilvl w:val="0"/>
                <w:numId w:val="20"/>
              </w:numPr>
              <w:spacing w:after="0"/>
              <w:rPr>
                <w:rFonts w:ascii="Gadugi" w:hAnsi="Gadugi" w:cs="Arial"/>
                <w:b/>
                <w:bCs/>
                <w:color w:val="000000"/>
                <w:sz w:val="18"/>
                <w:szCs w:val="18"/>
              </w:rPr>
            </w:pPr>
          </w:p>
        </w:tc>
        <w:tc>
          <w:tcPr>
            <w:tcW w:w="1548" w:type="pct"/>
            <w:gridSpan w:val="3"/>
            <w:shd w:val="clear" w:color="auto" w:fill="auto"/>
          </w:tcPr>
          <w:p w14:paraId="2967D0E2" w14:textId="2FD3FB75" w:rsidR="00E64275" w:rsidRPr="002A5A79" w:rsidRDefault="00E64275" w:rsidP="00E64275">
            <w:pPr>
              <w:spacing w:after="0"/>
              <w:rPr>
                <w:rFonts w:ascii="Gadugi" w:hAnsi="Gadugi" w:cs="Arial"/>
                <w:b/>
                <w:bCs/>
                <w:color w:val="000000"/>
                <w:sz w:val="18"/>
                <w:szCs w:val="18"/>
              </w:rPr>
            </w:pPr>
            <w:r w:rsidRPr="002A5A79">
              <w:rPr>
                <w:rFonts w:ascii="Gadugi" w:hAnsi="Gadugi" w:cs="Arial"/>
                <w:b/>
                <w:bCs/>
                <w:color w:val="000000"/>
                <w:sz w:val="18"/>
                <w:szCs w:val="18"/>
              </w:rPr>
              <w:t>Explain how entrepreneurship key compet</w:t>
            </w:r>
            <w:r>
              <w:rPr>
                <w:rFonts w:ascii="Gadugi" w:hAnsi="Gadugi" w:cs="Arial"/>
                <w:b/>
                <w:bCs/>
                <w:color w:val="000000"/>
                <w:sz w:val="18"/>
                <w:szCs w:val="18"/>
              </w:rPr>
              <w:t>ences are being monitored (e.g.</w:t>
            </w:r>
            <w:r w:rsidRPr="002A5A79">
              <w:rPr>
                <w:rFonts w:ascii="Gadugi" w:hAnsi="Gadugi" w:cs="Arial"/>
                <w:b/>
                <w:bCs/>
                <w:color w:val="000000"/>
                <w:sz w:val="18"/>
                <w:szCs w:val="18"/>
              </w:rPr>
              <w:t xml:space="preserve"> through statistical data, surveys, school annual reports).</w:t>
            </w:r>
          </w:p>
        </w:tc>
        <w:tc>
          <w:tcPr>
            <w:tcW w:w="1514" w:type="pct"/>
            <w:shd w:val="clear" w:color="auto" w:fill="auto"/>
          </w:tcPr>
          <w:p w14:paraId="0EC540E7" w14:textId="77777777" w:rsidR="00E64275" w:rsidRPr="00E92693" w:rsidRDefault="00E64275" w:rsidP="00E64275">
            <w:pPr>
              <w:pStyle w:val="Cell"/>
              <w:rPr>
                <w:rFonts w:ascii="Gadugi" w:hAnsi="Gadugi"/>
              </w:rPr>
            </w:pPr>
          </w:p>
        </w:tc>
        <w:tc>
          <w:tcPr>
            <w:tcW w:w="1758" w:type="pct"/>
          </w:tcPr>
          <w:p w14:paraId="14F913FF" w14:textId="77777777" w:rsidR="00E64275" w:rsidRDefault="00E64275" w:rsidP="00E64275">
            <w:pPr>
              <w:pStyle w:val="Cell"/>
              <w:rPr>
                <w:rFonts w:ascii="Gadugi" w:hAnsi="Gadugi"/>
              </w:rPr>
            </w:pPr>
            <w:r w:rsidRPr="00683364">
              <w:rPr>
                <w:rFonts w:ascii="Gadugi" w:hAnsi="Gadugi"/>
              </w:rPr>
              <w:t xml:space="preserve">For non-formal education data there is a national system </w:t>
            </w:r>
            <w:r>
              <w:rPr>
                <w:rFonts w:ascii="Gadugi" w:hAnsi="Gadugi"/>
              </w:rPr>
              <w:t>called e-Yaygın</w:t>
            </w:r>
          </w:p>
          <w:p w14:paraId="54F6256C" w14:textId="77777777" w:rsidR="00505170" w:rsidRDefault="00371BE5" w:rsidP="00E64275">
            <w:pPr>
              <w:pStyle w:val="Cell"/>
              <w:rPr>
                <w:rFonts w:ascii="Gadugi" w:hAnsi="Gadugi"/>
              </w:rPr>
            </w:pPr>
            <w:hyperlink r:id="rId200" w:history="1">
              <w:r w:rsidR="00E64275" w:rsidRPr="006A08A2">
                <w:rPr>
                  <w:rStyle w:val="Kpr"/>
                  <w:rFonts w:ascii="Gadugi" w:hAnsi="Gadugi"/>
                </w:rPr>
                <w:t>https://e-yaygin.meb.gov.tr/Login.aspx</w:t>
              </w:r>
            </w:hyperlink>
            <w:r w:rsidR="00E64275">
              <w:rPr>
                <w:rFonts w:ascii="Gadugi" w:hAnsi="Gadugi"/>
              </w:rPr>
              <w:t xml:space="preserve"> </w:t>
            </w:r>
          </w:p>
          <w:p w14:paraId="4CF3632B" w14:textId="77777777" w:rsidR="00505170" w:rsidRDefault="00505170" w:rsidP="00E64275">
            <w:pPr>
              <w:pStyle w:val="Cell"/>
              <w:rPr>
                <w:rFonts w:ascii="Gadugi" w:hAnsi="Gadugi"/>
              </w:rPr>
            </w:pPr>
          </w:p>
          <w:p w14:paraId="3C0C9322" w14:textId="07BB569B" w:rsidR="00E64275" w:rsidRDefault="00505170" w:rsidP="00E64275">
            <w:pPr>
              <w:pStyle w:val="Cell"/>
              <w:rPr>
                <w:rFonts w:ascii="Gadugi" w:hAnsi="Gadugi"/>
              </w:rPr>
            </w:pPr>
            <w:r>
              <w:t xml:space="preserve"> </w:t>
            </w:r>
            <w:r w:rsidRPr="00505170">
              <w:rPr>
                <w:rFonts w:ascii="Gadugi" w:hAnsi="Gadugi"/>
              </w:rPr>
              <w:t xml:space="preserve">e-Yaygın is an automation system where the work and processes of courses, seminars and all other activities of all institutions/organizations that it cooperates with public education </w:t>
            </w:r>
            <w:r w:rsidRPr="00505170">
              <w:rPr>
                <w:rFonts w:ascii="Gadugi" w:hAnsi="Gadugi"/>
              </w:rPr>
              <w:lastRenderedPageBreak/>
              <w:t>centers and maturation institutes can be followed. Its software has been developed by the Department of Information Technologies, and its management is provided by the Directorate General for Lifelong Learning. The system has a dynamic structure that is constantly updated according to both the compliance with the legislation, the information infrastructure and the demands from the users.</w:t>
            </w:r>
          </w:p>
          <w:p w14:paraId="32E92122" w14:textId="77777777" w:rsidR="00E64275" w:rsidRDefault="00E64275" w:rsidP="00E64275">
            <w:pPr>
              <w:pStyle w:val="Cell"/>
              <w:rPr>
                <w:rFonts w:ascii="Gadugi" w:hAnsi="Gadugi"/>
              </w:rPr>
            </w:pPr>
          </w:p>
          <w:p w14:paraId="53C81528" w14:textId="228BD0A9" w:rsidR="00E64275" w:rsidRPr="002C4CE4" w:rsidRDefault="00E64275" w:rsidP="00E64275">
            <w:pPr>
              <w:rPr>
                <w:rFonts w:ascii="Gadugi" w:eastAsiaTheme="minorEastAsia" w:hAnsi="Gadugi" w:cs="Arial"/>
                <w:sz w:val="18"/>
                <w:szCs w:val="18"/>
                <w:lang w:eastAsia="zh-CN"/>
              </w:rPr>
            </w:pPr>
            <w:r w:rsidRPr="002C4CE4">
              <w:rPr>
                <w:rFonts w:ascii="Gadugi" w:eastAsiaTheme="minorEastAsia" w:hAnsi="Gadugi" w:cs="Arial"/>
                <w:sz w:val="18"/>
                <w:szCs w:val="18"/>
                <w:lang w:eastAsia="zh-CN"/>
              </w:rPr>
              <w:t>Technocity, technopark, Small and Medium Scaled Industry Development and Support Directorate</w:t>
            </w:r>
            <w:r>
              <w:rPr>
                <w:rFonts w:ascii="Gadugi" w:eastAsiaTheme="minorEastAsia" w:hAnsi="Gadugi" w:cs="Arial"/>
                <w:sz w:val="18"/>
                <w:szCs w:val="18"/>
                <w:lang w:eastAsia="zh-CN"/>
              </w:rPr>
              <w:t xml:space="preserve"> (KOSGEB), Development Agencies are monitoring. </w:t>
            </w:r>
          </w:p>
          <w:p w14:paraId="40578661" w14:textId="14434C55" w:rsidR="00E64275" w:rsidRPr="00596877" w:rsidRDefault="00E64275" w:rsidP="00E64275">
            <w:pPr>
              <w:rPr>
                <w:rFonts w:ascii="Gadugi" w:eastAsiaTheme="minorEastAsia" w:hAnsi="Gadugi" w:cs="Arial"/>
                <w:sz w:val="18"/>
                <w:szCs w:val="18"/>
                <w:lang w:eastAsia="zh-CN"/>
              </w:rPr>
            </w:pPr>
            <w:r>
              <w:rPr>
                <w:rFonts w:ascii="Gadugi" w:eastAsiaTheme="minorEastAsia" w:hAnsi="Gadugi" w:cs="Arial"/>
                <w:sz w:val="18"/>
                <w:szCs w:val="18"/>
                <w:lang w:eastAsia="zh-CN"/>
              </w:rPr>
              <w:t>Pre-Post Test - Surveys</w:t>
            </w:r>
          </w:p>
        </w:tc>
      </w:tr>
      <w:tr w:rsidR="00E64275" w:rsidRPr="002A5A79" w14:paraId="7587422E" w14:textId="77777777" w:rsidTr="00154730">
        <w:tc>
          <w:tcPr>
            <w:tcW w:w="180" w:type="pct"/>
          </w:tcPr>
          <w:p w14:paraId="69198986" w14:textId="77777777" w:rsidR="00E64275" w:rsidRPr="002A5A79" w:rsidRDefault="00E64275" w:rsidP="00E64275">
            <w:pPr>
              <w:pStyle w:val="ListeParagraf"/>
              <w:numPr>
                <w:ilvl w:val="0"/>
                <w:numId w:val="20"/>
              </w:numPr>
              <w:spacing w:after="0"/>
              <w:rPr>
                <w:rFonts w:ascii="Gadugi" w:hAnsi="Gadugi" w:cs="Arial"/>
                <w:b/>
                <w:bCs/>
                <w:color w:val="000000"/>
                <w:sz w:val="18"/>
                <w:szCs w:val="18"/>
              </w:rPr>
            </w:pPr>
          </w:p>
        </w:tc>
        <w:tc>
          <w:tcPr>
            <w:tcW w:w="1548" w:type="pct"/>
            <w:gridSpan w:val="3"/>
            <w:shd w:val="clear" w:color="auto" w:fill="auto"/>
          </w:tcPr>
          <w:p w14:paraId="328F031E" w14:textId="265FAA98" w:rsidR="00E64275" w:rsidRPr="006161E6" w:rsidRDefault="00E64275" w:rsidP="00E64275">
            <w:pPr>
              <w:spacing w:after="0"/>
              <w:rPr>
                <w:rFonts w:ascii="Gadugi" w:hAnsi="Gadugi" w:cs="Arial"/>
                <w:b/>
                <w:bCs/>
                <w:color w:val="000000"/>
                <w:sz w:val="18"/>
                <w:szCs w:val="18"/>
              </w:rPr>
            </w:pPr>
            <w:r w:rsidRPr="002A5A79">
              <w:rPr>
                <w:rFonts w:ascii="Gadugi" w:hAnsi="Gadugi" w:cs="Arial"/>
                <w:b/>
                <w:bCs/>
                <w:color w:val="000000"/>
                <w:sz w:val="18"/>
                <w:szCs w:val="18"/>
              </w:rPr>
              <w:t xml:space="preserve">Is the implementation of entrepreneurial learning (teacher competences, active learning methods, school-based entrepreneurial learning activities, etc.) </w:t>
            </w:r>
            <w:r w:rsidRPr="002A5A79">
              <w:rPr>
                <w:rFonts w:ascii="Gadugi" w:hAnsi="Gadugi" w:cs="Arial"/>
                <w:b/>
                <w:bCs/>
                <w:color w:val="000000"/>
                <w:sz w:val="18"/>
                <w:szCs w:val="18"/>
                <w:u w:val="single"/>
              </w:rPr>
              <w:t>evaluated at system level</w:t>
            </w:r>
            <w:r w:rsidRPr="002A5A79">
              <w:rPr>
                <w:rFonts w:ascii="Gadugi" w:hAnsi="Gadugi" w:cs="Arial"/>
                <w:b/>
                <w:bCs/>
                <w:color w:val="000000"/>
                <w:sz w:val="18"/>
                <w:szCs w:val="18"/>
              </w:rPr>
              <w:t>?</w:t>
            </w:r>
            <w:r>
              <w:rPr>
                <w:rStyle w:val="SonnotBavurusu"/>
                <w:rFonts w:ascii="Gadugi" w:hAnsi="Gadugi" w:cs="Arial"/>
                <w:b/>
                <w:bCs/>
                <w:color w:val="000000"/>
                <w:sz w:val="18"/>
                <w:szCs w:val="18"/>
              </w:rPr>
              <w:endnoteReference w:id="23"/>
            </w:r>
          </w:p>
        </w:tc>
        <w:tc>
          <w:tcPr>
            <w:tcW w:w="1514" w:type="pct"/>
            <w:shd w:val="clear" w:color="auto" w:fill="auto"/>
          </w:tcPr>
          <w:p w14:paraId="7D22DF6B" w14:textId="7170294A" w:rsidR="00E64275" w:rsidRPr="00E92693" w:rsidRDefault="00E64275" w:rsidP="00E64275">
            <w:pPr>
              <w:pStyle w:val="Cell"/>
              <w:rPr>
                <w:rFonts w:ascii="Gadugi" w:hAnsi="Gadugi"/>
              </w:rPr>
            </w:pPr>
            <w:r w:rsidRPr="00E92693">
              <w:rPr>
                <w:rFonts w:ascii="Gadugi" w:hAnsi="Gadugi"/>
              </w:rPr>
              <w:t xml:space="preserve">Yes [ </w:t>
            </w:r>
            <w:r>
              <w:rPr>
                <w:rFonts w:ascii="Gadugi" w:hAnsi="Gadugi"/>
              </w:rPr>
              <w:t>x</w:t>
            </w:r>
            <w:r w:rsidRPr="00E92693">
              <w:rPr>
                <w:rFonts w:ascii="Gadugi" w:hAnsi="Gadugi"/>
              </w:rPr>
              <w:t>]</w:t>
            </w:r>
          </w:p>
          <w:p w14:paraId="337762C7" w14:textId="3DE20C86" w:rsidR="00E64275" w:rsidRPr="002A5A79" w:rsidRDefault="00E64275" w:rsidP="00E64275">
            <w:pPr>
              <w:pStyle w:val="Cell"/>
              <w:rPr>
                <w:rFonts w:ascii="Gadugi" w:hAnsi="Gadugi"/>
                <w:color w:val="FF0000"/>
              </w:rPr>
            </w:pPr>
            <w:r w:rsidRPr="00E92693">
              <w:rPr>
                <w:rFonts w:ascii="Gadugi" w:hAnsi="Gadugi"/>
              </w:rPr>
              <w:t>No [ ]</w:t>
            </w:r>
          </w:p>
        </w:tc>
        <w:tc>
          <w:tcPr>
            <w:tcW w:w="1758" w:type="pct"/>
          </w:tcPr>
          <w:p w14:paraId="29AEC1F4" w14:textId="77777777" w:rsidR="00E64275" w:rsidRPr="00596877" w:rsidRDefault="00E64275" w:rsidP="00E64275">
            <w:pPr>
              <w:pStyle w:val="Cell"/>
              <w:rPr>
                <w:rFonts w:ascii="Gadugi" w:hAnsi="Gadugi"/>
              </w:rPr>
            </w:pPr>
            <w:r w:rsidRPr="00596877">
              <w:rPr>
                <w:rFonts w:ascii="Gadugi" w:hAnsi="Gadugi"/>
              </w:rPr>
              <w:t>Institutional expectations, priorities, inclusion of current technology and developments in the programs and keeping the methodology up-to-date are among the evaluation criteria.</w:t>
            </w:r>
          </w:p>
          <w:p w14:paraId="30537619" w14:textId="77777777" w:rsidR="00E64275" w:rsidRPr="00596877" w:rsidRDefault="00E64275" w:rsidP="00E64275">
            <w:pPr>
              <w:pStyle w:val="Cell"/>
              <w:rPr>
                <w:rFonts w:ascii="Gadugi" w:hAnsi="Gadugi"/>
              </w:rPr>
            </w:pPr>
            <w:r w:rsidRPr="00596877">
              <w:rPr>
                <w:rFonts w:ascii="Gadugi" w:hAnsi="Gadugi"/>
              </w:rPr>
              <w:t>Institutional experience and the intensity of collaborations are also taken into account in order to measure the quality of training design and implementation.</w:t>
            </w:r>
          </w:p>
          <w:p w14:paraId="06152DB6" w14:textId="7E64C4D0" w:rsidR="00E64275" w:rsidRPr="002A5A79" w:rsidRDefault="00E64275" w:rsidP="00E64275">
            <w:pPr>
              <w:pStyle w:val="Cell"/>
              <w:rPr>
                <w:rFonts w:ascii="Gadugi" w:hAnsi="Gadugi"/>
              </w:rPr>
            </w:pPr>
            <w:r w:rsidRPr="00596877">
              <w:rPr>
                <w:rFonts w:ascii="Gadugi" w:hAnsi="Gadugi"/>
              </w:rPr>
              <w:t>In addition, teachers, mentors and trainers in the program are also included in the evaluation. On the one hand, stakeholders evaluate the program and on the other hand, all stakeholders are evaluated by students.</w:t>
            </w:r>
            <w:r>
              <w:rPr>
                <w:rFonts w:ascii="Gadugi" w:hAnsi="Gadugi"/>
              </w:rPr>
              <w:t xml:space="preserve"> </w:t>
            </w:r>
          </w:p>
        </w:tc>
      </w:tr>
      <w:tr w:rsidR="00E64275" w:rsidRPr="002A5A79" w14:paraId="01C0D5A1" w14:textId="77777777" w:rsidTr="00154730">
        <w:tc>
          <w:tcPr>
            <w:tcW w:w="180" w:type="pct"/>
          </w:tcPr>
          <w:p w14:paraId="27B8F90E" w14:textId="77777777" w:rsidR="00E64275" w:rsidRPr="002A5A79" w:rsidRDefault="00E64275" w:rsidP="00E64275">
            <w:pPr>
              <w:pStyle w:val="ListeParagraf"/>
              <w:numPr>
                <w:ilvl w:val="0"/>
                <w:numId w:val="20"/>
              </w:numPr>
              <w:spacing w:after="0"/>
              <w:rPr>
                <w:rFonts w:ascii="Gadugi" w:hAnsi="Gadugi" w:cs="Arial"/>
                <w:b/>
                <w:bCs/>
                <w:color w:val="000000"/>
                <w:sz w:val="18"/>
                <w:szCs w:val="18"/>
              </w:rPr>
            </w:pPr>
          </w:p>
        </w:tc>
        <w:tc>
          <w:tcPr>
            <w:tcW w:w="1548" w:type="pct"/>
            <w:gridSpan w:val="3"/>
            <w:shd w:val="clear" w:color="auto" w:fill="auto"/>
          </w:tcPr>
          <w:p w14:paraId="7E3765E6" w14:textId="3F9E54CB" w:rsidR="00E64275" w:rsidRPr="002A5A79" w:rsidRDefault="00E64275" w:rsidP="00E64275">
            <w:pPr>
              <w:spacing w:after="0"/>
              <w:rPr>
                <w:rFonts w:ascii="Gadugi" w:hAnsi="Gadugi" w:cs="Arial"/>
                <w:b/>
                <w:bCs/>
                <w:color w:val="000000"/>
                <w:sz w:val="18"/>
                <w:szCs w:val="18"/>
              </w:rPr>
            </w:pPr>
            <w:r w:rsidRPr="002A5A79">
              <w:rPr>
                <w:rFonts w:ascii="Gadugi" w:hAnsi="Gadugi" w:cs="Arial"/>
                <w:b/>
                <w:bCs/>
                <w:color w:val="000000"/>
                <w:sz w:val="18"/>
                <w:szCs w:val="18"/>
              </w:rPr>
              <w:t>Provide information on how the evaluation of entrepreneurial learning is done at system level. Please specify at which level of education entrepreneurial learning is being evaluated.</w:t>
            </w:r>
          </w:p>
        </w:tc>
        <w:tc>
          <w:tcPr>
            <w:tcW w:w="1514" w:type="pct"/>
            <w:shd w:val="clear" w:color="auto" w:fill="auto"/>
          </w:tcPr>
          <w:p w14:paraId="2E4D2443" w14:textId="77777777" w:rsidR="00E64275" w:rsidRPr="00E92693" w:rsidRDefault="00E64275" w:rsidP="00E64275">
            <w:pPr>
              <w:pStyle w:val="Cell"/>
              <w:rPr>
                <w:rFonts w:ascii="Gadugi" w:hAnsi="Gadugi"/>
              </w:rPr>
            </w:pPr>
          </w:p>
        </w:tc>
        <w:tc>
          <w:tcPr>
            <w:tcW w:w="1758" w:type="pct"/>
          </w:tcPr>
          <w:p w14:paraId="5A459CAA" w14:textId="05734F54" w:rsidR="00991C09" w:rsidRDefault="00991C09" w:rsidP="00991C09">
            <w:pPr>
              <w:pStyle w:val="Cell"/>
              <w:rPr>
                <w:rFonts w:ascii="Gadugi" w:hAnsi="Gadugi"/>
              </w:rPr>
            </w:pPr>
            <w:r w:rsidRPr="00991C09">
              <w:rPr>
                <w:rFonts w:ascii="Gadugi" w:hAnsi="Gadugi"/>
              </w:rPr>
              <w:t>The National Employment Strategy (2014-</w:t>
            </w:r>
            <w:r w:rsidR="00CE3867">
              <w:rPr>
                <w:rFonts w:ascii="Gadugi" w:hAnsi="Gadugi"/>
              </w:rPr>
              <w:t xml:space="preserve">2023 </w:t>
            </w:r>
            <w:r w:rsidRPr="00991C09">
              <w:rPr>
                <w:rFonts w:ascii="Gadugi" w:hAnsi="Gadugi"/>
              </w:rPr>
              <w:t>) prepared with the contributions of relevant Ministries, public institutions and organizations, employer-employee confederations, academicians and other stakeholders of the business life in order to solve the structural problems of the labour market, to increase the growth’s contribution to the employment in medium and long term and to develop permanent solutions for unemployment problem. The Strategy built on four main axis and seven sectors having high potential or high employment flexibility is being realized by three-year action plans. This Strategy includes some actions relevant to entrepreneurial learning and entrepreneurship. These actions are carried out by responsible institutions/organizations and The National Employment Strategy Monitoring and Evaluation Committee follow this Strategy and Action Plans by gathering twice a year.</w:t>
            </w:r>
          </w:p>
          <w:p w14:paraId="24EDC15C" w14:textId="37305ACB" w:rsidR="00505170" w:rsidRPr="00505170" w:rsidRDefault="00505170" w:rsidP="00505170">
            <w:pPr>
              <w:pStyle w:val="Cell"/>
              <w:rPr>
                <w:rFonts w:ascii="Gadugi" w:hAnsi="Gadugi"/>
              </w:rPr>
            </w:pPr>
            <w:hyperlink r:id="rId201" w:history="1">
              <w:r w:rsidRPr="00003630">
                <w:rPr>
                  <w:rStyle w:val="Kpr"/>
                  <w:rFonts w:ascii="Gadugi" w:hAnsi="Gadugi"/>
                </w:rPr>
                <w:t>https://www.csgb.gov.tr/media/86869/ulusal-genc-istihdam-stratejisi-ve-eylem-plani-2012-2023.pdf</w:t>
              </w:r>
            </w:hyperlink>
            <w:r>
              <w:rPr>
                <w:rFonts w:ascii="Gadugi" w:hAnsi="Gadugi"/>
              </w:rPr>
              <w:t xml:space="preserve"> </w:t>
            </w:r>
          </w:p>
          <w:p w14:paraId="501FB1A6" w14:textId="77777777" w:rsidR="00505170" w:rsidRPr="00505170" w:rsidRDefault="00505170" w:rsidP="00505170">
            <w:pPr>
              <w:pStyle w:val="Cell"/>
              <w:rPr>
                <w:rFonts w:ascii="Gadugi" w:hAnsi="Gadugi"/>
              </w:rPr>
            </w:pPr>
          </w:p>
          <w:p w14:paraId="33B6EAC9" w14:textId="12166163" w:rsidR="00505170" w:rsidRDefault="00505170" w:rsidP="00505170">
            <w:pPr>
              <w:pStyle w:val="Cell"/>
              <w:rPr>
                <w:rFonts w:ascii="Gadugi" w:hAnsi="Gadugi"/>
              </w:rPr>
            </w:pPr>
            <w:hyperlink r:id="rId202" w:history="1">
              <w:r w:rsidRPr="00003630">
                <w:rPr>
                  <w:rStyle w:val="Kpr"/>
                  <w:rFonts w:ascii="Gadugi" w:hAnsi="Gadugi"/>
                </w:rPr>
                <w:t>http://www.sp.gov.tr/upload/xSPTemelBelge/files/MzrVo+Ulusal_Istihdam_Stratejisi_ve_Eylem_Plani.pdf</w:t>
              </w:r>
            </w:hyperlink>
            <w:r>
              <w:rPr>
                <w:rFonts w:ascii="Gadugi" w:hAnsi="Gadugi"/>
              </w:rPr>
              <w:t xml:space="preserve"> </w:t>
            </w:r>
          </w:p>
          <w:p w14:paraId="13F432E0" w14:textId="77777777" w:rsidR="00505170" w:rsidRPr="00991C09" w:rsidRDefault="00505170" w:rsidP="00991C09">
            <w:pPr>
              <w:pStyle w:val="Cell"/>
              <w:rPr>
                <w:rFonts w:ascii="Gadugi" w:hAnsi="Gadugi"/>
              </w:rPr>
            </w:pPr>
          </w:p>
          <w:p w14:paraId="3B9814BA" w14:textId="2D8CD5DF" w:rsidR="00991C09" w:rsidRPr="00991C09" w:rsidRDefault="00FE0B28" w:rsidP="00991C09">
            <w:pPr>
              <w:pStyle w:val="Cell"/>
              <w:rPr>
                <w:rFonts w:ascii="Gadugi" w:hAnsi="Gadugi"/>
              </w:rPr>
            </w:pPr>
            <w:hyperlink r:id="rId203" w:history="1">
              <w:r w:rsidR="00991C09" w:rsidRPr="007F522A">
                <w:rPr>
                  <w:rStyle w:val="Kpr"/>
                  <w:rFonts w:ascii="Gadugi" w:hAnsi="Gadugi"/>
                </w:rPr>
                <w:t>https://leap.unep.org/countries/tr/national-legislation/national-employment-strategy-2014-2023-action-plan-2014-2016</w:t>
              </w:r>
            </w:hyperlink>
            <w:r w:rsidR="00991C09">
              <w:rPr>
                <w:rFonts w:ascii="Gadugi" w:hAnsi="Gadugi"/>
              </w:rPr>
              <w:t xml:space="preserve"> </w:t>
            </w:r>
            <w:r w:rsidR="00991C09" w:rsidRPr="00991C09">
              <w:rPr>
                <w:rFonts w:ascii="Gadugi" w:hAnsi="Gadugi"/>
              </w:rPr>
              <w:t xml:space="preserve">   </w:t>
            </w:r>
          </w:p>
          <w:p w14:paraId="6074F3FB" w14:textId="5B0497EF" w:rsidR="00E64275" w:rsidRPr="002A5A79" w:rsidRDefault="00E64275" w:rsidP="00E64275">
            <w:pPr>
              <w:pStyle w:val="Cell"/>
              <w:rPr>
                <w:rFonts w:ascii="Gadugi" w:hAnsi="Gadugi"/>
              </w:rPr>
            </w:pPr>
          </w:p>
        </w:tc>
      </w:tr>
      <w:tr w:rsidR="00E64275" w:rsidRPr="002A5A79" w14:paraId="5ECBA9C7" w14:textId="77777777" w:rsidTr="00154730">
        <w:tc>
          <w:tcPr>
            <w:tcW w:w="180" w:type="pct"/>
          </w:tcPr>
          <w:p w14:paraId="7C5572D9" w14:textId="77777777" w:rsidR="00E64275" w:rsidRPr="002A5A79" w:rsidRDefault="00E64275" w:rsidP="00E64275">
            <w:pPr>
              <w:pStyle w:val="ListeParagraf"/>
              <w:numPr>
                <w:ilvl w:val="0"/>
                <w:numId w:val="20"/>
              </w:numPr>
              <w:spacing w:after="0"/>
              <w:rPr>
                <w:rFonts w:ascii="Gadugi" w:hAnsi="Gadugi" w:cs="Arial"/>
                <w:b/>
                <w:bCs/>
                <w:color w:val="000000"/>
                <w:sz w:val="18"/>
                <w:szCs w:val="18"/>
              </w:rPr>
            </w:pPr>
          </w:p>
        </w:tc>
        <w:tc>
          <w:tcPr>
            <w:tcW w:w="1548" w:type="pct"/>
            <w:gridSpan w:val="3"/>
            <w:shd w:val="clear" w:color="auto" w:fill="auto"/>
          </w:tcPr>
          <w:p w14:paraId="5DFE0EA1" w14:textId="22EDB9F1" w:rsidR="00E64275" w:rsidRPr="006161E6" w:rsidRDefault="00E64275" w:rsidP="00E64275">
            <w:pPr>
              <w:spacing w:after="0"/>
              <w:rPr>
                <w:rFonts w:ascii="Gadugi" w:hAnsi="Gadugi" w:cs="Arial"/>
                <w:b/>
                <w:bCs/>
                <w:color w:val="000000"/>
                <w:sz w:val="18"/>
                <w:szCs w:val="18"/>
              </w:rPr>
            </w:pPr>
            <w:r w:rsidRPr="002A5A79">
              <w:rPr>
                <w:rFonts w:ascii="Gadugi" w:hAnsi="Gadugi" w:cs="Arial"/>
                <w:b/>
                <w:bCs/>
                <w:color w:val="000000"/>
                <w:sz w:val="18"/>
                <w:szCs w:val="18"/>
              </w:rPr>
              <w:t>Are recommendations from the monitoring and/or evaluation of lifelong entrepreneurial learning activities integrated into further</w:t>
            </w:r>
            <w:r w:rsidRPr="002A5A79">
              <w:rPr>
                <w:rFonts w:ascii="Gadugi" w:hAnsi="Gadugi" w:cs="Arial"/>
                <w:b/>
                <w:bCs/>
                <w:color w:val="000000"/>
                <w:sz w:val="18"/>
                <w:szCs w:val="18"/>
                <w:u w:val="single"/>
              </w:rPr>
              <w:t xml:space="preserve"> improvement of national policies</w:t>
            </w:r>
            <w:r w:rsidRPr="002A5A79">
              <w:rPr>
                <w:rFonts w:ascii="Gadugi" w:hAnsi="Gadugi" w:cs="Arial"/>
                <w:b/>
                <w:bCs/>
                <w:color w:val="000000"/>
                <w:sz w:val="18"/>
                <w:szCs w:val="18"/>
              </w:rPr>
              <w:t xml:space="preserve"> (education, SME/entrepreneurship support,</w:t>
            </w:r>
            <w:r>
              <w:rPr>
                <w:rFonts w:ascii="Gadugi" w:hAnsi="Gadugi" w:cs="Arial"/>
                <w:b/>
                <w:bCs/>
                <w:color w:val="000000"/>
                <w:sz w:val="18"/>
                <w:szCs w:val="18"/>
              </w:rPr>
              <w:t xml:space="preserve"> youth strategy, VET strategy, etc.</w:t>
            </w:r>
            <w:r w:rsidRPr="002A5A79">
              <w:rPr>
                <w:rFonts w:ascii="Gadugi" w:hAnsi="Gadugi" w:cs="Arial"/>
                <w:b/>
                <w:bCs/>
                <w:color w:val="000000"/>
                <w:sz w:val="18"/>
                <w:szCs w:val="18"/>
              </w:rPr>
              <w:t>)?</w:t>
            </w:r>
          </w:p>
        </w:tc>
        <w:tc>
          <w:tcPr>
            <w:tcW w:w="1514" w:type="pct"/>
            <w:shd w:val="clear" w:color="auto" w:fill="auto"/>
          </w:tcPr>
          <w:p w14:paraId="5DB4A970" w14:textId="2A64DE14"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7684309E" w14:textId="76D51490" w:rsidR="00E64275" w:rsidRPr="002A5A79" w:rsidRDefault="00E64275" w:rsidP="00E64275">
            <w:pPr>
              <w:pStyle w:val="Cell"/>
              <w:rPr>
                <w:rFonts w:ascii="Gadugi" w:hAnsi="Gadugi"/>
                <w:color w:val="FF0000"/>
              </w:rPr>
            </w:pPr>
            <w:r w:rsidRPr="00E92693">
              <w:rPr>
                <w:rFonts w:ascii="Gadugi" w:hAnsi="Gadugi"/>
              </w:rPr>
              <w:t>No [ ]</w:t>
            </w:r>
          </w:p>
        </w:tc>
        <w:tc>
          <w:tcPr>
            <w:tcW w:w="1758" w:type="pct"/>
          </w:tcPr>
          <w:p w14:paraId="484A2073" w14:textId="77777777" w:rsidR="00E64275" w:rsidRPr="002A5A79" w:rsidRDefault="00E64275" w:rsidP="00E64275">
            <w:pPr>
              <w:pStyle w:val="Cell"/>
              <w:rPr>
                <w:rFonts w:ascii="Gadugi" w:hAnsi="Gadugi"/>
              </w:rPr>
            </w:pPr>
          </w:p>
        </w:tc>
      </w:tr>
      <w:tr w:rsidR="00E64275" w:rsidRPr="002A5A79" w14:paraId="026BD179" w14:textId="77777777" w:rsidTr="00154730">
        <w:tc>
          <w:tcPr>
            <w:tcW w:w="180" w:type="pct"/>
          </w:tcPr>
          <w:p w14:paraId="0AEB3B98" w14:textId="77777777" w:rsidR="00E64275" w:rsidRPr="002A5A79" w:rsidRDefault="00E64275" w:rsidP="00E64275">
            <w:pPr>
              <w:pStyle w:val="ListeParagraf"/>
              <w:numPr>
                <w:ilvl w:val="0"/>
                <w:numId w:val="20"/>
              </w:numPr>
              <w:spacing w:after="0"/>
              <w:rPr>
                <w:rFonts w:ascii="Gadugi" w:hAnsi="Gadugi" w:cs="Arial"/>
                <w:b/>
                <w:bCs/>
                <w:color w:val="000000"/>
                <w:sz w:val="18"/>
                <w:szCs w:val="18"/>
              </w:rPr>
            </w:pPr>
          </w:p>
        </w:tc>
        <w:tc>
          <w:tcPr>
            <w:tcW w:w="1548" w:type="pct"/>
            <w:gridSpan w:val="3"/>
            <w:shd w:val="clear" w:color="auto" w:fill="auto"/>
          </w:tcPr>
          <w:p w14:paraId="4E5BD11E" w14:textId="3F206335" w:rsidR="00E64275" w:rsidRPr="006161E6" w:rsidRDefault="00E64275" w:rsidP="00E64275">
            <w:pPr>
              <w:spacing w:after="0"/>
              <w:rPr>
                <w:rFonts w:ascii="Gadugi" w:hAnsi="Gadugi" w:cs="Arial"/>
                <w:b/>
                <w:bCs/>
                <w:color w:val="000000"/>
                <w:sz w:val="18"/>
                <w:szCs w:val="18"/>
              </w:rPr>
            </w:pPr>
            <w:r w:rsidRPr="002A5A79">
              <w:rPr>
                <w:rFonts w:ascii="Gadugi" w:hAnsi="Gadugi" w:cs="Arial"/>
                <w:b/>
                <w:bCs/>
                <w:color w:val="000000"/>
                <w:sz w:val="18"/>
                <w:szCs w:val="18"/>
              </w:rPr>
              <w:t xml:space="preserve">Are all </w:t>
            </w:r>
            <w:r w:rsidRPr="002A5A79">
              <w:rPr>
                <w:rFonts w:ascii="Gadugi" w:hAnsi="Gadugi" w:cs="Arial"/>
                <w:b/>
                <w:bCs/>
                <w:color w:val="000000"/>
                <w:sz w:val="18"/>
                <w:szCs w:val="18"/>
                <w:u w:val="single"/>
              </w:rPr>
              <w:t>students being tracked</w:t>
            </w:r>
            <w:r w:rsidRPr="002A5A79">
              <w:rPr>
                <w:rFonts w:ascii="Gadugi" w:hAnsi="Gadugi" w:cs="Arial"/>
                <w:b/>
                <w:bCs/>
                <w:color w:val="000000"/>
                <w:sz w:val="18"/>
                <w:szCs w:val="18"/>
              </w:rPr>
              <w:t xml:space="preserve"> following their graduation at the system level, at the following levels of education?</w:t>
            </w:r>
            <w:r>
              <w:rPr>
                <w:rStyle w:val="SonnotBavurusu"/>
                <w:rFonts w:ascii="Gadugi" w:hAnsi="Gadugi" w:cs="Arial"/>
                <w:b/>
                <w:bCs/>
                <w:color w:val="000000"/>
                <w:sz w:val="18"/>
                <w:szCs w:val="18"/>
              </w:rPr>
              <w:endnoteReference w:id="24"/>
            </w:r>
            <w:r w:rsidRPr="002A5A79">
              <w:rPr>
                <w:rFonts w:ascii="Gadugi" w:hAnsi="Gadugi" w:cs="Arial"/>
                <w:b/>
                <w:bCs/>
                <w:color w:val="000000"/>
                <w:sz w:val="18"/>
                <w:szCs w:val="18"/>
              </w:rPr>
              <w:t xml:space="preserve"> </w:t>
            </w:r>
          </w:p>
        </w:tc>
        <w:tc>
          <w:tcPr>
            <w:tcW w:w="1514" w:type="pct"/>
            <w:shd w:val="clear" w:color="auto" w:fill="auto"/>
          </w:tcPr>
          <w:p w14:paraId="3DE3FD2D" w14:textId="014189DD" w:rsidR="00E64275" w:rsidRPr="00E92693" w:rsidRDefault="00E64275" w:rsidP="00E64275">
            <w:pPr>
              <w:pStyle w:val="Cell"/>
              <w:rPr>
                <w:rFonts w:ascii="Gadugi" w:hAnsi="Gadugi"/>
              </w:rPr>
            </w:pPr>
            <w:r w:rsidRPr="00E92693">
              <w:rPr>
                <w:rFonts w:ascii="Gadugi" w:hAnsi="Gadugi"/>
              </w:rPr>
              <w:t>Yes [</w:t>
            </w:r>
            <w:r w:rsidR="00991C09">
              <w:rPr>
                <w:rFonts w:ascii="Gadugi" w:hAnsi="Gadugi"/>
              </w:rPr>
              <w:t>x</w:t>
            </w:r>
            <w:r w:rsidRPr="00E92693">
              <w:rPr>
                <w:rFonts w:ascii="Gadugi" w:hAnsi="Gadugi"/>
              </w:rPr>
              <w:t xml:space="preserve"> ]</w:t>
            </w:r>
          </w:p>
          <w:p w14:paraId="3372401E" w14:textId="0EF5A82D" w:rsidR="00E64275" w:rsidRPr="002A5A79" w:rsidRDefault="00E64275" w:rsidP="00991C09">
            <w:pPr>
              <w:pStyle w:val="Cell"/>
              <w:rPr>
                <w:rFonts w:ascii="Gadugi" w:hAnsi="Gadugi"/>
                <w:color w:val="FF0000"/>
              </w:rPr>
            </w:pPr>
            <w:r w:rsidRPr="00991C09">
              <w:rPr>
                <w:rFonts w:ascii="Gadugi" w:hAnsi="Gadugi"/>
              </w:rPr>
              <w:t>No []</w:t>
            </w:r>
          </w:p>
        </w:tc>
        <w:tc>
          <w:tcPr>
            <w:tcW w:w="1758" w:type="pct"/>
          </w:tcPr>
          <w:p w14:paraId="4948EEBD" w14:textId="77777777" w:rsidR="00E64275" w:rsidRPr="00FA70C1" w:rsidRDefault="00E64275" w:rsidP="00E64275">
            <w:pPr>
              <w:pStyle w:val="Cell"/>
              <w:rPr>
                <w:rFonts w:ascii="Gadugi" w:hAnsi="Gadugi"/>
              </w:rPr>
            </w:pPr>
            <w:r w:rsidRPr="00FA70C1">
              <w:rPr>
                <w:rFonts w:ascii="Gadugi" w:hAnsi="Gadugi"/>
              </w:rPr>
              <w:t>Keeping in touch with alumni is of great importance for all programs. Because, in terms of the impact of the studies and the evaluation of the long-term contribution to development, the observation of the activities of the alumnies will also be an indicator of the efficiency of the studies.</w:t>
            </w:r>
          </w:p>
          <w:p w14:paraId="0DFB99D0" w14:textId="77777777" w:rsidR="00E64275" w:rsidRPr="00FA70C1" w:rsidRDefault="00E64275" w:rsidP="00E64275">
            <w:pPr>
              <w:pStyle w:val="Cell"/>
              <w:rPr>
                <w:rFonts w:ascii="Gadugi" w:hAnsi="Gadugi"/>
              </w:rPr>
            </w:pPr>
          </w:p>
          <w:p w14:paraId="59552372" w14:textId="77777777" w:rsidR="00E64275" w:rsidRDefault="00991C09" w:rsidP="00E64275">
            <w:pPr>
              <w:pStyle w:val="Cell"/>
              <w:rPr>
                <w:rFonts w:ascii="Gadugi" w:hAnsi="Gadugi"/>
              </w:rPr>
            </w:pPr>
            <w:r>
              <w:rPr>
                <w:rFonts w:ascii="Gadugi" w:hAnsi="Gadugi"/>
              </w:rPr>
              <w:t>JA has</w:t>
            </w:r>
            <w:r w:rsidR="00E64275" w:rsidRPr="00FA70C1">
              <w:rPr>
                <w:rFonts w:ascii="Gadugi" w:hAnsi="Gadugi"/>
              </w:rPr>
              <w:t xml:space="preserve"> an alumni network that we actively communicate with our alumni. Alumni both form a network within themselves and take an active role in the new periods as peer mentors to convey their experiences in the Genç Ba</w:t>
            </w:r>
            <w:r w:rsidR="00E64275" w:rsidRPr="00FA70C1">
              <w:rPr>
                <w:rFonts w:ascii="Calibri" w:hAnsi="Calibri" w:cs="Calibri"/>
              </w:rPr>
              <w:t>ş</w:t>
            </w:r>
            <w:r w:rsidR="00E64275" w:rsidRPr="00FA70C1">
              <w:rPr>
                <w:rFonts w:ascii="Gadugi" w:hAnsi="Gadugi"/>
              </w:rPr>
              <w:t>ar</w:t>
            </w:r>
            <w:r w:rsidR="00E64275" w:rsidRPr="00FA70C1">
              <w:rPr>
                <w:rFonts w:ascii="Gadugi" w:hAnsi="Gadugi" w:cs="Gadugi"/>
              </w:rPr>
              <w:t>ı</w:t>
            </w:r>
            <w:r w:rsidR="00E64275" w:rsidRPr="00FA70C1">
              <w:rPr>
                <w:rFonts w:ascii="Gadugi" w:hAnsi="Gadugi"/>
              </w:rPr>
              <w:t xml:space="preserve"> programs they attend.</w:t>
            </w:r>
          </w:p>
          <w:p w14:paraId="054D58B1" w14:textId="77777777" w:rsidR="00991C09" w:rsidRDefault="00991C09" w:rsidP="00E64275">
            <w:pPr>
              <w:pStyle w:val="Cell"/>
              <w:rPr>
                <w:rFonts w:ascii="Gadugi" w:hAnsi="Gadugi"/>
              </w:rPr>
            </w:pPr>
          </w:p>
          <w:p w14:paraId="41129F08" w14:textId="2DC98383" w:rsidR="00991C09" w:rsidRPr="002A5A79" w:rsidRDefault="00991C09" w:rsidP="00E64275">
            <w:pPr>
              <w:pStyle w:val="Cell"/>
              <w:rPr>
                <w:rFonts w:ascii="Gadugi" w:hAnsi="Gadugi"/>
              </w:rPr>
            </w:pPr>
            <w:r w:rsidRPr="00991C09">
              <w:rPr>
                <w:rFonts w:ascii="Gadugi" w:hAnsi="Gadugi"/>
              </w:rPr>
              <w:t>e-graduate tracking system was established to monitor and evaluate the graduates after Initial Vocational and Technical Education. This web page was revised in line with the results of Survey done about e-graduate tracking system.</w:t>
            </w:r>
            <w:r>
              <w:rPr>
                <w:rFonts w:ascii="Gadugi" w:hAnsi="Gadugi"/>
              </w:rPr>
              <w:t xml:space="preserve"> </w:t>
            </w:r>
            <w:hyperlink r:id="rId204" w:history="1">
              <w:r w:rsidRPr="007F522A">
                <w:rPr>
                  <w:rStyle w:val="Kpr"/>
                  <w:rFonts w:ascii="Gadugi" w:hAnsi="Gadugi"/>
                </w:rPr>
                <w:t>http://emezun.meb.gov.tr/</w:t>
              </w:r>
            </w:hyperlink>
            <w:r>
              <w:rPr>
                <w:rFonts w:ascii="Gadugi" w:hAnsi="Gadugi"/>
              </w:rPr>
              <w:t xml:space="preserve"> </w:t>
            </w:r>
          </w:p>
        </w:tc>
      </w:tr>
      <w:tr w:rsidR="00E64275" w:rsidRPr="002A5A79" w14:paraId="4A4314DA" w14:textId="77777777" w:rsidTr="00154730">
        <w:tc>
          <w:tcPr>
            <w:tcW w:w="180" w:type="pct"/>
          </w:tcPr>
          <w:p w14:paraId="256EB65E" w14:textId="77777777" w:rsidR="00E64275" w:rsidRPr="002A5A79" w:rsidRDefault="00E64275" w:rsidP="00E64275">
            <w:pPr>
              <w:pStyle w:val="RowsHeading"/>
              <w:rPr>
                <w:rFonts w:ascii="Gadugi" w:hAnsi="Gadugi"/>
              </w:rPr>
            </w:pPr>
          </w:p>
        </w:tc>
        <w:tc>
          <w:tcPr>
            <w:tcW w:w="184" w:type="pct"/>
            <w:gridSpan w:val="2"/>
            <w:shd w:val="clear" w:color="auto" w:fill="auto"/>
          </w:tcPr>
          <w:p w14:paraId="7BE25BAE" w14:textId="5B3CF2FC" w:rsidR="00E64275" w:rsidRPr="002A5A79" w:rsidRDefault="00E64275" w:rsidP="00E64275">
            <w:pPr>
              <w:pStyle w:val="RowsHeading"/>
              <w:rPr>
                <w:rFonts w:ascii="Gadugi" w:hAnsi="Gadugi"/>
              </w:rPr>
            </w:pPr>
            <w:r>
              <w:rPr>
                <w:rFonts w:ascii="Gadugi" w:hAnsi="Gadugi"/>
              </w:rPr>
              <w:t>a)</w:t>
            </w:r>
          </w:p>
        </w:tc>
        <w:tc>
          <w:tcPr>
            <w:tcW w:w="1364" w:type="pct"/>
            <w:shd w:val="clear" w:color="auto" w:fill="auto"/>
            <w:vAlign w:val="center"/>
          </w:tcPr>
          <w:p w14:paraId="35E42749" w14:textId="574CA748" w:rsidR="00E64275" w:rsidRPr="006161E6" w:rsidRDefault="00E64275" w:rsidP="00E64275">
            <w:pPr>
              <w:spacing w:after="0"/>
              <w:rPr>
                <w:rFonts w:ascii="Gadugi" w:hAnsi="Gadugi" w:cs="Arial"/>
                <w:color w:val="000000"/>
                <w:sz w:val="18"/>
                <w:szCs w:val="18"/>
              </w:rPr>
            </w:pPr>
            <w:r w:rsidRPr="002A5A79">
              <w:rPr>
                <w:rFonts w:ascii="Gadugi" w:hAnsi="Gadugi" w:cs="Arial"/>
                <w:color w:val="000000"/>
                <w:sz w:val="18"/>
                <w:szCs w:val="18"/>
              </w:rPr>
              <w:t>In upper secondary general</w:t>
            </w:r>
          </w:p>
        </w:tc>
        <w:tc>
          <w:tcPr>
            <w:tcW w:w="1514" w:type="pct"/>
            <w:shd w:val="clear" w:color="auto" w:fill="auto"/>
          </w:tcPr>
          <w:p w14:paraId="502B058C" w14:textId="7ECFD65F" w:rsidR="00E64275" w:rsidRPr="00E92693" w:rsidRDefault="00E64275" w:rsidP="00E64275">
            <w:pPr>
              <w:pStyle w:val="Cell"/>
              <w:rPr>
                <w:rFonts w:ascii="Gadugi" w:hAnsi="Gadugi"/>
              </w:rPr>
            </w:pPr>
            <w:r w:rsidRPr="00E92693">
              <w:rPr>
                <w:rFonts w:ascii="Gadugi" w:hAnsi="Gadugi"/>
              </w:rPr>
              <w:t xml:space="preserve">Yes [ </w:t>
            </w:r>
            <w:r>
              <w:rPr>
                <w:rFonts w:ascii="Gadugi" w:hAnsi="Gadugi"/>
              </w:rPr>
              <w:t>x</w:t>
            </w:r>
            <w:r w:rsidRPr="00E92693">
              <w:rPr>
                <w:rFonts w:ascii="Gadugi" w:hAnsi="Gadugi"/>
              </w:rPr>
              <w:t>]</w:t>
            </w:r>
          </w:p>
          <w:p w14:paraId="0CC3E5C7" w14:textId="2CE78312" w:rsidR="00E64275" w:rsidRPr="002A5A79" w:rsidRDefault="00E64275" w:rsidP="00E64275">
            <w:pPr>
              <w:pStyle w:val="Cell"/>
              <w:rPr>
                <w:rFonts w:ascii="Gadugi" w:hAnsi="Gadugi"/>
                <w:color w:val="FF0000"/>
              </w:rPr>
            </w:pPr>
            <w:r w:rsidRPr="00FA70C1">
              <w:rPr>
                <w:rFonts w:ascii="Gadugi" w:hAnsi="Gadugi"/>
              </w:rPr>
              <w:t>No [x ]</w:t>
            </w:r>
          </w:p>
        </w:tc>
        <w:tc>
          <w:tcPr>
            <w:tcW w:w="1758" w:type="pct"/>
          </w:tcPr>
          <w:p w14:paraId="5252B6FE" w14:textId="77777777" w:rsidR="00E64275" w:rsidRPr="002A5A79" w:rsidRDefault="00E64275" w:rsidP="00E64275">
            <w:pPr>
              <w:pStyle w:val="Cell"/>
              <w:rPr>
                <w:rFonts w:ascii="Gadugi" w:hAnsi="Gadugi"/>
              </w:rPr>
            </w:pPr>
          </w:p>
        </w:tc>
      </w:tr>
      <w:tr w:rsidR="00E64275" w:rsidRPr="002A5A79" w14:paraId="0665328D" w14:textId="77777777" w:rsidTr="00154730">
        <w:tc>
          <w:tcPr>
            <w:tcW w:w="180" w:type="pct"/>
          </w:tcPr>
          <w:p w14:paraId="02E12491" w14:textId="77777777" w:rsidR="00E64275" w:rsidRPr="002A5A79" w:rsidRDefault="00E64275" w:rsidP="00E64275">
            <w:pPr>
              <w:pStyle w:val="RowsHeading"/>
              <w:rPr>
                <w:rFonts w:ascii="Gadugi" w:hAnsi="Gadugi"/>
              </w:rPr>
            </w:pPr>
          </w:p>
        </w:tc>
        <w:tc>
          <w:tcPr>
            <w:tcW w:w="184" w:type="pct"/>
            <w:gridSpan w:val="2"/>
            <w:shd w:val="clear" w:color="auto" w:fill="auto"/>
          </w:tcPr>
          <w:p w14:paraId="6B6D1940" w14:textId="329AECBF" w:rsidR="00E64275" w:rsidRPr="002A5A79" w:rsidRDefault="00E64275" w:rsidP="00E64275">
            <w:pPr>
              <w:pStyle w:val="RowsHeading"/>
              <w:rPr>
                <w:rFonts w:ascii="Gadugi" w:hAnsi="Gadugi"/>
              </w:rPr>
            </w:pPr>
            <w:r>
              <w:rPr>
                <w:rFonts w:ascii="Gadugi" w:hAnsi="Gadugi"/>
              </w:rPr>
              <w:t>b)</w:t>
            </w:r>
          </w:p>
        </w:tc>
        <w:tc>
          <w:tcPr>
            <w:tcW w:w="1364" w:type="pct"/>
            <w:shd w:val="clear" w:color="auto" w:fill="auto"/>
            <w:vAlign w:val="center"/>
          </w:tcPr>
          <w:p w14:paraId="536EA3D6" w14:textId="4B116A65" w:rsidR="00E64275" w:rsidRPr="002A5A79" w:rsidRDefault="00E64275" w:rsidP="00E64275">
            <w:pPr>
              <w:spacing w:after="0"/>
              <w:rPr>
                <w:rFonts w:ascii="Gadugi" w:hAnsi="Gadugi"/>
                <w:sz w:val="18"/>
                <w:szCs w:val="18"/>
                <w:highlight w:val="yellow"/>
              </w:rPr>
            </w:pPr>
            <w:r w:rsidRPr="002A5A79">
              <w:rPr>
                <w:rFonts w:ascii="Gadugi" w:hAnsi="Gadugi" w:cs="Arial"/>
                <w:color w:val="000000"/>
                <w:sz w:val="18"/>
                <w:szCs w:val="18"/>
              </w:rPr>
              <w:t>In VET</w:t>
            </w:r>
          </w:p>
        </w:tc>
        <w:tc>
          <w:tcPr>
            <w:tcW w:w="1514" w:type="pct"/>
            <w:shd w:val="clear" w:color="auto" w:fill="auto"/>
          </w:tcPr>
          <w:p w14:paraId="1829E101" w14:textId="06600608"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56901EAF" w14:textId="55F16EEA" w:rsidR="00E64275" w:rsidRPr="002A5A79" w:rsidRDefault="00E64275" w:rsidP="00E64275">
            <w:pPr>
              <w:pStyle w:val="Cell"/>
              <w:rPr>
                <w:rFonts w:ascii="Gadugi" w:hAnsi="Gadugi"/>
                <w:color w:val="FF0000"/>
              </w:rPr>
            </w:pPr>
            <w:r>
              <w:rPr>
                <w:rFonts w:ascii="Gadugi" w:hAnsi="Gadugi"/>
              </w:rPr>
              <w:t>No [</w:t>
            </w:r>
            <w:r w:rsidRPr="001F23EE">
              <w:rPr>
                <w:rFonts w:ascii="Gadugi" w:hAnsi="Gadugi"/>
              </w:rPr>
              <w:t>]</w:t>
            </w:r>
          </w:p>
        </w:tc>
        <w:tc>
          <w:tcPr>
            <w:tcW w:w="1758" w:type="pct"/>
          </w:tcPr>
          <w:p w14:paraId="71F60686" w14:textId="471CE8D3" w:rsidR="00E64275" w:rsidRPr="002A5A79" w:rsidRDefault="00E64275" w:rsidP="00E64275">
            <w:pPr>
              <w:pStyle w:val="Cell"/>
              <w:rPr>
                <w:rFonts w:ascii="Gadugi" w:hAnsi="Gadugi"/>
              </w:rPr>
            </w:pPr>
            <w:r>
              <w:rPr>
                <w:rFonts w:ascii="Gadugi" w:hAnsi="Gadugi"/>
              </w:rPr>
              <w:t xml:space="preserve">E-graduate system is used to support the monitoring of VET students after their graduation. </w:t>
            </w:r>
            <w:hyperlink r:id="rId205" w:history="1">
              <w:r w:rsidRPr="00EE46DA">
                <w:rPr>
                  <w:rStyle w:val="Kpr"/>
                  <w:rFonts w:ascii="Gadugi" w:hAnsi="Gadugi"/>
                </w:rPr>
                <w:t>http://emezun.meb.gov.tr/</w:t>
              </w:r>
            </w:hyperlink>
            <w:r>
              <w:rPr>
                <w:rFonts w:ascii="Gadugi" w:hAnsi="Gadugi"/>
              </w:rPr>
              <w:t xml:space="preserve"> </w:t>
            </w:r>
          </w:p>
        </w:tc>
      </w:tr>
      <w:tr w:rsidR="00E64275" w:rsidRPr="002A5A79" w14:paraId="0B682D06" w14:textId="77777777" w:rsidTr="00154730">
        <w:tc>
          <w:tcPr>
            <w:tcW w:w="180" w:type="pct"/>
          </w:tcPr>
          <w:p w14:paraId="1FD97AE7" w14:textId="77777777" w:rsidR="00E64275" w:rsidRPr="002A5A79" w:rsidRDefault="00E64275" w:rsidP="00E64275">
            <w:pPr>
              <w:pStyle w:val="RowsHeading"/>
              <w:rPr>
                <w:rFonts w:ascii="Gadugi" w:hAnsi="Gadugi"/>
              </w:rPr>
            </w:pPr>
          </w:p>
        </w:tc>
        <w:tc>
          <w:tcPr>
            <w:tcW w:w="184" w:type="pct"/>
            <w:gridSpan w:val="2"/>
            <w:shd w:val="clear" w:color="auto" w:fill="auto"/>
          </w:tcPr>
          <w:p w14:paraId="6824EC7B" w14:textId="4E3003F2" w:rsidR="00E64275" w:rsidRPr="002A5A79" w:rsidRDefault="00E64275" w:rsidP="00E64275">
            <w:pPr>
              <w:pStyle w:val="RowsHeading"/>
              <w:rPr>
                <w:rFonts w:ascii="Gadugi" w:hAnsi="Gadugi"/>
              </w:rPr>
            </w:pPr>
            <w:r>
              <w:rPr>
                <w:rFonts w:ascii="Gadugi" w:hAnsi="Gadugi"/>
              </w:rPr>
              <w:t>c)</w:t>
            </w:r>
          </w:p>
        </w:tc>
        <w:tc>
          <w:tcPr>
            <w:tcW w:w="1364" w:type="pct"/>
            <w:shd w:val="clear" w:color="auto" w:fill="auto"/>
            <w:vAlign w:val="center"/>
          </w:tcPr>
          <w:p w14:paraId="1F671A47" w14:textId="3485EF7E" w:rsidR="00E64275" w:rsidRPr="002A5A79" w:rsidRDefault="00E64275" w:rsidP="00E64275">
            <w:pPr>
              <w:spacing w:after="0"/>
              <w:rPr>
                <w:rFonts w:ascii="Gadugi" w:hAnsi="Gadugi" w:cs="Arial"/>
                <w:color w:val="000000"/>
                <w:sz w:val="18"/>
                <w:szCs w:val="18"/>
              </w:rPr>
            </w:pPr>
            <w:r w:rsidRPr="002A5A79">
              <w:rPr>
                <w:rFonts w:ascii="Gadugi" w:hAnsi="Gadugi" w:cs="Arial"/>
                <w:color w:val="000000"/>
                <w:sz w:val="18"/>
                <w:szCs w:val="18"/>
              </w:rPr>
              <w:t xml:space="preserve">In higher education </w:t>
            </w:r>
          </w:p>
          <w:p w14:paraId="6B912C15" w14:textId="77777777" w:rsidR="00E64275" w:rsidRPr="002A5A79" w:rsidRDefault="00E64275" w:rsidP="00E64275">
            <w:pPr>
              <w:pStyle w:val="RowsHeading"/>
              <w:rPr>
                <w:rFonts w:ascii="Gadugi" w:hAnsi="Gadugi"/>
                <w:highlight w:val="yellow"/>
              </w:rPr>
            </w:pPr>
          </w:p>
        </w:tc>
        <w:tc>
          <w:tcPr>
            <w:tcW w:w="1514" w:type="pct"/>
            <w:shd w:val="clear" w:color="auto" w:fill="auto"/>
          </w:tcPr>
          <w:p w14:paraId="2D97856E" w14:textId="24154AD1" w:rsidR="00E64275" w:rsidRPr="00E92693" w:rsidRDefault="00E64275" w:rsidP="00E64275">
            <w:pPr>
              <w:pStyle w:val="Cell"/>
              <w:rPr>
                <w:rFonts w:ascii="Gadugi" w:hAnsi="Gadugi"/>
              </w:rPr>
            </w:pPr>
            <w:r w:rsidRPr="00E92693">
              <w:rPr>
                <w:rFonts w:ascii="Gadugi" w:hAnsi="Gadugi"/>
              </w:rPr>
              <w:t xml:space="preserve">Yes [ </w:t>
            </w:r>
            <w:r>
              <w:rPr>
                <w:rFonts w:ascii="Gadugi" w:hAnsi="Gadugi"/>
              </w:rPr>
              <w:t>x</w:t>
            </w:r>
            <w:r w:rsidRPr="00E92693">
              <w:rPr>
                <w:rFonts w:ascii="Gadugi" w:hAnsi="Gadugi"/>
              </w:rPr>
              <w:t>]</w:t>
            </w:r>
          </w:p>
          <w:p w14:paraId="3B551611" w14:textId="28E68CA7" w:rsidR="00E64275" w:rsidRPr="002A5A79" w:rsidRDefault="00E64275" w:rsidP="00E64275">
            <w:pPr>
              <w:pStyle w:val="Cell"/>
              <w:rPr>
                <w:rFonts w:ascii="Gadugi" w:hAnsi="Gadugi"/>
                <w:color w:val="FF0000"/>
              </w:rPr>
            </w:pPr>
            <w:r w:rsidRPr="00E92693">
              <w:rPr>
                <w:rFonts w:ascii="Gadugi" w:hAnsi="Gadugi"/>
              </w:rPr>
              <w:t>No [ ]</w:t>
            </w:r>
          </w:p>
        </w:tc>
        <w:tc>
          <w:tcPr>
            <w:tcW w:w="1758" w:type="pct"/>
          </w:tcPr>
          <w:p w14:paraId="4A3C6E81" w14:textId="336B8D29" w:rsidR="00E64275" w:rsidRPr="002A5A79" w:rsidRDefault="00991C09" w:rsidP="00E64275">
            <w:pPr>
              <w:pStyle w:val="Cell"/>
              <w:rPr>
                <w:rFonts w:ascii="Gadugi" w:hAnsi="Gadugi"/>
              </w:rPr>
            </w:pPr>
            <w:r>
              <w:rPr>
                <w:rFonts w:ascii="Gadugi" w:hAnsi="Gadugi"/>
              </w:rPr>
              <w:t xml:space="preserve">Universities has their own tracking system for </w:t>
            </w:r>
            <w:r w:rsidR="00703291">
              <w:rPr>
                <w:rFonts w:ascii="Gadugi" w:hAnsi="Gadugi"/>
              </w:rPr>
              <w:t xml:space="preserve">the alumnies. </w:t>
            </w:r>
          </w:p>
        </w:tc>
      </w:tr>
      <w:tr w:rsidR="00E64275" w:rsidRPr="002A5A79" w14:paraId="50CCC956" w14:textId="77777777" w:rsidTr="00154730">
        <w:tc>
          <w:tcPr>
            <w:tcW w:w="180" w:type="pct"/>
          </w:tcPr>
          <w:p w14:paraId="0ADAA4A1" w14:textId="77777777" w:rsidR="00E64275" w:rsidRPr="002A5A79" w:rsidRDefault="00E64275" w:rsidP="00E64275">
            <w:pPr>
              <w:pStyle w:val="ListeParagraf"/>
              <w:numPr>
                <w:ilvl w:val="0"/>
                <w:numId w:val="20"/>
              </w:numPr>
              <w:spacing w:after="0"/>
              <w:rPr>
                <w:rFonts w:ascii="Gadugi" w:hAnsi="Gadugi" w:cs="Arial"/>
                <w:b/>
                <w:bCs/>
                <w:color w:val="000000"/>
                <w:sz w:val="18"/>
                <w:szCs w:val="18"/>
              </w:rPr>
            </w:pPr>
          </w:p>
        </w:tc>
        <w:tc>
          <w:tcPr>
            <w:tcW w:w="1548" w:type="pct"/>
            <w:gridSpan w:val="3"/>
            <w:shd w:val="clear" w:color="auto" w:fill="auto"/>
          </w:tcPr>
          <w:p w14:paraId="46542EF8" w14:textId="1409D2EB" w:rsidR="00E64275" w:rsidRPr="000026A4" w:rsidRDefault="00E64275" w:rsidP="00E64275">
            <w:pPr>
              <w:spacing w:after="0"/>
              <w:rPr>
                <w:rFonts w:ascii="Gadugi" w:hAnsi="Gadugi" w:cs="Arial"/>
                <w:b/>
                <w:bCs/>
                <w:sz w:val="18"/>
                <w:szCs w:val="18"/>
              </w:rPr>
            </w:pPr>
            <w:r w:rsidRPr="000026A4">
              <w:rPr>
                <w:rFonts w:ascii="Gadugi" w:hAnsi="Gadugi" w:cs="Arial"/>
                <w:b/>
                <w:bCs/>
                <w:sz w:val="18"/>
                <w:szCs w:val="18"/>
              </w:rPr>
              <w:t>Are rewards or official recognitions provided to teachers who embed innovative and/or high quality entrepreneurial learning (as a key competence) into their teaching practices?</w:t>
            </w:r>
            <w:r w:rsidRPr="000026A4">
              <w:rPr>
                <w:rStyle w:val="SonnotBavurusu"/>
                <w:rFonts w:ascii="Gadugi" w:hAnsi="Gadugi" w:cs="Arial"/>
                <w:b/>
                <w:bCs/>
                <w:sz w:val="18"/>
                <w:szCs w:val="18"/>
              </w:rPr>
              <w:endnoteReference w:id="25"/>
            </w:r>
            <w:r w:rsidRPr="000026A4">
              <w:rPr>
                <w:rFonts w:ascii="Gadugi" w:hAnsi="Gadugi" w:cs="Arial"/>
                <w:b/>
                <w:bCs/>
                <w:sz w:val="18"/>
                <w:szCs w:val="18"/>
              </w:rPr>
              <w:t xml:space="preserve"> </w:t>
            </w:r>
          </w:p>
        </w:tc>
        <w:tc>
          <w:tcPr>
            <w:tcW w:w="1514" w:type="pct"/>
            <w:shd w:val="clear" w:color="auto" w:fill="auto"/>
          </w:tcPr>
          <w:p w14:paraId="260334D8" w14:textId="2CD41CC7" w:rsidR="00E64275" w:rsidRPr="00E92693" w:rsidRDefault="00E64275" w:rsidP="00E64275">
            <w:pPr>
              <w:pStyle w:val="Cell"/>
              <w:rPr>
                <w:rFonts w:ascii="Gadugi" w:hAnsi="Gadugi"/>
              </w:rPr>
            </w:pPr>
            <w:r w:rsidRPr="00E92693">
              <w:rPr>
                <w:rFonts w:ascii="Gadugi" w:hAnsi="Gadugi"/>
              </w:rPr>
              <w:t xml:space="preserve">Yes [ </w:t>
            </w:r>
            <w:r>
              <w:rPr>
                <w:rFonts w:ascii="Gadugi" w:hAnsi="Gadugi"/>
              </w:rPr>
              <w:t>x</w:t>
            </w:r>
            <w:r w:rsidRPr="00E92693">
              <w:rPr>
                <w:rFonts w:ascii="Gadugi" w:hAnsi="Gadugi"/>
              </w:rPr>
              <w:t>]</w:t>
            </w:r>
          </w:p>
          <w:p w14:paraId="269AB6A3" w14:textId="401323F4" w:rsidR="00E64275" w:rsidRPr="002A5A79" w:rsidRDefault="00E64275" w:rsidP="00703291">
            <w:pPr>
              <w:pStyle w:val="Cell"/>
              <w:rPr>
                <w:rFonts w:ascii="Gadugi" w:hAnsi="Gadugi"/>
                <w:color w:val="FF0000"/>
              </w:rPr>
            </w:pPr>
            <w:r w:rsidRPr="00703291">
              <w:rPr>
                <w:rFonts w:ascii="Gadugi" w:hAnsi="Gadugi"/>
              </w:rPr>
              <w:t>No []</w:t>
            </w:r>
          </w:p>
        </w:tc>
        <w:tc>
          <w:tcPr>
            <w:tcW w:w="1758" w:type="pct"/>
          </w:tcPr>
          <w:p w14:paraId="29B3A86B" w14:textId="77777777" w:rsidR="00E64275" w:rsidRDefault="00703291" w:rsidP="00E64275">
            <w:pPr>
              <w:pStyle w:val="Cell"/>
              <w:rPr>
                <w:rFonts w:ascii="Gadugi" w:hAnsi="Gadugi"/>
              </w:rPr>
            </w:pPr>
            <w:r>
              <w:rPr>
                <w:rFonts w:ascii="Gadugi" w:hAnsi="Gadugi"/>
              </w:rPr>
              <w:t>Social Entrepeneur Teacher Awards are given by MoNA</w:t>
            </w:r>
          </w:p>
          <w:p w14:paraId="72C58DC6" w14:textId="77777777" w:rsidR="00505170" w:rsidRDefault="00505170" w:rsidP="00E64275">
            <w:pPr>
              <w:pStyle w:val="Cell"/>
              <w:rPr>
                <w:rFonts w:ascii="Gadugi" w:hAnsi="Gadugi"/>
              </w:rPr>
            </w:pPr>
          </w:p>
          <w:p w14:paraId="185D5D30" w14:textId="7DD44886" w:rsidR="00505170" w:rsidRPr="002A5A79" w:rsidRDefault="00505170" w:rsidP="00E64275">
            <w:pPr>
              <w:pStyle w:val="Cell"/>
              <w:rPr>
                <w:rFonts w:ascii="Gadugi" w:hAnsi="Gadugi"/>
              </w:rPr>
            </w:pPr>
            <w:hyperlink r:id="rId206" w:history="1">
              <w:r w:rsidRPr="00003630">
                <w:rPr>
                  <w:rStyle w:val="Kpr"/>
                  <w:rFonts w:ascii="Gadugi" w:hAnsi="Gadugi"/>
                </w:rPr>
                <w:t>https://www.anadoluvakfi.org.tr/degerliogretmenim</w:t>
              </w:r>
            </w:hyperlink>
            <w:r>
              <w:rPr>
                <w:rFonts w:ascii="Gadugi" w:hAnsi="Gadugi"/>
              </w:rPr>
              <w:t xml:space="preserve"> </w:t>
            </w:r>
          </w:p>
        </w:tc>
      </w:tr>
      <w:tr w:rsidR="00E64275" w:rsidRPr="002A5A79" w14:paraId="5AF94363" w14:textId="77777777" w:rsidTr="00154730">
        <w:tc>
          <w:tcPr>
            <w:tcW w:w="180" w:type="pct"/>
          </w:tcPr>
          <w:p w14:paraId="167AA4D4" w14:textId="77777777" w:rsidR="00E64275" w:rsidRPr="002A5A79" w:rsidRDefault="00E64275" w:rsidP="00E64275">
            <w:pPr>
              <w:pStyle w:val="RowsHeading"/>
              <w:rPr>
                <w:rFonts w:ascii="Gadugi" w:hAnsi="Gadugi"/>
              </w:rPr>
            </w:pPr>
          </w:p>
        </w:tc>
        <w:tc>
          <w:tcPr>
            <w:tcW w:w="184" w:type="pct"/>
            <w:gridSpan w:val="2"/>
            <w:vMerge w:val="restart"/>
            <w:shd w:val="clear" w:color="auto" w:fill="auto"/>
          </w:tcPr>
          <w:p w14:paraId="47548113" w14:textId="77777777" w:rsidR="00E64275" w:rsidRDefault="00E64275" w:rsidP="00E64275">
            <w:pPr>
              <w:pStyle w:val="RowsHeading"/>
              <w:rPr>
                <w:rFonts w:ascii="Gadugi" w:hAnsi="Gadugi"/>
              </w:rPr>
            </w:pPr>
          </w:p>
          <w:p w14:paraId="6AD8FB6C" w14:textId="77777777" w:rsidR="00E64275" w:rsidRDefault="00E64275" w:rsidP="00E64275">
            <w:pPr>
              <w:pStyle w:val="RowsHeading"/>
              <w:rPr>
                <w:rFonts w:ascii="Gadugi" w:hAnsi="Gadugi"/>
              </w:rPr>
            </w:pPr>
          </w:p>
          <w:p w14:paraId="219D8032" w14:textId="77777777" w:rsidR="00E64275" w:rsidRDefault="00E64275" w:rsidP="00E64275">
            <w:pPr>
              <w:pStyle w:val="RowsHeading"/>
              <w:rPr>
                <w:rFonts w:ascii="Gadugi" w:hAnsi="Gadugi"/>
              </w:rPr>
            </w:pPr>
          </w:p>
          <w:p w14:paraId="20C4A5E5" w14:textId="77777777" w:rsidR="00E64275" w:rsidRDefault="00E64275" w:rsidP="00E64275">
            <w:pPr>
              <w:pStyle w:val="RowsHeading"/>
              <w:rPr>
                <w:rFonts w:ascii="Gadugi" w:hAnsi="Gadugi"/>
              </w:rPr>
            </w:pPr>
          </w:p>
          <w:p w14:paraId="79DB4959" w14:textId="77777777" w:rsidR="00E64275" w:rsidRDefault="00E64275" w:rsidP="00E64275">
            <w:pPr>
              <w:pStyle w:val="RowsHeading"/>
              <w:rPr>
                <w:rFonts w:ascii="Gadugi" w:hAnsi="Gadugi"/>
              </w:rPr>
            </w:pPr>
          </w:p>
          <w:p w14:paraId="5D60B5FF" w14:textId="331CFB23" w:rsidR="00E64275" w:rsidRPr="002A5A79" w:rsidRDefault="00E64275" w:rsidP="00E64275">
            <w:pPr>
              <w:pStyle w:val="RowsHeading"/>
              <w:rPr>
                <w:rFonts w:ascii="Gadugi" w:hAnsi="Gadugi"/>
              </w:rPr>
            </w:pPr>
            <w:r>
              <w:rPr>
                <w:rFonts w:ascii="Gadugi" w:hAnsi="Gadugi"/>
              </w:rPr>
              <w:t>If yes</w:t>
            </w:r>
          </w:p>
        </w:tc>
        <w:tc>
          <w:tcPr>
            <w:tcW w:w="1364" w:type="pct"/>
            <w:shd w:val="clear" w:color="auto" w:fill="auto"/>
            <w:vAlign w:val="center"/>
          </w:tcPr>
          <w:p w14:paraId="6232D1A0" w14:textId="1B95CFAB" w:rsidR="00E64275" w:rsidRPr="000026A4" w:rsidRDefault="00E64275" w:rsidP="00E64275">
            <w:pPr>
              <w:spacing w:after="0"/>
              <w:rPr>
                <w:rFonts w:ascii="Gadugi" w:hAnsi="Gadugi" w:cs="Arial"/>
                <w:bCs/>
                <w:sz w:val="18"/>
                <w:szCs w:val="18"/>
              </w:rPr>
            </w:pPr>
            <w:r w:rsidRPr="000026A4">
              <w:rPr>
                <w:rFonts w:ascii="Gadugi" w:hAnsi="Gadugi" w:cs="Arial"/>
                <w:bCs/>
                <w:sz w:val="18"/>
                <w:szCs w:val="18"/>
              </w:rPr>
              <w:t>Does recognition include teachers from primary / lower secondary?</w:t>
            </w:r>
          </w:p>
        </w:tc>
        <w:tc>
          <w:tcPr>
            <w:tcW w:w="1514" w:type="pct"/>
            <w:shd w:val="clear" w:color="auto" w:fill="auto"/>
          </w:tcPr>
          <w:p w14:paraId="54475297" w14:textId="5DB7E859" w:rsidR="00E64275" w:rsidRPr="00E92693" w:rsidRDefault="00E64275" w:rsidP="00E64275">
            <w:pPr>
              <w:pStyle w:val="Cell"/>
              <w:rPr>
                <w:rFonts w:ascii="Gadugi" w:hAnsi="Gadugi"/>
              </w:rPr>
            </w:pPr>
            <w:r w:rsidRPr="00E92693">
              <w:rPr>
                <w:rFonts w:ascii="Gadugi" w:hAnsi="Gadugi"/>
              </w:rPr>
              <w:t>Yes [</w:t>
            </w:r>
            <w:r w:rsidR="00703291">
              <w:rPr>
                <w:rFonts w:ascii="Gadugi" w:hAnsi="Gadugi"/>
              </w:rPr>
              <w:t>x</w:t>
            </w:r>
            <w:r w:rsidRPr="00E92693">
              <w:rPr>
                <w:rFonts w:ascii="Gadugi" w:hAnsi="Gadugi"/>
              </w:rPr>
              <w:t xml:space="preserve"> ]</w:t>
            </w:r>
          </w:p>
          <w:p w14:paraId="52A0C6BC" w14:textId="39571B1D" w:rsidR="00E64275" w:rsidRPr="002A5A79" w:rsidRDefault="00E64275" w:rsidP="00703291">
            <w:pPr>
              <w:pStyle w:val="Cell"/>
              <w:rPr>
                <w:rFonts w:ascii="Gadugi" w:hAnsi="Gadugi"/>
                <w:color w:val="FF0000"/>
              </w:rPr>
            </w:pPr>
            <w:r w:rsidRPr="00703291">
              <w:rPr>
                <w:rFonts w:ascii="Gadugi" w:hAnsi="Gadugi"/>
              </w:rPr>
              <w:t>No []</w:t>
            </w:r>
          </w:p>
        </w:tc>
        <w:tc>
          <w:tcPr>
            <w:tcW w:w="1758" w:type="pct"/>
          </w:tcPr>
          <w:p w14:paraId="7CF4EB71" w14:textId="56FD9A6D" w:rsidR="00E64275" w:rsidRPr="002A5A79" w:rsidRDefault="00703291" w:rsidP="00E64275">
            <w:pPr>
              <w:pStyle w:val="Cell"/>
              <w:rPr>
                <w:rFonts w:ascii="Gadugi" w:hAnsi="Gadugi"/>
              </w:rPr>
            </w:pPr>
            <w:r>
              <w:rPr>
                <w:rFonts w:ascii="Gadugi" w:hAnsi="Gadugi"/>
              </w:rPr>
              <w:t>Social Entrepeneur Teacher Awards are given by MoNA</w:t>
            </w:r>
          </w:p>
        </w:tc>
      </w:tr>
      <w:tr w:rsidR="00E64275" w:rsidRPr="002A5A79" w14:paraId="608B07E9" w14:textId="77777777" w:rsidTr="00154730">
        <w:tc>
          <w:tcPr>
            <w:tcW w:w="180" w:type="pct"/>
          </w:tcPr>
          <w:p w14:paraId="6002DCF6" w14:textId="77777777" w:rsidR="00E64275" w:rsidRPr="002A5A79" w:rsidRDefault="00E64275" w:rsidP="00E64275">
            <w:pPr>
              <w:pStyle w:val="RowsHeading"/>
              <w:rPr>
                <w:rFonts w:ascii="Gadugi" w:hAnsi="Gadugi"/>
              </w:rPr>
            </w:pPr>
          </w:p>
        </w:tc>
        <w:tc>
          <w:tcPr>
            <w:tcW w:w="184" w:type="pct"/>
            <w:gridSpan w:val="2"/>
            <w:vMerge/>
            <w:shd w:val="clear" w:color="auto" w:fill="auto"/>
          </w:tcPr>
          <w:p w14:paraId="68E3B064" w14:textId="57ED3A64" w:rsidR="00E64275" w:rsidRPr="002A5A79" w:rsidRDefault="00E64275" w:rsidP="00E64275">
            <w:pPr>
              <w:pStyle w:val="RowsHeading"/>
              <w:rPr>
                <w:rFonts w:ascii="Gadugi" w:hAnsi="Gadugi"/>
              </w:rPr>
            </w:pPr>
          </w:p>
        </w:tc>
        <w:tc>
          <w:tcPr>
            <w:tcW w:w="1364" w:type="pct"/>
            <w:shd w:val="clear" w:color="auto" w:fill="auto"/>
            <w:vAlign w:val="center"/>
          </w:tcPr>
          <w:p w14:paraId="01F2E32B" w14:textId="6777386F" w:rsidR="00E64275" w:rsidRPr="000026A4" w:rsidRDefault="00E64275" w:rsidP="00E64275">
            <w:pPr>
              <w:spacing w:after="0"/>
              <w:rPr>
                <w:rFonts w:ascii="Gadugi" w:hAnsi="Gadugi" w:cs="Arial"/>
                <w:sz w:val="18"/>
                <w:szCs w:val="18"/>
              </w:rPr>
            </w:pPr>
            <w:r w:rsidRPr="000026A4">
              <w:rPr>
                <w:rFonts w:ascii="Gadugi" w:hAnsi="Gadugi" w:cs="Arial"/>
                <w:bCs/>
                <w:sz w:val="18"/>
                <w:szCs w:val="18"/>
              </w:rPr>
              <w:t>Does recognition include teachers from upper secondary?</w:t>
            </w:r>
          </w:p>
        </w:tc>
        <w:tc>
          <w:tcPr>
            <w:tcW w:w="1514" w:type="pct"/>
            <w:shd w:val="clear" w:color="auto" w:fill="auto"/>
          </w:tcPr>
          <w:p w14:paraId="63CBB7DC" w14:textId="6060B6CA"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5E019F3E" w14:textId="4B1359C4" w:rsidR="00E64275" w:rsidRPr="002A5A79" w:rsidRDefault="00703291" w:rsidP="00E64275">
            <w:pPr>
              <w:pStyle w:val="Cell"/>
              <w:rPr>
                <w:rFonts w:ascii="Gadugi" w:hAnsi="Gadugi"/>
                <w:color w:val="FF0000"/>
              </w:rPr>
            </w:pPr>
            <w:r w:rsidRPr="00703291">
              <w:rPr>
                <w:rFonts w:ascii="Gadugi" w:hAnsi="Gadugi"/>
              </w:rPr>
              <w:t xml:space="preserve">No [ </w:t>
            </w:r>
            <w:r w:rsidR="00E64275" w:rsidRPr="00703291">
              <w:rPr>
                <w:rFonts w:ascii="Gadugi" w:hAnsi="Gadugi"/>
              </w:rPr>
              <w:t>]</w:t>
            </w:r>
          </w:p>
        </w:tc>
        <w:tc>
          <w:tcPr>
            <w:tcW w:w="1758" w:type="pct"/>
          </w:tcPr>
          <w:p w14:paraId="7F46F752" w14:textId="5A1A3810" w:rsidR="00E64275" w:rsidRPr="002A5A79" w:rsidRDefault="00703291" w:rsidP="00E64275">
            <w:pPr>
              <w:pStyle w:val="Cell"/>
              <w:rPr>
                <w:rFonts w:ascii="Gadugi" w:hAnsi="Gadugi"/>
              </w:rPr>
            </w:pPr>
            <w:r>
              <w:rPr>
                <w:rFonts w:ascii="Gadugi" w:hAnsi="Gadugi"/>
              </w:rPr>
              <w:t>Social Entrepeneur Teacher Awards are given by MoNA</w:t>
            </w:r>
          </w:p>
        </w:tc>
      </w:tr>
      <w:tr w:rsidR="00E64275" w:rsidRPr="002A5A79" w14:paraId="20E8C4DF" w14:textId="77777777" w:rsidTr="00154730">
        <w:tc>
          <w:tcPr>
            <w:tcW w:w="180" w:type="pct"/>
          </w:tcPr>
          <w:p w14:paraId="019A09EB" w14:textId="77777777" w:rsidR="00E64275" w:rsidRPr="002A5A79" w:rsidRDefault="00E64275" w:rsidP="00E64275">
            <w:pPr>
              <w:pStyle w:val="RowsHeading"/>
              <w:rPr>
                <w:rFonts w:ascii="Gadugi" w:hAnsi="Gadugi"/>
              </w:rPr>
            </w:pPr>
          </w:p>
        </w:tc>
        <w:tc>
          <w:tcPr>
            <w:tcW w:w="184" w:type="pct"/>
            <w:gridSpan w:val="2"/>
            <w:vMerge/>
            <w:shd w:val="clear" w:color="auto" w:fill="auto"/>
          </w:tcPr>
          <w:p w14:paraId="172FF605" w14:textId="42E5F0EF" w:rsidR="00E64275" w:rsidRPr="002A5A79" w:rsidRDefault="00E64275" w:rsidP="00E64275">
            <w:pPr>
              <w:pStyle w:val="RowsHeading"/>
              <w:rPr>
                <w:rFonts w:ascii="Gadugi" w:hAnsi="Gadugi"/>
              </w:rPr>
            </w:pPr>
          </w:p>
        </w:tc>
        <w:tc>
          <w:tcPr>
            <w:tcW w:w="1364" w:type="pct"/>
            <w:shd w:val="clear" w:color="auto" w:fill="auto"/>
            <w:vAlign w:val="center"/>
          </w:tcPr>
          <w:p w14:paraId="25FDE706" w14:textId="6F0B84B2" w:rsidR="00E64275" w:rsidRPr="000026A4" w:rsidRDefault="00E64275" w:rsidP="00E64275">
            <w:pPr>
              <w:spacing w:after="0"/>
              <w:rPr>
                <w:rFonts w:ascii="Gadugi" w:hAnsi="Gadugi" w:cs="Arial"/>
                <w:sz w:val="18"/>
                <w:szCs w:val="18"/>
              </w:rPr>
            </w:pPr>
            <w:r w:rsidRPr="000026A4">
              <w:rPr>
                <w:rFonts w:ascii="Gadugi" w:hAnsi="Gadugi" w:cs="Arial"/>
                <w:bCs/>
                <w:sz w:val="18"/>
                <w:szCs w:val="18"/>
              </w:rPr>
              <w:t xml:space="preserve">Does recognition include teachers from </w:t>
            </w:r>
            <w:r w:rsidRPr="000026A4">
              <w:rPr>
                <w:rFonts w:ascii="Gadugi" w:hAnsi="Gadugi" w:cs="Arial"/>
                <w:sz w:val="18"/>
                <w:szCs w:val="18"/>
              </w:rPr>
              <w:t>VET?</w:t>
            </w:r>
          </w:p>
        </w:tc>
        <w:tc>
          <w:tcPr>
            <w:tcW w:w="1514" w:type="pct"/>
            <w:shd w:val="clear" w:color="auto" w:fill="auto"/>
          </w:tcPr>
          <w:p w14:paraId="3FF1F0E0" w14:textId="79513B92" w:rsidR="00E64275" w:rsidRPr="00E92693" w:rsidRDefault="00E64275" w:rsidP="00E64275">
            <w:pPr>
              <w:pStyle w:val="Cell"/>
              <w:rPr>
                <w:rFonts w:ascii="Gadugi" w:hAnsi="Gadugi"/>
              </w:rPr>
            </w:pPr>
            <w:r w:rsidRPr="00E92693">
              <w:rPr>
                <w:rFonts w:ascii="Gadugi" w:hAnsi="Gadugi"/>
              </w:rPr>
              <w:t xml:space="preserve">Yes [ </w:t>
            </w:r>
            <w:r>
              <w:rPr>
                <w:rFonts w:ascii="Gadugi" w:hAnsi="Gadugi"/>
              </w:rPr>
              <w:t>x</w:t>
            </w:r>
            <w:r w:rsidRPr="00E92693">
              <w:rPr>
                <w:rFonts w:ascii="Gadugi" w:hAnsi="Gadugi"/>
              </w:rPr>
              <w:t>]</w:t>
            </w:r>
          </w:p>
          <w:p w14:paraId="1894966B" w14:textId="6244F0B2" w:rsidR="00E64275" w:rsidRPr="002A5A79" w:rsidRDefault="00703291" w:rsidP="00E64275">
            <w:pPr>
              <w:pStyle w:val="Cell"/>
              <w:rPr>
                <w:rFonts w:ascii="Gadugi" w:hAnsi="Gadugi"/>
                <w:color w:val="FF0000"/>
              </w:rPr>
            </w:pPr>
            <w:r w:rsidRPr="00703291">
              <w:rPr>
                <w:rFonts w:ascii="Gadugi" w:hAnsi="Gadugi"/>
              </w:rPr>
              <w:t>No [</w:t>
            </w:r>
            <w:r w:rsidR="00E64275" w:rsidRPr="00703291">
              <w:rPr>
                <w:rFonts w:ascii="Gadugi" w:hAnsi="Gadugi"/>
              </w:rPr>
              <w:t xml:space="preserve"> ]</w:t>
            </w:r>
          </w:p>
        </w:tc>
        <w:tc>
          <w:tcPr>
            <w:tcW w:w="1758" w:type="pct"/>
          </w:tcPr>
          <w:p w14:paraId="18A968CB" w14:textId="77777777" w:rsidR="00703291" w:rsidRDefault="00703291" w:rsidP="00E64275">
            <w:pPr>
              <w:pStyle w:val="Cell"/>
              <w:rPr>
                <w:rFonts w:ascii="Gadugi" w:hAnsi="Gadugi"/>
              </w:rPr>
            </w:pPr>
          </w:p>
          <w:p w14:paraId="6ADBBC92" w14:textId="0535FAD5" w:rsidR="00703291" w:rsidRDefault="00703291" w:rsidP="00E64275">
            <w:pPr>
              <w:pStyle w:val="Cell"/>
              <w:rPr>
                <w:rFonts w:ascii="Gadugi" w:hAnsi="Gadugi"/>
              </w:rPr>
            </w:pPr>
            <w:r>
              <w:rPr>
                <w:rFonts w:ascii="Gadugi" w:hAnsi="Gadugi"/>
              </w:rPr>
              <w:t>Social Entrepeneur Teacher Awards are given by MoNA</w:t>
            </w:r>
          </w:p>
          <w:p w14:paraId="02E47A60" w14:textId="77777777" w:rsidR="00703291" w:rsidRDefault="00703291" w:rsidP="00E64275">
            <w:pPr>
              <w:pStyle w:val="Cell"/>
              <w:rPr>
                <w:rFonts w:ascii="Gadugi" w:hAnsi="Gadugi"/>
              </w:rPr>
            </w:pPr>
          </w:p>
          <w:p w14:paraId="175B340E" w14:textId="36260006" w:rsidR="00E64275" w:rsidRPr="002A5A79" w:rsidRDefault="00703291" w:rsidP="00E64275">
            <w:pPr>
              <w:pStyle w:val="Cell"/>
              <w:rPr>
                <w:rFonts w:ascii="Gadugi" w:hAnsi="Gadugi"/>
              </w:rPr>
            </w:pPr>
            <w:r w:rsidRPr="00703291">
              <w:rPr>
                <w:rFonts w:ascii="Gadugi" w:hAnsi="Gadugi"/>
              </w:rPr>
              <w:t>VTE students are provided with informative educations on creativity, innovation, entrepreneurship and process of setting up a business. VTE alumni are allowed to receive support credits for entrepreneurship to set up businesses. Students, trainees, employee and teachers who develop a new item, product, mechanism or practice are encouraged to apply for patent and utility model and they will be supported. VTE schools and institutions are supported in rewarding, encouraging and having patents for those who participate in national or international competitions and improvement of cooperation with businesses are ensured. Activities to generalize and adopt creativity, innovation and entrepreneurship in VTE schools and institutions as culture are organized.</w:t>
            </w:r>
            <w:r>
              <w:rPr>
                <w:rFonts w:ascii="Gadugi" w:hAnsi="Gadugi"/>
              </w:rPr>
              <w:t xml:space="preserve"> </w:t>
            </w:r>
            <w:hyperlink r:id="rId207" w:history="1">
              <w:r w:rsidRPr="007F522A">
                <w:rPr>
                  <w:rStyle w:val="Kpr"/>
                  <w:rFonts w:ascii="Gadugi" w:hAnsi="Gadugi"/>
                </w:rPr>
                <w:t>https://www.meb.gov.tr/stratejik_plan/</w:t>
              </w:r>
            </w:hyperlink>
            <w:r>
              <w:rPr>
                <w:rFonts w:ascii="Gadugi" w:hAnsi="Gadugi"/>
              </w:rPr>
              <w:t xml:space="preserve"> </w:t>
            </w:r>
          </w:p>
        </w:tc>
      </w:tr>
      <w:tr w:rsidR="00E64275" w:rsidRPr="002A5A79" w14:paraId="36F7BECB" w14:textId="77777777" w:rsidTr="00154730">
        <w:tc>
          <w:tcPr>
            <w:tcW w:w="180" w:type="pct"/>
          </w:tcPr>
          <w:p w14:paraId="7C8F37E8" w14:textId="77777777" w:rsidR="00E64275" w:rsidRPr="002A5A79" w:rsidRDefault="00E64275" w:rsidP="00E64275">
            <w:pPr>
              <w:pStyle w:val="RowsHeading"/>
              <w:rPr>
                <w:rFonts w:ascii="Gadugi" w:hAnsi="Gadugi"/>
              </w:rPr>
            </w:pPr>
          </w:p>
        </w:tc>
        <w:tc>
          <w:tcPr>
            <w:tcW w:w="184" w:type="pct"/>
            <w:gridSpan w:val="2"/>
            <w:vMerge/>
            <w:shd w:val="clear" w:color="auto" w:fill="auto"/>
          </w:tcPr>
          <w:p w14:paraId="681B95BF" w14:textId="0A58DC2A" w:rsidR="00E64275" w:rsidRPr="002A5A79" w:rsidRDefault="00E64275" w:rsidP="00E64275">
            <w:pPr>
              <w:pStyle w:val="RowsHeading"/>
              <w:rPr>
                <w:rFonts w:ascii="Gadugi" w:hAnsi="Gadugi"/>
              </w:rPr>
            </w:pPr>
          </w:p>
        </w:tc>
        <w:tc>
          <w:tcPr>
            <w:tcW w:w="1364" w:type="pct"/>
            <w:shd w:val="clear" w:color="auto" w:fill="auto"/>
            <w:vAlign w:val="center"/>
          </w:tcPr>
          <w:p w14:paraId="054CBDAC" w14:textId="5B271A06" w:rsidR="00E64275" w:rsidRPr="000026A4" w:rsidRDefault="00E64275" w:rsidP="00E64275">
            <w:pPr>
              <w:spacing w:after="0"/>
              <w:rPr>
                <w:rFonts w:ascii="Gadugi" w:hAnsi="Gadugi" w:cs="Arial"/>
                <w:bCs/>
                <w:sz w:val="18"/>
                <w:szCs w:val="18"/>
              </w:rPr>
            </w:pPr>
            <w:r w:rsidRPr="000026A4">
              <w:rPr>
                <w:rFonts w:ascii="Gadugi" w:hAnsi="Gadugi" w:cs="Arial"/>
                <w:bCs/>
                <w:sz w:val="18"/>
                <w:szCs w:val="18"/>
              </w:rPr>
              <w:t>Does recognition include teachers from higher education?</w:t>
            </w:r>
          </w:p>
        </w:tc>
        <w:tc>
          <w:tcPr>
            <w:tcW w:w="1514" w:type="pct"/>
            <w:shd w:val="clear" w:color="auto" w:fill="auto"/>
          </w:tcPr>
          <w:p w14:paraId="217F93C4" w14:textId="418C08C2" w:rsidR="00E64275" w:rsidRPr="00E92693" w:rsidRDefault="00E64275" w:rsidP="00E64275">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6C151792" w14:textId="365497BA" w:rsidR="00E64275" w:rsidRPr="002A5A79" w:rsidRDefault="00E64275" w:rsidP="00E64275">
            <w:pPr>
              <w:pStyle w:val="Cell"/>
              <w:rPr>
                <w:rFonts w:ascii="Gadugi" w:hAnsi="Gadugi"/>
                <w:color w:val="FF0000"/>
              </w:rPr>
            </w:pPr>
            <w:r w:rsidRPr="00E92693">
              <w:rPr>
                <w:rFonts w:ascii="Gadugi" w:hAnsi="Gadugi"/>
              </w:rPr>
              <w:t>No [ ]</w:t>
            </w:r>
          </w:p>
        </w:tc>
        <w:tc>
          <w:tcPr>
            <w:tcW w:w="1758" w:type="pct"/>
          </w:tcPr>
          <w:p w14:paraId="00361CB3" w14:textId="77777777" w:rsidR="00E64275" w:rsidRPr="002A5A79" w:rsidRDefault="00E64275" w:rsidP="00E64275">
            <w:pPr>
              <w:pStyle w:val="Cell"/>
              <w:rPr>
                <w:rFonts w:ascii="Gadugi" w:hAnsi="Gadugi"/>
              </w:rPr>
            </w:pPr>
          </w:p>
        </w:tc>
      </w:tr>
      <w:tr w:rsidR="00E64275" w:rsidRPr="002A5A79" w14:paraId="271BD0C6" w14:textId="77777777" w:rsidTr="00154730">
        <w:trPr>
          <w:trHeight w:val="603"/>
        </w:trPr>
        <w:tc>
          <w:tcPr>
            <w:tcW w:w="1728" w:type="pct"/>
            <w:gridSpan w:val="4"/>
            <w:shd w:val="clear" w:color="auto" w:fill="F2F2F2" w:themeFill="background1" w:themeFillShade="F2"/>
          </w:tcPr>
          <w:p w14:paraId="44224E53" w14:textId="34C3219F" w:rsidR="00E64275" w:rsidRPr="002A5A79" w:rsidRDefault="00E64275" w:rsidP="00E64275">
            <w:pPr>
              <w:pStyle w:val="RowsHeading"/>
              <w:rPr>
                <w:rFonts w:ascii="Gadugi" w:hAnsi="Gadugi"/>
              </w:rPr>
            </w:pPr>
            <w:r w:rsidRPr="002A5A79">
              <w:rPr>
                <w:rFonts w:ascii="Gadugi" w:hAnsi="Gadugi"/>
                <w:i/>
              </w:rPr>
              <w:t xml:space="preserve">Optional - Please provide any further information on </w:t>
            </w:r>
            <w:r>
              <w:rPr>
                <w:rFonts w:ascii="Gadugi" w:hAnsi="Gadugi"/>
                <w:i/>
              </w:rPr>
              <w:t>Entrepreneurial Learning in your economy that</w:t>
            </w:r>
            <w:r w:rsidRPr="002A5A79">
              <w:rPr>
                <w:rFonts w:ascii="Gadugi" w:hAnsi="Gadugi"/>
                <w:i/>
              </w:rPr>
              <w:t xml:space="preserve"> you deem relevant for the assessment</w:t>
            </w:r>
          </w:p>
        </w:tc>
        <w:tc>
          <w:tcPr>
            <w:tcW w:w="1514" w:type="pct"/>
            <w:shd w:val="clear" w:color="auto" w:fill="F2F2F2" w:themeFill="background1" w:themeFillShade="F2"/>
          </w:tcPr>
          <w:p w14:paraId="7323A742" w14:textId="75A87D13" w:rsidR="00E64275" w:rsidRPr="002A5A79" w:rsidRDefault="00E64275" w:rsidP="00E64275">
            <w:pPr>
              <w:pStyle w:val="Cell"/>
              <w:rPr>
                <w:rFonts w:ascii="Gadugi" w:hAnsi="Gadugi"/>
                <w:color w:val="FF0000"/>
              </w:rPr>
            </w:pPr>
          </w:p>
        </w:tc>
        <w:tc>
          <w:tcPr>
            <w:tcW w:w="1758" w:type="pct"/>
            <w:shd w:val="clear" w:color="auto" w:fill="F2F2F2" w:themeFill="background1" w:themeFillShade="F2"/>
          </w:tcPr>
          <w:p w14:paraId="4BE49552" w14:textId="2BDDBA13" w:rsidR="00E64275" w:rsidRPr="002A5A79" w:rsidRDefault="00E64275" w:rsidP="00E64275">
            <w:pPr>
              <w:pStyle w:val="Cell"/>
              <w:rPr>
                <w:rFonts w:ascii="Gadugi" w:hAnsi="Gadugi"/>
              </w:rPr>
            </w:pPr>
          </w:p>
          <w:p w14:paraId="39D47867" w14:textId="01DA3988" w:rsidR="00E64275" w:rsidRPr="002A5A79" w:rsidRDefault="00E64275" w:rsidP="00E64275">
            <w:pPr>
              <w:pStyle w:val="Cell"/>
              <w:rPr>
                <w:rFonts w:ascii="Gadugi" w:hAnsi="Gadugi"/>
              </w:rPr>
            </w:pPr>
          </w:p>
        </w:tc>
      </w:tr>
    </w:tbl>
    <w:p w14:paraId="7F5A16C8" w14:textId="4825DCFB" w:rsidR="00C23567" w:rsidRDefault="00C23567" w:rsidP="001E77BE">
      <w:pPr>
        <w:jc w:val="both"/>
        <w:rPr>
          <w:rFonts w:ascii="Gadugi" w:hAnsi="Gadugi"/>
        </w:rPr>
      </w:pPr>
    </w:p>
    <w:p w14:paraId="6F9B6D6F" w14:textId="3E62EAC7" w:rsidR="006D7FDB" w:rsidRDefault="006D7FDB" w:rsidP="001E77BE">
      <w:pPr>
        <w:jc w:val="both"/>
        <w:rPr>
          <w:rFonts w:ascii="Gadugi" w:hAnsi="Gadugi"/>
        </w:rPr>
      </w:pPr>
    </w:p>
    <w:p w14:paraId="73D5ADC1" w14:textId="1C782427" w:rsidR="006D7FDB" w:rsidRDefault="006D7FDB" w:rsidP="001E77BE">
      <w:pPr>
        <w:jc w:val="both"/>
        <w:rPr>
          <w:rFonts w:ascii="Gadugi" w:hAnsi="Gadugi"/>
        </w:rPr>
      </w:pPr>
    </w:p>
    <w:p w14:paraId="480FC050" w14:textId="77777777" w:rsidR="006D7FDB" w:rsidRDefault="006D7FDB" w:rsidP="001E77BE">
      <w:pPr>
        <w:jc w:val="both"/>
        <w:rPr>
          <w:rFonts w:ascii="Gadugi" w:hAnsi="Gadugi"/>
        </w:rPr>
      </w:pPr>
    </w:p>
    <w:tbl>
      <w:tblPr>
        <w:tblW w:w="5590"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719"/>
        <w:gridCol w:w="12027"/>
      </w:tblGrid>
      <w:tr w:rsidR="00C23567" w:rsidRPr="00C23567" w14:paraId="4CDD8351" w14:textId="77777777" w:rsidTr="000026A4">
        <w:trPr>
          <w:trHeight w:val="272"/>
        </w:trPr>
        <w:tc>
          <w:tcPr>
            <w:tcW w:w="1181" w:type="pct"/>
            <w:shd w:val="clear" w:color="auto" w:fill="ACCCBB"/>
          </w:tcPr>
          <w:p w14:paraId="05ACE75A" w14:textId="77777777" w:rsidR="00C23567" w:rsidRPr="00C23567" w:rsidRDefault="00C23567" w:rsidP="00B60952">
            <w:pPr>
              <w:pStyle w:val="ColumnsHeading"/>
              <w:jc w:val="left"/>
              <w:rPr>
                <w:rFonts w:ascii="Gadugi" w:hAnsi="Gadugi"/>
                <w:b/>
                <w:sz w:val="20"/>
              </w:rPr>
            </w:pPr>
            <w:r w:rsidRPr="00C23567">
              <w:rPr>
                <w:rFonts w:ascii="Gadugi" w:hAnsi="Gadugi"/>
                <w:b/>
                <w:sz w:val="20"/>
              </w:rPr>
              <w:lastRenderedPageBreak/>
              <w:t>Question</w:t>
            </w:r>
          </w:p>
        </w:tc>
        <w:tc>
          <w:tcPr>
            <w:tcW w:w="3819" w:type="pct"/>
            <w:shd w:val="clear" w:color="auto" w:fill="ACCCBB"/>
          </w:tcPr>
          <w:p w14:paraId="55342789" w14:textId="77777777" w:rsidR="00C23567" w:rsidRPr="00C23567" w:rsidRDefault="00C23567" w:rsidP="00B60952">
            <w:pPr>
              <w:pStyle w:val="ColumnsHeading"/>
              <w:jc w:val="left"/>
              <w:rPr>
                <w:rFonts w:ascii="Gadugi" w:hAnsi="Gadugi"/>
                <w:b/>
                <w:sz w:val="20"/>
              </w:rPr>
            </w:pPr>
            <w:r w:rsidRPr="00C23567">
              <w:rPr>
                <w:rFonts w:ascii="Gadugi" w:hAnsi="Gadugi"/>
                <w:b/>
                <w:sz w:val="20"/>
              </w:rPr>
              <w:t>Response</w:t>
            </w:r>
          </w:p>
        </w:tc>
      </w:tr>
      <w:tr w:rsidR="00C23567" w:rsidRPr="00C23567" w14:paraId="505E8C4D" w14:textId="77777777" w:rsidTr="000026A4">
        <w:trPr>
          <w:trHeight w:val="802"/>
        </w:trPr>
        <w:tc>
          <w:tcPr>
            <w:tcW w:w="1181" w:type="pct"/>
            <w:shd w:val="clear" w:color="auto" w:fill="F2F2F2" w:themeFill="background1" w:themeFillShade="F2"/>
            <w:vAlign w:val="center"/>
          </w:tcPr>
          <w:p w14:paraId="69039E61" w14:textId="77777777" w:rsidR="00C23567" w:rsidRPr="00C23567" w:rsidRDefault="00C23567" w:rsidP="00B60952">
            <w:pPr>
              <w:pStyle w:val="RowsHeading"/>
              <w:rPr>
                <w:rFonts w:ascii="Gadugi" w:hAnsi="Gadugi"/>
                <w:sz w:val="20"/>
              </w:rPr>
            </w:pPr>
            <w:r w:rsidRPr="00C23567">
              <w:rPr>
                <w:rFonts w:ascii="Gadugi" w:hAnsi="Gadugi"/>
                <w:sz w:val="20"/>
              </w:rPr>
              <w:t xml:space="preserve">Self-assessed level </w:t>
            </w:r>
          </w:p>
          <w:p w14:paraId="4ADFD4EA" w14:textId="6C0D2BD4" w:rsidR="00C23567" w:rsidRPr="00C23567" w:rsidRDefault="00C23567" w:rsidP="00B60952">
            <w:pPr>
              <w:pStyle w:val="RowsHeading"/>
              <w:rPr>
                <w:rFonts w:ascii="Gadugi" w:hAnsi="Gadugi"/>
                <w:sz w:val="20"/>
              </w:rPr>
            </w:pPr>
            <w:r>
              <w:rPr>
                <w:rFonts w:ascii="Gadugi" w:hAnsi="Gadugi"/>
                <w:sz w:val="20"/>
              </w:rPr>
              <w:t>(1</w:t>
            </w:r>
            <w:r w:rsidRPr="00C23567">
              <w:rPr>
                <w:rFonts w:ascii="Gadugi" w:hAnsi="Gadugi"/>
                <w:sz w:val="20"/>
              </w:rPr>
              <w:t xml:space="preserve"> through 5, whole and half numbers)</w:t>
            </w:r>
          </w:p>
        </w:tc>
        <w:tc>
          <w:tcPr>
            <w:tcW w:w="3819" w:type="pct"/>
            <w:shd w:val="clear" w:color="auto" w:fill="auto"/>
          </w:tcPr>
          <w:p w14:paraId="07F80182" w14:textId="7902C73B" w:rsidR="00C23567" w:rsidRPr="00C23567" w:rsidRDefault="00703291" w:rsidP="00B60952">
            <w:pPr>
              <w:pStyle w:val="Cell"/>
              <w:rPr>
                <w:rFonts w:ascii="Gadugi" w:hAnsi="Gadugi"/>
                <w:sz w:val="20"/>
              </w:rPr>
            </w:pPr>
            <w:r>
              <w:rPr>
                <w:rFonts w:ascii="Gadugi" w:hAnsi="Gadugi"/>
                <w:sz w:val="20"/>
              </w:rPr>
              <w:t>5</w:t>
            </w:r>
          </w:p>
        </w:tc>
      </w:tr>
      <w:tr w:rsidR="00C23567" w:rsidRPr="00C23567" w14:paraId="13702DCF" w14:textId="77777777" w:rsidTr="0025530E">
        <w:trPr>
          <w:trHeight w:val="1918"/>
        </w:trPr>
        <w:tc>
          <w:tcPr>
            <w:tcW w:w="1181" w:type="pct"/>
            <w:shd w:val="clear" w:color="auto" w:fill="F2F2F2" w:themeFill="background1" w:themeFillShade="F2"/>
            <w:vAlign w:val="center"/>
          </w:tcPr>
          <w:p w14:paraId="56394907" w14:textId="77777777" w:rsidR="00C23567" w:rsidRPr="00C23567" w:rsidRDefault="00C23567" w:rsidP="00B60952">
            <w:pPr>
              <w:pStyle w:val="RowsHeading"/>
              <w:rPr>
                <w:rFonts w:ascii="Gadugi" w:hAnsi="Gadugi"/>
                <w:sz w:val="20"/>
              </w:rPr>
            </w:pPr>
            <w:r w:rsidRPr="00C23567">
              <w:rPr>
                <w:rFonts w:ascii="Gadugi" w:hAnsi="Gadugi"/>
                <w:sz w:val="20"/>
              </w:rPr>
              <w:t>Brief justification</w:t>
            </w:r>
          </w:p>
        </w:tc>
        <w:tc>
          <w:tcPr>
            <w:tcW w:w="3819" w:type="pct"/>
            <w:shd w:val="clear" w:color="auto" w:fill="auto"/>
          </w:tcPr>
          <w:p w14:paraId="6327FF36" w14:textId="06C1482B" w:rsidR="00C23567" w:rsidRPr="00C23567" w:rsidRDefault="00221920" w:rsidP="00221920">
            <w:pPr>
              <w:pStyle w:val="Cell"/>
              <w:rPr>
                <w:rFonts w:ascii="Gadugi" w:hAnsi="Gadugi"/>
                <w:sz w:val="20"/>
              </w:rPr>
            </w:pPr>
            <w:r w:rsidRPr="00221920">
              <w:rPr>
                <w:rFonts w:ascii="Gadugi" w:hAnsi="Gadugi"/>
                <w:sz w:val="20"/>
              </w:rPr>
              <w:t>Turkey</w:t>
            </w:r>
            <w:r>
              <w:rPr>
                <w:rFonts w:ascii="Gadugi" w:hAnsi="Gadugi"/>
                <w:sz w:val="20"/>
              </w:rPr>
              <w:t xml:space="preserve"> </w:t>
            </w:r>
            <w:r w:rsidRPr="00221920">
              <w:rPr>
                <w:rFonts w:ascii="Gadugi" w:hAnsi="Gadugi"/>
                <w:sz w:val="20"/>
              </w:rPr>
              <w:t>provide</w:t>
            </w:r>
            <w:r>
              <w:rPr>
                <w:rFonts w:ascii="Gadugi" w:hAnsi="Gadugi"/>
                <w:sz w:val="20"/>
              </w:rPr>
              <w:t>s</w:t>
            </w:r>
            <w:r w:rsidRPr="00221920">
              <w:rPr>
                <w:rFonts w:ascii="Gadugi" w:hAnsi="Gadugi"/>
                <w:sz w:val="20"/>
              </w:rPr>
              <w:t xml:space="preserve"> the regulatory conditions to encourage co-operation between</w:t>
            </w:r>
            <w:r>
              <w:rPr>
                <w:rFonts w:ascii="Gadugi" w:hAnsi="Gadugi"/>
                <w:sz w:val="20"/>
              </w:rPr>
              <w:t xml:space="preserve"> </w:t>
            </w:r>
            <w:r w:rsidRPr="00221920">
              <w:rPr>
                <w:rFonts w:ascii="Gadugi" w:hAnsi="Gadugi"/>
                <w:sz w:val="20"/>
              </w:rPr>
              <w:t>schools and the private sector, and set up system-level measures to support</w:t>
            </w:r>
            <w:r>
              <w:rPr>
                <w:rFonts w:ascii="Gadugi" w:hAnsi="Gadugi"/>
                <w:sz w:val="20"/>
              </w:rPr>
              <w:t xml:space="preserve"> </w:t>
            </w:r>
            <w:r w:rsidRPr="00221920">
              <w:rPr>
                <w:rFonts w:ascii="Gadugi" w:hAnsi="Gadugi"/>
                <w:sz w:val="20"/>
              </w:rPr>
              <w:t>co-operation between schools and companies to provide practical</w:t>
            </w:r>
            <w:r>
              <w:rPr>
                <w:rFonts w:ascii="Gadugi" w:hAnsi="Gadugi"/>
                <w:sz w:val="20"/>
              </w:rPr>
              <w:t xml:space="preserve"> </w:t>
            </w:r>
            <w:r w:rsidRPr="00221920">
              <w:rPr>
                <w:rFonts w:ascii="Gadugi" w:hAnsi="Gadugi"/>
                <w:sz w:val="20"/>
              </w:rPr>
              <w:t>entrepreneurship experience for all students at upper secondary, VET and higher</w:t>
            </w:r>
            <w:r>
              <w:rPr>
                <w:rFonts w:ascii="Gadugi" w:hAnsi="Gadugi"/>
                <w:sz w:val="20"/>
              </w:rPr>
              <w:t xml:space="preserve"> </w:t>
            </w:r>
            <w:r w:rsidRPr="00221920">
              <w:rPr>
                <w:rFonts w:ascii="Gadugi" w:hAnsi="Gadugi"/>
                <w:sz w:val="20"/>
              </w:rPr>
              <w:t>education levels.</w:t>
            </w:r>
          </w:p>
          <w:p w14:paraId="32E77E9F" w14:textId="77777777" w:rsidR="00C23567" w:rsidRPr="00C23567" w:rsidRDefault="00C23567" w:rsidP="00B60952">
            <w:pPr>
              <w:pStyle w:val="Cell"/>
              <w:rPr>
                <w:rFonts w:ascii="Gadugi" w:hAnsi="Gadugi"/>
                <w:sz w:val="20"/>
              </w:rPr>
            </w:pPr>
          </w:p>
          <w:p w14:paraId="49A4FB5C" w14:textId="40D53C14" w:rsidR="00C23567" w:rsidRPr="00C23567" w:rsidRDefault="00221920" w:rsidP="00B60952">
            <w:pPr>
              <w:pStyle w:val="Cell"/>
              <w:rPr>
                <w:rFonts w:ascii="Gadugi" w:hAnsi="Gadugi"/>
                <w:sz w:val="20"/>
              </w:rPr>
            </w:pPr>
            <w:r w:rsidRPr="00221920">
              <w:rPr>
                <w:rFonts w:ascii="Gadugi" w:hAnsi="Gadugi"/>
                <w:sz w:val="20"/>
              </w:rPr>
              <w:t>There is gender sensitivity in Turkey's new and existing policies that affect women's entrepreneurship.</w:t>
            </w:r>
            <w:r>
              <w:rPr>
                <w:rFonts w:ascii="Gadugi" w:hAnsi="Gadugi"/>
                <w:sz w:val="20"/>
              </w:rPr>
              <w:t xml:space="preserve"> </w:t>
            </w:r>
          </w:p>
          <w:p w14:paraId="594BDB40" w14:textId="77777777" w:rsidR="00C23567" w:rsidRPr="00C23567" w:rsidRDefault="00C23567" w:rsidP="00B60952">
            <w:pPr>
              <w:pStyle w:val="Cell"/>
              <w:rPr>
                <w:rFonts w:ascii="Gadugi" w:hAnsi="Gadugi"/>
                <w:sz w:val="20"/>
              </w:rPr>
            </w:pPr>
          </w:p>
          <w:p w14:paraId="4E27167E" w14:textId="7EE3026E" w:rsidR="00C23567" w:rsidRPr="00C23567" w:rsidRDefault="003B3973" w:rsidP="00221920">
            <w:pPr>
              <w:pStyle w:val="Cell"/>
              <w:rPr>
                <w:rFonts w:ascii="Gadugi" w:hAnsi="Gadugi"/>
                <w:sz w:val="20"/>
              </w:rPr>
            </w:pPr>
            <w:r w:rsidRPr="00221920">
              <w:rPr>
                <w:rFonts w:ascii="Gadugi" w:hAnsi="Gadugi"/>
                <w:sz w:val="20"/>
              </w:rPr>
              <w:t>High-quality</w:t>
            </w:r>
            <w:r w:rsidR="00221920" w:rsidRPr="00221920">
              <w:rPr>
                <w:rFonts w:ascii="Gadugi" w:hAnsi="Gadugi"/>
                <w:sz w:val="20"/>
              </w:rPr>
              <w:t xml:space="preserve"> statistical evidence</w:t>
            </w:r>
            <w:r w:rsidR="00221920">
              <w:rPr>
                <w:rFonts w:ascii="Gadugi" w:hAnsi="Gadugi"/>
                <w:sz w:val="20"/>
              </w:rPr>
              <w:t xml:space="preserve"> on entrepreneurship</w:t>
            </w:r>
            <w:r w:rsidR="00221920" w:rsidRPr="00221920">
              <w:rPr>
                <w:rFonts w:ascii="Gadugi" w:hAnsi="Gadugi"/>
                <w:sz w:val="20"/>
              </w:rPr>
              <w:t xml:space="preserve"> is available, covering</w:t>
            </w:r>
            <w:r w:rsidR="00221920">
              <w:rPr>
                <w:rFonts w:ascii="Gadugi" w:hAnsi="Gadugi"/>
                <w:sz w:val="20"/>
              </w:rPr>
              <w:t xml:space="preserve"> </w:t>
            </w:r>
            <w:r w:rsidR="00221920" w:rsidRPr="00221920">
              <w:rPr>
                <w:rFonts w:ascii="Gadugi" w:hAnsi="Gadugi"/>
                <w:sz w:val="20"/>
              </w:rPr>
              <w:t>all related support actions and relevant sources of funding.</w:t>
            </w:r>
          </w:p>
          <w:p w14:paraId="4C96BD5C" w14:textId="77777777" w:rsidR="00C23567" w:rsidRPr="00C23567" w:rsidRDefault="00C23567" w:rsidP="00B60952">
            <w:pPr>
              <w:pStyle w:val="Cell"/>
              <w:rPr>
                <w:rFonts w:ascii="Gadugi" w:hAnsi="Gadugi"/>
                <w:sz w:val="20"/>
              </w:rPr>
            </w:pPr>
          </w:p>
          <w:p w14:paraId="5618E0AD" w14:textId="457F5A5C" w:rsidR="00C23567" w:rsidRPr="00C23567" w:rsidRDefault="003B3973" w:rsidP="00B60952">
            <w:pPr>
              <w:pStyle w:val="Cell"/>
              <w:rPr>
                <w:rFonts w:ascii="Gadugi" w:hAnsi="Gadugi"/>
                <w:sz w:val="20"/>
              </w:rPr>
            </w:pPr>
            <w:r w:rsidRPr="003B3973">
              <w:rPr>
                <w:rFonts w:ascii="Gadugi" w:hAnsi="Gadugi"/>
                <w:sz w:val="20"/>
              </w:rPr>
              <w:t>The e-graduate system is well developed to support impact assessment in all parts of the learning system (higher education, SME education, etc.). Each institution has its own monitoring, evaluation and impact analysis mechanism.</w:t>
            </w:r>
            <w:r>
              <w:rPr>
                <w:rFonts w:ascii="Gadugi" w:hAnsi="Gadugi"/>
                <w:sz w:val="20"/>
              </w:rPr>
              <w:t xml:space="preserve"> </w:t>
            </w:r>
          </w:p>
        </w:tc>
      </w:tr>
      <w:tr w:rsidR="00C23567" w:rsidRPr="00E70BF7" w14:paraId="31F9404D" w14:textId="77777777" w:rsidTr="000026A4">
        <w:trPr>
          <w:trHeight w:val="560"/>
        </w:trPr>
        <w:tc>
          <w:tcPr>
            <w:tcW w:w="1181" w:type="pct"/>
            <w:shd w:val="clear" w:color="auto" w:fill="F2F2F2" w:themeFill="background1" w:themeFillShade="F2"/>
            <w:vAlign w:val="center"/>
          </w:tcPr>
          <w:p w14:paraId="519A1353" w14:textId="77777777" w:rsidR="00C23567" w:rsidRPr="00C23567" w:rsidRDefault="00C23567" w:rsidP="00B60952">
            <w:pPr>
              <w:pStyle w:val="RowsHeading"/>
              <w:rPr>
                <w:rFonts w:ascii="Gadugi" w:hAnsi="Gadugi"/>
                <w:sz w:val="20"/>
              </w:rPr>
            </w:pPr>
            <w:r w:rsidRPr="00C23567">
              <w:rPr>
                <w:rFonts w:ascii="Gadugi" w:hAnsi="Gadugi"/>
                <w:sz w:val="20"/>
              </w:rPr>
              <w:t>Assessor name and institution</w:t>
            </w:r>
          </w:p>
        </w:tc>
        <w:tc>
          <w:tcPr>
            <w:tcW w:w="3819" w:type="pct"/>
            <w:shd w:val="clear" w:color="auto" w:fill="auto"/>
          </w:tcPr>
          <w:p w14:paraId="7C9A541D" w14:textId="658F9DB7" w:rsidR="00E70BF7" w:rsidRPr="00A23567" w:rsidRDefault="00E70BF7" w:rsidP="00B60952">
            <w:pPr>
              <w:pStyle w:val="Cell"/>
              <w:rPr>
                <w:rFonts w:ascii="Gadugi" w:hAnsi="Gadugi"/>
                <w:sz w:val="20"/>
              </w:rPr>
            </w:pPr>
            <w:r w:rsidRPr="00A23567">
              <w:rPr>
                <w:rFonts w:ascii="Gadugi" w:hAnsi="Gadugi"/>
                <w:sz w:val="20"/>
              </w:rPr>
              <w:t>N. Pınar I</w:t>
            </w:r>
            <w:r w:rsidRPr="00A23567">
              <w:rPr>
                <w:rFonts w:ascii="Calibri" w:hAnsi="Calibri" w:cs="Calibri"/>
                <w:sz w:val="20"/>
              </w:rPr>
              <w:t>ş</w:t>
            </w:r>
            <w:r w:rsidRPr="00A23567">
              <w:rPr>
                <w:rFonts w:ascii="Gadugi" w:hAnsi="Gadugi" w:cs="Gadugi"/>
                <w:sz w:val="20"/>
              </w:rPr>
              <w:t>ı</w:t>
            </w:r>
            <w:r w:rsidRPr="00A23567">
              <w:rPr>
                <w:rFonts w:ascii="Gadugi" w:hAnsi="Gadugi"/>
                <w:sz w:val="20"/>
              </w:rPr>
              <w:t>n</w:t>
            </w:r>
          </w:p>
          <w:p w14:paraId="6472E78B" w14:textId="39E4B18F" w:rsidR="00E70BF7" w:rsidRPr="00A23567" w:rsidRDefault="00E70BF7" w:rsidP="00B60952">
            <w:pPr>
              <w:pStyle w:val="Cell"/>
              <w:rPr>
                <w:rFonts w:ascii="Gadugi" w:hAnsi="Gadugi"/>
                <w:sz w:val="20"/>
              </w:rPr>
            </w:pPr>
            <w:r w:rsidRPr="00A23567">
              <w:rPr>
                <w:rFonts w:ascii="Gadugi" w:hAnsi="Gadugi"/>
                <w:sz w:val="20"/>
              </w:rPr>
              <w:t>Director of EU Coordination Unit</w:t>
            </w:r>
          </w:p>
          <w:p w14:paraId="157C885A" w14:textId="228F141D" w:rsidR="00E70BF7" w:rsidRPr="00A23567" w:rsidRDefault="00E70BF7" w:rsidP="00B60952">
            <w:pPr>
              <w:pStyle w:val="Cell"/>
              <w:rPr>
                <w:rFonts w:ascii="Gadugi" w:hAnsi="Gadugi"/>
                <w:sz w:val="20"/>
              </w:rPr>
            </w:pPr>
            <w:r w:rsidRPr="00A23567">
              <w:rPr>
                <w:rFonts w:ascii="Gadugi" w:hAnsi="Gadugi"/>
                <w:sz w:val="20"/>
              </w:rPr>
              <w:t>KOSGEB</w:t>
            </w:r>
          </w:p>
          <w:p w14:paraId="66036F54" w14:textId="77777777" w:rsidR="00E70BF7" w:rsidRPr="00A23567" w:rsidRDefault="00E70BF7" w:rsidP="00B60952">
            <w:pPr>
              <w:pStyle w:val="Cell"/>
              <w:rPr>
                <w:rFonts w:ascii="Gadugi" w:hAnsi="Gadugi"/>
                <w:sz w:val="20"/>
              </w:rPr>
            </w:pPr>
          </w:p>
          <w:p w14:paraId="6DDA9110" w14:textId="0B71E56C" w:rsidR="00703291" w:rsidRPr="00F67DFE" w:rsidRDefault="00E70BF7" w:rsidP="00B60952">
            <w:pPr>
              <w:pStyle w:val="Cell"/>
              <w:rPr>
                <w:rFonts w:ascii="Gadugi" w:hAnsi="Gadugi"/>
                <w:sz w:val="20"/>
                <w:lang w:val="fr-FR"/>
              </w:rPr>
            </w:pPr>
            <w:r w:rsidRPr="00F67DFE">
              <w:rPr>
                <w:rFonts w:ascii="Gadugi" w:hAnsi="Gadugi"/>
                <w:sz w:val="20"/>
                <w:lang w:val="fr-FR"/>
              </w:rPr>
              <w:t>Beyza Kuri</w:t>
            </w:r>
            <w:r w:rsidRPr="00F67DFE">
              <w:rPr>
                <w:rFonts w:ascii="Calibri" w:hAnsi="Calibri"/>
                <w:sz w:val="20"/>
                <w:lang w:val="fr-FR"/>
              </w:rPr>
              <w:t>ş</w:t>
            </w:r>
          </w:p>
          <w:p w14:paraId="3F28BD50" w14:textId="77777777" w:rsidR="00703291" w:rsidRPr="00E70BF7" w:rsidRDefault="00703291" w:rsidP="00B60952">
            <w:pPr>
              <w:pStyle w:val="Cell"/>
              <w:rPr>
                <w:rFonts w:ascii="Gadugi" w:hAnsi="Gadugi"/>
                <w:sz w:val="20"/>
                <w:lang w:val="fr-FR"/>
              </w:rPr>
            </w:pPr>
            <w:r w:rsidRPr="00E70BF7">
              <w:rPr>
                <w:rFonts w:ascii="Gadugi" w:hAnsi="Gadugi"/>
                <w:sz w:val="20"/>
                <w:lang w:val="fr-FR"/>
              </w:rPr>
              <w:t>SME Expert</w:t>
            </w:r>
          </w:p>
          <w:p w14:paraId="1AAE89A8" w14:textId="77777777" w:rsidR="00703291" w:rsidRPr="00E70BF7" w:rsidRDefault="00703291" w:rsidP="00B60952">
            <w:pPr>
              <w:pStyle w:val="Cell"/>
              <w:rPr>
                <w:rFonts w:ascii="Gadugi" w:hAnsi="Gadugi"/>
                <w:sz w:val="20"/>
                <w:lang w:val="fr-FR"/>
              </w:rPr>
            </w:pPr>
            <w:r w:rsidRPr="00E70BF7">
              <w:rPr>
                <w:rFonts w:ascii="Gadugi" w:hAnsi="Gadugi"/>
                <w:sz w:val="20"/>
                <w:lang w:val="fr-FR"/>
              </w:rPr>
              <w:t xml:space="preserve">EU Corodination Directorate </w:t>
            </w:r>
          </w:p>
          <w:p w14:paraId="29FB9479" w14:textId="2CD2DEB4" w:rsidR="00703291" w:rsidRDefault="00703291" w:rsidP="00B60952">
            <w:pPr>
              <w:pStyle w:val="Cell"/>
              <w:rPr>
                <w:rFonts w:ascii="Gadugi" w:hAnsi="Gadugi"/>
                <w:sz w:val="20"/>
                <w:lang w:val="fr-FR"/>
              </w:rPr>
            </w:pPr>
            <w:r w:rsidRPr="00E70BF7">
              <w:rPr>
                <w:rFonts w:ascii="Gadugi" w:hAnsi="Gadugi"/>
                <w:sz w:val="20"/>
                <w:lang w:val="fr-FR"/>
              </w:rPr>
              <w:t>KOSGEB</w:t>
            </w:r>
          </w:p>
          <w:p w14:paraId="30B67C87" w14:textId="77777777" w:rsidR="00E70BF7" w:rsidRDefault="00E70BF7" w:rsidP="00B60952">
            <w:pPr>
              <w:pStyle w:val="Cell"/>
              <w:rPr>
                <w:rFonts w:ascii="Gadugi" w:hAnsi="Gadugi"/>
                <w:sz w:val="20"/>
                <w:lang w:val="fr-FR"/>
              </w:rPr>
            </w:pPr>
          </w:p>
          <w:p w14:paraId="337BA858" w14:textId="2F41E1C6" w:rsidR="00E70BF7" w:rsidRPr="00E70BF7" w:rsidRDefault="00E70BF7" w:rsidP="00E70BF7">
            <w:pPr>
              <w:pStyle w:val="Cell"/>
              <w:rPr>
                <w:rFonts w:ascii="Gadugi" w:hAnsi="Gadugi"/>
                <w:sz w:val="20"/>
                <w:lang w:val="fr-FR"/>
              </w:rPr>
            </w:pPr>
            <w:r>
              <w:rPr>
                <w:rFonts w:ascii="Gadugi" w:hAnsi="Gadugi"/>
                <w:sz w:val="20"/>
                <w:lang w:val="fr-FR"/>
              </w:rPr>
              <w:t>Abdullah Aktepe</w:t>
            </w:r>
          </w:p>
          <w:p w14:paraId="29F60F43" w14:textId="77777777" w:rsidR="00E70BF7" w:rsidRPr="00E70BF7" w:rsidRDefault="00E70BF7" w:rsidP="00E70BF7">
            <w:pPr>
              <w:pStyle w:val="Cell"/>
              <w:rPr>
                <w:rFonts w:ascii="Gadugi" w:hAnsi="Gadugi"/>
                <w:sz w:val="20"/>
                <w:lang w:val="fr-FR"/>
              </w:rPr>
            </w:pPr>
            <w:r w:rsidRPr="00E70BF7">
              <w:rPr>
                <w:rFonts w:ascii="Gadugi" w:hAnsi="Gadugi"/>
                <w:sz w:val="20"/>
                <w:lang w:val="fr-FR"/>
              </w:rPr>
              <w:t>SME Expert</w:t>
            </w:r>
          </w:p>
          <w:p w14:paraId="5FB44844" w14:textId="77777777" w:rsidR="00E70BF7" w:rsidRPr="00E70BF7" w:rsidRDefault="00E70BF7" w:rsidP="00E70BF7">
            <w:pPr>
              <w:pStyle w:val="Cell"/>
              <w:rPr>
                <w:rFonts w:ascii="Gadugi" w:hAnsi="Gadugi"/>
                <w:sz w:val="20"/>
                <w:lang w:val="fr-FR"/>
              </w:rPr>
            </w:pPr>
            <w:r w:rsidRPr="00E70BF7">
              <w:rPr>
                <w:rFonts w:ascii="Gadugi" w:hAnsi="Gadugi"/>
                <w:sz w:val="20"/>
                <w:lang w:val="fr-FR"/>
              </w:rPr>
              <w:t xml:space="preserve">EU Corodination Directorate </w:t>
            </w:r>
          </w:p>
          <w:p w14:paraId="1EE428AD" w14:textId="22454B1F" w:rsidR="00E70BF7" w:rsidRPr="00E70BF7" w:rsidRDefault="00E70BF7" w:rsidP="00E70BF7">
            <w:pPr>
              <w:pStyle w:val="Cell"/>
              <w:rPr>
                <w:rFonts w:ascii="Gadugi" w:hAnsi="Gadugi"/>
                <w:sz w:val="20"/>
                <w:lang w:val="fr-FR"/>
              </w:rPr>
            </w:pPr>
            <w:r w:rsidRPr="00E70BF7">
              <w:rPr>
                <w:rFonts w:ascii="Gadugi" w:hAnsi="Gadugi"/>
                <w:sz w:val="20"/>
                <w:lang w:val="fr-FR"/>
              </w:rPr>
              <w:t>KOSGEB</w:t>
            </w:r>
          </w:p>
        </w:tc>
      </w:tr>
    </w:tbl>
    <w:p w14:paraId="430DCC3E" w14:textId="4E893E89" w:rsidR="00840D6D" w:rsidRPr="00E70BF7" w:rsidRDefault="00840D6D">
      <w:pPr>
        <w:rPr>
          <w:rFonts w:ascii="Gadugi" w:eastAsiaTheme="minorEastAsia" w:hAnsi="Gadugi" w:cs="Times New Roman"/>
          <w:b/>
          <w:bCs/>
          <w:lang w:val="fr-FR" w:eastAsia="zh-CN"/>
        </w:rPr>
      </w:pPr>
    </w:p>
    <w:p w14:paraId="15EC58C1" w14:textId="0CC6D609" w:rsidR="00165E2C" w:rsidRPr="00D333F9" w:rsidRDefault="00165E2C" w:rsidP="00165E2C">
      <w:pPr>
        <w:pStyle w:val="Balk2"/>
        <w:rPr>
          <w:rFonts w:ascii="Gadugi" w:hAnsi="Gadugi"/>
        </w:rPr>
      </w:pPr>
      <w:r>
        <w:rPr>
          <w:rFonts w:ascii="Gadugi" w:hAnsi="Gadugi"/>
        </w:rPr>
        <w:t>Sub-dimension 2</w:t>
      </w:r>
      <w:r w:rsidRPr="00290B7F">
        <w:rPr>
          <w:rFonts w:ascii="Gadugi" w:hAnsi="Gadugi"/>
        </w:rPr>
        <w:t xml:space="preserve">: </w:t>
      </w:r>
      <w:r w:rsidR="00262EFB">
        <w:rPr>
          <w:rFonts w:ascii="Gadugi" w:hAnsi="Gadugi"/>
        </w:rPr>
        <w:t>Women’s entrepreneurship</w:t>
      </w:r>
    </w:p>
    <w:p w14:paraId="198E4117" w14:textId="77777777" w:rsidR="007553B3" w:rsidRPr="00540FF2" w:rsidRDefault="007553B3" w:rsidP="007553B3">
      <w:pPr>
        <w:pStyle w:val="GvdeMetni"/>
        <w:ind w:firstLine="0"/>
        <w:rPr>
          <w:rFonts w:ascii="Gadugi" w:hAnsi="Gadugi"/>
          <w:i/>
          <w:sz w:val="24"/>
        </w:rPr>
      </w:pPr>
      <w:r w:rsidRPr="00F377B2">
        <w:rPr>
          <w:rFonts w:ascii="Gadugi" w:hAnsi="Gadugi"/>
          <w:i/>
        </w:rPr>
        <w:t xml:space="preserve">[To access the responses of the previous SME Policy Index 2019 questionnaire click </w:t>
      </w:r>
      <w:hyperlink r:id="rId208" w:history="1">
        <w:r w:rsidRPr="007553B3">
          <w:rPr>
            <w:rStyle w:val="Kpr"/>
            <w:rFonts w:ascii="Gadugi" w:hAnsi="Gadugi"/>
            <w:i/>
          </w:rPr>
          <w:t>here</w:t>
        </w:r>
      </w:hyperlink>
      <w:r w:rsidRPr="00F377B2">
        <w:rPr>
          <w:rFonts w:ascii="Gadugi" w:hAnsi="Gadugi"/>
          <w:i/>
        </w:rPr>
        <w:t xml:space="preserve"> </w:t>
      </w:r>
      <w:r w:rsidRPr="00F377B2">
        <w:rPr>
          <w:rFonts w:ascii="Gadugi" w:hAnsi="Gadugi"/>
          <w:i/>
          <w:u w:val="single"/>
        </w:rPr>
        <w:t>(ctrl+left click)</w:t>
      </w:r>
      <w:r w:rsidRPr="00F377B2">
        <w:rPr>
          <w:rFonts w:ascii="Gadugi" w:hAnsi="Gadugi"/>
          <w:i/>
        </w:rPr>
        <w:t xml:space="preserve">] </w:t>
      </w:r>
    </w:p>
    <w:tbl>
      <w:tblPr>
        <w:tblW w:w="5590"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000" w:firstRow="0" w:lastRow="0" w:firstColumn="0" w:lastColumn="0" w:noHBand="0" w:noVBand="0"/>
      </w:tblPr>
      <w:tblGrid>
        <w:gridCol w:w="708"/>
        <w:gridCol w:w="570"/>
        <w:gridCol w:w="8698"/>
        <w:gridCol w:w="2967"/>
        <w:gridCol w:w="2803"/>
      </w:tblGrid>
      <w:tr w:rsidR="003908AE" w:rsidRPr="00E64234" w14:paraId="669CC86E" w14:textId="77777777" w:rsidTr="006D7FDB">
        <w:tc>
          <w:tcPr>
            <w:tcW w:w="3168" w:type="pct"/>
            <w:gridSpan w:val="3"/>
            <w:tcBorders>
              <w:bottom w:val="single" w:sz="4" w:space="0" w:color="auto"/>
            </w:tcBorders>
            <w:shd w:val="clear" w:color="auto" w:fill="D9D9D9" w:themeFill="background1" w:themeFillShade="D9"/>
          </w:tcPr>
          <w:p w14:paraId="29BF3ABB" w14:textId="03D5EC67" w:rsidR="003908AE" w:rsidRPr="00C23567" w:rsidRDefault="003908AE" w:rsidP="00345174">
            <w:pPr>
              <w:pStyle w:val="ColumnsHeading"/>
              <w:jc w:val="left"/>
              <w:rPr>
                <w:rFonts w:ascii="Gadugi" w:hAnsi="Gadugi"/>
                <w:b/>
              </w:rPr>
            </w:pPr>
            <w:r w:rsidRPr="00C23567">
              <w:rPr>
                <w:rFonts w:ascii="Gadugi" w:hAnsi="Gadugi"/>
                <w:b/>
              </w:rPr>
              <w:lastRenderedPageBreak/>
              <w:t>Question</w:t>
            </w:r>
          </w:p>
        </w:tc>
        <w:tc>
          <w:tcPr>
            <w:tcW w:w="942" w:type="pct"/>
            <w:tcBorders>
              <w:bottom w:val="single" w:sz="4" w:space="0" w:color="auto"/>
            </w:tcBorders>
            <w:shd w:val="clear" w:color="auto" w:fill="D9D9D9" w:themeFill="background1" w:themeFillShade="D9"/>
          </w:tcPr>
          <w:p w14:paraId="283CD9B9" w14:textId="77777777" w:rsidR="003908AE" w:rsidRPr="00C23567" w:rsidRDefault="003908AE" w:rsidP="00345174">
            <w:pPr>
              <w:pStyle w:val="ColumnsHeading"/>
              <w:jc w:val="left"/>
              <w:rPr>
                <w:rFonts w:ascii="Gadugi" w:hAnsi="Gadugi"/>
                <w:b/>
              </w:rPr>
            </w:pPr>
            <w:r w:rsidRPr="00C23567">
              <w:rPr>
                <w:rFonts w:ascii="Gadugi" w:hAnsi="Gadugi"/>
                <w:b/>
              </w:rPr>
              <w:t xml:space="preserve">Response </w:t>
            </w:r>
            <w:r w:rsidRPr="00C23567">
              <w:rPr>
                <w:rFonts w:ascii="Gadugi" w:hAnsi="Gadugi"/>
                <w:b/>
                <w:i/>
              </w:rPr>
              <w:t>[expand box as necessary]</w:t>
            </w:r>
          </w:p>
        </w:tc>
        <w:tc>
          <w:tcPr>
            <w:tcW w:w="890" w:type="pct"/>
            <w:tcBorders>
              <w:bottom w:val="single" w:sz="4" w:space="0" w:color="auto"/>
            </w:tcBorders>
            <w:shd w:val="clear" w:color="auto" w:fill="D9D9D9" w:themeFill="background1" w:themeFillShade="D9"/>
          </w:tcPr>
          <w:p w14:paraId="4179541E" w14:textId="77777777" w:rsidR="003908AE" w:rsidRPr="00C23567" w:rsidRDefault="003908AE" w:rsidP="00345174">
            <w:pPr>
              <w:pStyle w:val="ColumnsHeading"/>
              <w:jc w:val="left"/>
              <w:rPr>
                <w:rFonts w:ascii="Gadugi" w:hAnsi="Gadugi"/>
                <w:b/>
              </w:rPr>
            </w:pPr>
            <w:r>
              <w:rPr>
                <w:rFonts w:ascii="Gadugi" w:hAnsi="Gadugi"/>
                <w:b/>
              </w:rPr>
              <w:t>Source/</w:t>
            </w:r>
            <w:r w:rsidRPr="00CB35AE">
              <w:rPr>
                <w:rFonts w:ascii="Gadugi" w:hAnsi="Gadugi"/>
                <w:b/>
              </w:rPr>
              <w:t>Evidence/Links</w:t>
            </w:r>
          </w:p>
        </w:tc>
      </w:tr>
      <w:tr w:rsidR="003908AE" w14:paraId="31AF4C58" w14:textId="77777777" w:rsidTr="006D7FDB">
        <w:trPr>
          <w:trHeight w:val="255"/>
        </w:trPr>
        <w:tc>
          <w:tcPr>
            <w:tcW w:w="5000" w:type="pct"/>
            <w:gridSpan w:val="5"/>
            <w:tcBorders>
              <w:top w:val="single" w:sz="4" w:space="0" w:color="auto"/>
              <w:left w:val="single" w:sz="4" w:space="0" w:color="auto"/>
              <w:bottom w:val="single" w:sz="4" w:space="0" w:color="auto"/>
              <w:right w:val="single" w:sz="4" w:space="0" w:color="auto"/>
            </w:tcBorders>
            <w:shd w:val="clear" w:color="auto" w:fill="008E79"/>
          </w:tcPr>
          <w:p w14:paraId="5B6E4DE6" w14:textId="0361507A" w:rsidR="003908AE" w:rsidRPr="00CE4EE6" w:rsidRDefault="003908AE" w:rsidP="00345174">
            <w:pPr>
              <w:spacing w:after="0"/>
              <w:rPr>
                <w:rFonts w:ascii="Gadugi" w:hAnsi="Gadugi"/>
                <w:b/>
              </w:rPr>
            </w:pPr>
            <w:r w:rsidRPr="005034BB">
              <w:rPr>
                <w:rFonts w:ascii="Gadugi" w:hAnsi="Gadugi"/>
                <w:b/>
                <w:color w:val="FFFFFF" w:themeColor="background1"/>
              </w:rPr>
              <w:t xml:space="preserve">Thematic block 1. </w:t>
            </w:r>
            <w:r w:rsidRPr="00540FF2">
              <w:rPr>
                <w:rFonts w:ascii="Gadugi" w:hAnsi="Gadugi"/>
                <w:b/>
                <w:color w:val="FFFFFF" w:themeColor="background1"/>
              </w:rPr>
              <w:t>Planning and design</w:t>
            </w:r>
          </w:p>
        </w:tc>
      </w:tr>
      <w:tr w:rsidR="003908AE" w:rsidRPr="00345174" w14:paraId="5AD48DE6" w14:textId="77777777" w:rsidTr="001B0FF5">
        <w:tc>
          <w:tcPr>
            <w:tcW w:w="225" w:type="pct"/>
            <w:tcBorders>
              <w:top w:val="single" w:sz="4" w:space="0" w:color="auto"/>
              <w:left w:val="single" w:sz="4" w:space="0" w:color="auto"/>
              <w:bottom w:val="single" w:sz="4" w:space="0" w:color="auto"/>
              <w:right w:val="single" w:sz="4" w:space="0" w:color="auto"/>
            </w:tcBorders>
          </w:tcPr>
          <w:p w14:paraId="55AC7D9B" w14:textId="6A259AD6" w:rsidR="003908AE" w:rsidRPr="006D7FDB" w:rsidRDefault="003908AE" w:rsidP="006D7FDB">
            <w:pPr>
              <w:pStyle w:val="ListeParagraf"/>
              <w:numPr>
                <w:ilvl w:val="0"/>
                <w:numId w:val="23"/>
              </w:numPr>
              <w:spacing w:after="0"/>
              <w:rPr>
                <w:rFonts w:ascii="Gadugi" w:hAnsi="Gadugi" w:cs="Arial"/>
                <w:bCs/>
                <w:sz w:val="18"/>
                <w:szCs w:val="18"/>
              </w:rPr>
            </w:pPr>
          </w:p>
        </w:tc>
        <w:tc>
          <w:tcPr>
            <w:tcW w:w="294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109301" w14:textId="573F19B6" w:rsidR="003908AE" w:rsidRPr="000026A4" w:rsidRDefault="00714D46" w:rsidP="00345174">
            <w:pPr>
              <w:spacing w:after="0"/>
              <w:rPr>
                <w:rFonts w:ascii="Gadugi" w:hAnsi="Gadugi" w:cs="Arial"/>
                <w:b/>
                <w:bCs/>
                <w:sz w:val="18"/>
                <w:szCs w:val="18"/>
              </w:rPr>
            </w:pPr>
            <w:r w:rsidRPr="000026A4">
              <w:rPr>
                <w:rFonts w:ascii="Gadugi" w:hAnsi="Gadugi" w:cs="Arial"/>
                <w:b/>
                <w:bCs/>
                <w:sz w:val="18"/>
                <w:szCs w:val="18"/>
              </w:rPr>
              <w:t>Since the last assessment (January 2019) have there been any changes in the partnership between public, private and non-government institutions to support women's entrepreneurship? If so, please specify.</w:t>
            </w:r>
            <w:r w:rsidR="003908AE" w:rsidRPr="000026A4">
              <w:rPr>
                <w:rStyle w:val="SonnotBavurusu"/>
                <w:rFonts w:ascii="Gadugi" w:hAnsi="Gadugi" w:cs="Arial"/>
                <w:b/>
                <w:bCs/>
                <w:sz w:val="18"/>
                <w:szCs w:val="18"/>
              </w:rPr>
              <w:endnoteReference w:id="26"/>
            </w:r>
            <w:r w:rsidR="003908AE" w:rsidRPr="000026A4">
              <w:rPr>
                <w:rFonts w:ascii="Gadugi" w:hAnsi="Gadugi" w:cs="Arial"/>
                <w:b/>
                <w:bCs/>
                <w:sz w:val="18"/>
                <w:szCs w:val="18"/>
              </w:rPr>
              <w:t xml:space="preserve"> </w:t>
            </w:r>
          </w:p>
        </w:tc>
        <w:tc>
          <w:tcPr>
            <w:tcW w:w="942" w:type="pct"/>
            <w:tcBorders>
              <w:top w:val="single" w:sz="4" w:space="0" w:color="auto"/>
              <w:left w:val="single" w:sz="4" w:space="0" w:color="auto"/>
              <w:bottom w:val="single" w:sz="4" w:space="0" w:color="auto"/>
              <w:right w:val="single" w:sz="4" w:space="0" w:color="auto"/>
            </w:tcBorders>
            <w:shd w:val="clear" w:color="auto" w:fill="auto"/>
          </w:tcPr>
          <w:p w14:paraId="2C6B3138" w14:textId="352615C3" w:rsidR="008E3C6F" w:rsidRPr="00E92693" w:rsidRDefault="008E3C6F" w:rsidP="008E3C6F">
            <w:pPr>
              <w:pStyle w:val="Cell"/>
              <w:rPr>
                <w:rFonts w:ascii="Gadugi" w:hAnsi="Gadugi"/>
              </w:rPr>
            </w:pPr>
            <w:r w:rsidRPr="00E92693">
              <w:rPr>
                <w:rFonts w:ascii="Gadugi" w:hAnsi="Gadugi"/>
              </w:rPr>
              <w:t>Yes [</w:t>
            </w:r>
            <w:r w:rsidR="00683364">
              <w:rPr>
                <w:rFonts w:ascii="Gadugi" w:hAnsi="Gadugi"/>
              </w:rPr>
              <w:t>x</w:t>
            </w:r>
            <w:r w:rsidRPr="00E92693">
              <w:rPr>
                <w:rFonts w:ascii="Gadugi" w:hAnsi="Gadugi"/>
              </w:rPr>
              <w:t>]</w:t>
            </w:r>
          </w:p>
          <w:p w14:paraId="6FE44854" w14:textId="274BEC17" w:rsidR="003908AE" w:rsidRPr="00345174" w:rsidRDefault="008E3C6F" w:rsidP="008E3C6F">
            <w:pPr>
              <w:pStyle w:val="Cell"/>
              <w:rPr>
                <w:rFonts w:ascii="Gadugi" w:hAnsi="Gadugi"/>
              </w:rPr>
            </w:pPr>
            <w:r w:rsidRPr="00E92693">
              <w:rPr>
                <w:rFonts w:ascii="Gadugi" w:hAnsi="Gadugi"/>
              </w:rPr>
              <w:t>No [ ]</w:t>
            </w:r>
          </w:p>
        </w:tc>
        <w:tc>
          <w:tcPr>
            <w:tcW w:w="890" w:type="pct"/>
            <w:tcBorders>
              <w:top w:val="single" w:sz="4" w:space="0" w:color="auto"/>
              <w:left w:val="single" w:sz="4" w:space="0" w:color="auto"/>
              <w:bottom w:val="single" w:sz="4" w:space="0" w:color="auto"/>
              <w:right w:val="single" w:sz="4" w:space="0" w:color="auto"/>
            </w:tcBorders>
          </w:tcPr>
          <w:p w14:paraId="1E9B135C" w14:textId="77777777" w:rsidR="00683364" w:rsidRPr="00683364" w:rsidRDefault="00683364" w:rsidP="00683364">
            <w:pPr>
              <w:spacing w:after="0"/>
              <w:rPr>
                <w:rFonts w:ascii="Gadugi" w:hAnsi="Gadugi"/>
                <w:sz w:val="18"/>
                <w:szCs w:val="18"/>
              </w:rPr>
            </w:pPr>
            <w:r w:rsidRPr="00683364">
              <w:rPr>
                <w:rFonts w:ascii="Gadugi" w:hAnsi="Gadugi"/>
                <w:sz w:val="18"/>
                <w:szCs w:val="18"/>
              </w:rPr>
              <w:t>Since January 2019 The women first project supporting women's entrepreneurship was completed and the website was launched.</w:t>
            </w:r>
          </w:p>
          <w:p w14:paraId="5084349C" w14:textId="77777777" w:rsidR="003908AE" w:rsidRDefault="00FE0B28" w:rsidP="00683364">
            <w:pPr>
              <w:spacing w:after="0"/>
              <w:rPr>
                <w:rFonts w:ascii="Gadugi" w:hAnsi="Gadugi"/>
                <w:sz w:val="18"/>
                <w:szCs w:val="18"/>
              </w:rPr>
            </w:pPr>
            <w:hyperlink r:id="rId209" w:history="1">
              <w:r w:rsidR="00683364" w:rsidRPr="006A08A2">
                <w:rPr>
                  <w:rStyle w:val="Kpr"/>
                  <w:rFonts w:ascii="Gadugi" w:hAnsi="Gadugi"/>
                  <w:sz w:val="18"/>
                  <w:szCs w:val="18"/>
                </w:rPr>
                <w:t>http://oncekadin.gov.tr/</w:t>
              </w:r>
            </w:hyperlink>
            <w:r w:rsidR="00683364">
              <w:rPr>
                <w:rFonts w:ascii="Gadugi" w:hAnsi="Gadugi"/>
                <w:sz w:val="18"/>
                <w:szCs w:val="18"/>
              </w:rPr>
              <w:t xml:space="preserve"> </w:t>
            </w:r>
          </w:p>
          <w:p w14:paraId="74530D90" w14:textId="38637E9F" w:rsidR="002C4CE4" w:rsidRDefault="002C4CE4" w:rsidP="00683364">
            <w:pPr>
              <w:spacing w:after="0"/>
              <w:rPr>
                <w:rFonts w:ascii="Gadugi" w:hAnsi="Gadugi"/>
                <w:sz w:val="18"/>
                <w:szCs w:val="18"/>
              </w:rPr>
            </w:pPr>
          </w:p>
          <w:p w14:paraId="5BFD5AB9" w14:textId="6CA30D73" w:rsidR="002C4CE4" w:rsidRDefault="002C4CE4" w:rsidP="00683364">
            <w:pPr>
              <w:spacing w:after="0"/>
              <w:rPr>
                <w:rFonts w:ascii="Gadugi" w:hAnsi="Gadugi"/>
                <w:sz w:val="18"/>
                <w:szCs w:val="18"/>
              </w:rPr>
            </w:pPr>
            <w:r w:rsidRPr="002C4CE4">
              <w:rPr>
                <w:rFonts w:ascii="Gadugi" w:hAnsi="Gadugi"/>
                <w:sz w:val="18"/>
                <w:szCs w:val="18"/>
              </w:rPr>
              <w:t>In Ankara, two separate mentoring programs, under the headings of "Technology Commercialization" and "Women Entrepreneurship", have been established in order to expand the existing "mentor pool" created for the needs of entrepreneurs and to support initiatives at all levels up to growth, the lowest being the prototype stage.</w:t>
            </w:r>
          </w:p>
          <w:p w14:paraId="70A1DC44" w14:textId="396235A4" w:rsidR="002C4CE4" w:rsidRDefault="00FE0B28" w:rsidP="00683364">
            <w:pPr>
              <w:spacing w:after="0"/>
              <w:rPr>
                <w:rFonts w:ascii="Gadugi" w:hAnsi="Gadugi"/>
                <w:sz w:val="18"/>
                <w:szCs w:val="18"/>
              </w:rPr>
            </w:pPr>
            <w:hyperlink r:id="rId210" w:history="1">
              <w:r w:rsidR="002C4CE4" w:rsidRPr="006A08A2">
                <w:rPr>
                  <w:rStyle w:val="Kpr"/>
                  <w:rFonts w:ascii="Gadugi" w:hAnsi="Gadugi"/>
                  <w:sz w:val="18"/>
                  <w:szCs w:val="18"/>
                </w:rPr>
                <w:t>https://girisimci.ankaraka.org.tr/tr/portal/mentoring</w:t>
              </w:r>
            </w:hyperlink>
            <w:r w:rsidR="002C4CE4">
              <w:rPr>
                <w:rFonts w:ascii="Gadugi" w:hAnsi="Gadugi"/>
                <w:sz w:val="18"/>
                <w:szCs w:val="18"/>
              </w:rPr>
              <w:t xml:space="preserve"> </w:t>
            </w:r>
          </w:p>
          <w:p w14:paraId="07B0982B" w14:textId="1CCA56F5" w:rsidR="00367CA8" w:rsidRDefault="00367CA8" w:rsidP="00683364">
            <w:pPr>
              <w:spacing w:after="0"/>
              <w:rPr>
                <w:rFonts w:ascii="Gadugi" w:hAnsi="Gadugi"/>
                <w:sz w:val="18"/>
                <w:szCs w:val="18"/>
              </w:rPr>
            </w:pPr>
          </w:p>
          <w:p w14:paraId="5155C669" w14:textId="77777777" w:rsidR="00367CA8" w:rsidRPr="00367CA8" w:rsidRDefault="00367CA8" w:rsidP="00367CA8">
            <w:pPr>
              <w:spacing w:after="0"/>
              <w:rPr>
                <w:rFonts w:ascii="Gadugi" w:hAnsi="Gadugi"/>
                <w:sz w:val="18"/>
                <w:szCs w:val="18"/>
              </w:rPr>
            </w:pPr>
            <w:r w:rsidRPr="00367CA8">
              <w:rPr>
                <w:rFonts w:ascii="Gadugi" w:hAnsi="Gadugi"/>
                <w:sz w:val="18"/>
                <w:szCs w:val="18"/>
              </w:rPr>
              <w:t>The Eleventh Development Plan (2019-2023)</w:t>
            </w:r>
          </w:p>
          <w:p w14:paraId="7301F030" w14:textId="77777777" w:rsidR="00505170" w:rsidRDefault="00367CA8" w:rsidP="00367CA8">
            <w:pPr>
              <w:spacing w:after="0"/>
              <w:rPr>
                <w:rFonts w:ascii="Gadugi" w:hAnsi="Gadugi"/>
                <w:sz w:val="18"/>
                <w:szCs w:val="18"/>
              </w:rPr>
            </w:pPr>
            <w:r w:rsidRPr="00367CA8">
              <w:rPr>
                <w:rFonts w:ascii="Gadugi" w:hAnsi="Gadugi"/>
                <w:sz w:val="18"/>
                <w:szCs w:val="18"/>
              </w:rPr>
              <w:t>Specialized Commissions of Entrepreneurship, SME, Craftsmen and Artisans</w:t>
            </w:r>
          </w:p>
          <w:p w14:paraId="3BAD3FF1" w14:textId="77777777" w:rsidR="00505170" w:rsidRDefault="00505170" w:rsidP="00367CA8">
            <w:pPr>
              <w:spacing w:after="0"/>
              <w:rPr>
                <w:rFonts w:ascii="Gadugi" w:hAnsi="Gadugi"/>
                <w:sz w:val="18"/>
                <w:szCs w:val="18"/>
              </w:rPr>
            </w:pPr>
          </w:p>
          <w:p w14:paraId="527DFE23" w14:textId="77777777" w:rsidR="00505170" w:rsidRPr="00505170" w:rsidRDefault="00505170" w:rsidP="00505170">
            <w:pPr>
              <w:spacing w:after="0"/>
              <w:rPr>
                <w:rFonts w:ascii="Gadugi" w:hAnsi="Gadugi"/>
                <w:sz w:val="18"/>
                <w:szCs w:val="18"/>
              </w:rPr>
            </w:pPr>
            <w:r w:rsidRPr="00505170">
              <w:rPr>
                <w:rFonts w:ascii="Gadugi" w:hAnsi="Gadugi"/>
                <w:sz w:val="18"/>
                <w:szCs w:val="18"/>
              </w:rPr>
              <w:t xml:space="preserve">600.4. Pg. 154  Mechanisms aiming to develop the economic activities of women in digital </w:t>
            </w:r>
            <w:r w:rsidRPr="00505170">
              <w:rPr>
                <w:rFonts w:ascii="Gadugi" w:hAnsi="Gadugi"/>
                <w:sz w:val="18"/>
                <w:szCs w:val="18"/>
              </w:rPr>
              <w:lastRenderedPageBreak/>
              <w:t>environments such as websites, portals and</w:t>
            </w:r>
          </w:p>
          <w:p w14:paraId="468B588F" w14:textId="77777777" w:rsidR="00505170" w:rsidRPr="00505170" w:rsidRDefault="00505170" w:rsidP="00505170">
            <w:pPr>
              <w:spacing w:after="0"/>
              <w:rPr>
                <w:rFonts w:ascii="Gadugi" w:hAnsi="Gadugi"/>
                <w:sz w:val="18"/>
                <w:szCs w:val="18"/>
              </w:rPr>
            </w:pPr>
            <w:r w:rsidRPr="00505170">
              <w:rPr>
                <w:rFonts w:ascii="Gadugi" w:hAnsi="Gadugi"/>
                <w:sz w:val="18"/>
                <w:szCs w:val="18"/>
              </w:rPr>
              <w:t>applications will be established, and training programs and seminars will be organized to ensure the empowerment of women</w:t>
            </w:r>
          </w:p>
          <w:p w14:paraId="6AD1499A" w14:textId="77777777" w:rsidR="00505170" w:rsidRPr="00505170" w:rsidRDefault="00505170" w:rsidP="00505170">
            <w:pPr>
              <w:spacing w:after="0"/>
              <w:rPr>
                <w:rFonts w:ascii="Gadugi" w:hAnsi="Gadugi"/>
                <w:sz w:val="18"/>
                <w:szCs w:val="18"/>
              </w:rPr>
            </w:pPr>
            <w:r w:rsidRPr="00505170">
              <w:rPr>
                <w:rFonts w:ascii="Gadugi" w:hAnsi="Gadugi"/>
                <w:sz w:val="18"/>
                <w:szCs w:val="18"/>
              </w:rPr>
              <w:t>entrepreneurs in e-commerce.</w:t>
            </w:r>
          </w:p>
          <w:p w14:paraId="1B13F96A" w14:textId="7A01891C" w:rsidR="00367CA8" w:rsidRPr="00367CA8" w:rsidRDefault="00505170" w:rsidP="00505170">
            <w:pPr>
              <w:spacing w:after="0"/>
              <w:rPr>
                <w:rFonts w:ascii="Gadugi" w:hAnsi="Gadugi"/>
                <w:sz w:val="18"/>
                <w:szCs w:val="18"/>
              </w:rPr>
            </w:pPr>
            <w:r w:rsidRPr="00505170">
              <w:rPr>
                <w:rFonts w:ascii="Gadugi" w:hAnsi="Gadugi"/>
                <w:sz w:val="18"/>
                <w:szCs w:val="18"/>
              </w:rPr>
              <w:t>600.9. Pg. 154 Support mechanisms will be provided in order to increase women entrepreneurship in rural areas.</w:t>
            </w:r>
          </w:p>
          <w:p w14:paraId="685408E2" w14:textId="2356CDF0" w:rsidR="00367CA8" w:rsidRPr="00367CA8" w:rsidRDefault="00FE0B28" w:rsidP="00367CA8">
            <w:pPr>
              <w:spacing w:after="0"/>
              <w:rPr>
                <w:rFonts w:ascii="Gadugi" w:hAnsi="Gadugi"/>
                <w:sz w:val="18"/>
                <w:szCs w:val="18"/>
              </w:rPr>
            </w:pPr>
            <w:hyperlink r:id="rId211" w:history="1">
              <w:r w:rsidR="00367CA8" w:rsidRPr="006A08A2">
                <w:rPr>
                  <w:rStyle w:val="Kpr"/>
                  <w:rFonts w:ascii="Gadugi" w:hAnsi="Gadugi"/>
                  <w:sz w:val="18"/>
                  <w:szCs w:val="18"/>
                </w:rPr>
                <w:t>https://www.sbb.gov.tr/wp-content/uploads/2020/03/On_BirinciPLan_ingilizce_SonBaski.pdf</w:t>
              </w:r>
            </w:hyperlink>
            <w:r w:rsidR="00367CA8">
              <w:rPr>
                <w:rFonts w:ascii="Gadugi" w:hAnsi="Gadugi"/>
                <w:sz w:val="18"/>
                <w:szCs w:val="18"/>
              </w:rPr>
              <w:t xml:space="preserve"> </w:t>
            </w:r>
            <w:r w:rsidR="00367CA8" w:rsidRPr="00367CA8">
              <w:rPr>
                <w:rFonts w:ascii="Gadugi" w:hAnsi="Gadugi"/>
                <w:sz w:val="18"/>
                <w:szCs w:val="18"/>
              </w:rPr>
              <w:t xml:space="preserve"> </w:t>
            </w:r>
          </w:p>
          <w:p w14:paraId="7AE5BAD6" w14:textId="77777777" w:rsidR="00367CA8" w:rsidRPr="00367CA8" w:rsidRDefault="00367CA8" w:rsidP="00367CA8">
            <w:pPr>
              <w:spacing w:after="0"/>
              <w:rPr>
                <w:rFonts w:ascii="Gadugi" w:hAnsi="Gadugi"/>
                <w:sz w:val="18"/>
                <w:szCs w:val="18"/>
              </w:rPr>
            </w:pPr>
          </w:p>
          <w:p w14:paraId="5A3DA3CB" w14:textId="679CE696" w:rsidR="00367CA8" w:rsidRPr="00367CA8" w:rsidRDefault="00FE0B28" w:rsidP="00367CA8">
            <w:pPr>
              <w:spacing w:after="0"/>
              <w:rPr>
                <w:rFonts w:ascii="Gadugi" w:hAnsi="Gadugi"/>
                <w:sz w:val="18"/>
                <w:szCs w:val="18"/>
              </w:rPr>
            </w:pPr>
            <w:hyperlink r:id="rId212" w:history="1">
              <w:r w:rsidR="00367CA8" w:rsidRPr="006A08A2">
                <w:rPr>
                  <w:rStyle w:val="Kpr"/>
                  <w:rFonts w:ascii="Gadugi" w:hAnsi="Gadugi"/>
                  <w:sz w:val="18"/>
                  <w:szCs w:val="18"/>
                </w:rPr>
                <w:t>https://www.sbb.gov.tr/wp-content/uploads/2020/04/GirisimcilikKOB%C4%B0lerEsnaf_ve_SanatkarlarOzelIhtisasKomisyonuRaporu.pdf</w:t>
              </w:r>
            </w:hyperlink>
            <w:r w:rsidR="00367CA8">
              <w:rPr>
                <w:rFonts w:ascii="Gadugi" w:hAnsi="Gadugi"/>
                <w:sz w:val="18"/>
                <w:szCs w:val="18"/>
              </w:rPr>
              <w:t xml:space="preserve"> </w:t>
            </w:r>
          </w:p>
          <w:p w14:paraId="1976A45C" w14:textId="77777777" w:rsidR="00367CA8" w:rsidRDefault="00367CA8" w:rsidP="00683364">
            <w:pPr>
              <w:spacing w:after="0"/>
              <w:rPr>
                <w:rFonts w:ascii="Gadugi" w:hAnsi="Gadugi"/>
                <w:sz w:val="18"/>
                <w:szCs w:val="18"/>
              </w:rPr>
            </w:pPr>
          </w:p>
          <w:p w14:paraId="23B7BCD9" w14:textId="313C47F9" w:rsidR="002C4CE4" w:rsidRPr="00345174" w:rsidRDefault="002C4CE4" w:rsidP="00683364">
            <w:pPr>
              <w:spacing w:after="0"/>
              <w:rPr>
                <w:rFonts w:ascii="Gadugi" w:hAnsi="Gadugi"/>
                <w:sz w:val="18"/>
                <w:szCs w:val="18"/>
              </w:rPr>
            </w:pPr>
          </w:p>
        </w:tc>
      </w:tr>
      <w:tr w:rsidR="003908AE" w:rsidRPr="00345174" w14:paraId="3517EA2B" w14:textId="77777777" w:rsidTr="001B0FF5">
        <w:tc>
          <w:tcPr>
            <w:tcW w:w="225" w:type="pct"/>
            <w:tcBorders>
              <w:top w:val="single" w:sz="4" w:space="0" w:color="auto"/>
            </w:tcBorders>
          </w:tcPr>
          <w:p w14:paraId="759F663E" w14:textId="77777777" w:rsidR="003908AE" w:rsidRPr="00A177A7" w:rsidRDefault="003908AE" w:rsidP="001B0FF5">
            <w:pPr>
              <w:pStyle w:val="RowsHeading"/>
              <w:rPr>
                <w:rFonts w:ascii="Gadugi" w:hAnsi="Gadugi"/>
              </w:rPr>
            </w:pPr>
          </w:p>
        </w:tc>
        <w:tc>
          <w:tcPr>
            <w:tcW w:w="181" w:type="pct"/>
            <w:tcBorders>
              <w:top w:val="single" w:sz="4" w:space="0" w:color="auto"/>
            </w:tcBorders>
            <w:shd w:val="clear" w:color="auto" w:fill="auto"/>
            <w:vAlign w:val="center"/>
          </w:tcPr>
          <w:p w14:paraId="27548BD2" w14:textId="28A54083" w:rsidR="003908AE" w:rsidRPr="00345174" w:rsidRDefault="006D7FDB" w:rsidP="00345174">
            <w:pPr>
              <w:pStyle w:val="RowsHeading"/>
              <w:rPr>
                <w:rFonts w:ascii="Gadugi" w:hAnsi="Gadugi"/>
                <w:color w:val="FF0000"/>
              </w:rPr>
            </w:pPr>
            <w:r w:rsidRPr="006D7FDB">
              <w:rPr>
                <w:rFonts w:ascii="Gadugi" w:hAnsi="Gadugi"/>
              </w:rPr>
              <w:t>a)</w:t>
            </w:r>
          </w:p>
        </w:tc>
        <w:tc>
          <w:tcPr>
            <w:tcW w:w="2762" w:type="pct"/>
            <w:tcBorders>
              <w:top w:val="single" w:sz="4" w:space="0" w:color="auto"/>
            </w:tcBorders>
            <w:shd w:val="clear" w:color="auto" w:fill="auto"/>
            <w:vAlign w:val="center"/>
          </w:tcPr>
          <w:p w14:paraId="7184B3E7" w14:textId="6AC40580" w:rsidR="003908AE" w:rsidRPr="000026A4" w:rsidRDefault="003908AE" w:rsidP="00345174">
            <w:pPr>
              <w:spacing w:after="0"/>
              <w:rPr>
                <w:rFonts w:ascii="Gadugi" w:hAnsi="Gadugi" w:cs="Arial"/>
                <w:sz w:val="18"/>
                <w:szCs w:val="18"/>
              </w:rPr>
            </w:pPr>
            <w:r w:rsidRPr="000026A4">
              <w:rPr>
                <w:rFonts w:ascii="Gadugi" w:hAnsi="Gadugi" w:cs="Arial"/>
                <w:sz w:val="18"/>
                <w:szCs w:val="18"/>
              </w:rPr>
              <w:t>Is there a formally structured national policy partnership to support women's entrepreneurship?</w:t>
            </w:r>
            <w:r w:rsidRPr="000026A4">
              <w:rPr>
                <w:rStyle w:val="SonnotBavurusu"/>
                <w:rFonts w:ascii="Gadugi" w:hAnsi="Gadugi" w:cs="Arial"/>
                <w:sz w:val="18"/>
                <w:szCs w:val="18"/>
              </w:rPr>
              <w:endnoteReference w:id="27"/>
            </w:r>
            <w:r w:rsidRPr="000026A4">
              <w:rPr>
                <w:rFonts w:ascii="Gadugi" w:hAnsi="Gadugi" w:cs="Arial"/>
                <w:sz w:val="18"/>
                <w:szCs w:val="18"/>
              </w:rPr>
              <w:t xml:space="preserve"> </w:t>
            </w:r>
          </w:p>
        </w:tc>
        <w:tc>
          <w:tcPr>
            <w:tcW w:w="942" w:type="pct"/>
            <w:tcBorders>
              <w:top w:val="single" w:sz="4" w:space="0" w:color="auto"/>
            </w:tcBorders>
            <w:shd w:val="clear" w:color="auto" w:fill="auto"/>
          </w:tcPr>
          <w:p w14:paraId="7ABA260A" w14:textId="7F9B5DE0" w:rsidR="008E3C6F" w:rsidRPr="00E92693" w:rsidRDefault="008E3C6F" w:rsidP="008E3C6F">
            <w:pPr>
              <w:pStyle w:val="Cell"/>
              <w:rPr>
                <w:rFonts w:ascii="Gadugi" w:hAnsi="Gadugi"/>
              </w:rPr>
            </w:pPr>
            <w:r w:rsidRPr="00E92693">
              <w:rPr>
                <w:rFonts w:ascii="Gadugi" w:hAnsi="Gadugi"/>
              </w:rPr>
              <w:t xml:space="preserve">Yes [ </w:t>
            </w:r>
            <w:r w:rsidR="002C4CE4">
              <w:rPr>
                <w:rFonts w:ascii="Gadugi" w:hAnsi="Gadugi"/>
              </w:rPr>
              <w:t>x</w:t>
            </w:r>
            <w:r w:rsidRPr="00E92693">
              <w:rPr>
                <w:rFonts w:ascii="Gadugi" w:hAnsi="Gadugi"/>
              </w:rPr>
              <w:t>]</w:t>
            </w:r>
          </w:p>
          <w:p w14:paraId="0AF6A31A" w14:textId="525258C6" w:rsidR="003908AE" w:rsidRPr="00345174" w:rsidRDefault="008E3C6F" w:rsidP="008E3C6F">
            <w:pPr>
              <w:pStyle w:val="Cell"/>
              <w:rPr>
                <w:rFonts w:ascii="Gadugi" w:hAnsi="Gadugi"/>
              </w:rPr>
            </w:pPr>
            <w:r w:rsidRPr="00E92693">
              <w:rPr>
                <w:rFonts w:ascii="Gadugi" w:hAnsi="Gadugi"/>
              </w:rPr>
              <w:t>No [ ]</w:t>
            </w:r>
          </w:p>
        </w:tc>
        <w:tc>
          <w:tcPr>
            <w:tcW w:w="890" w:type="pct"/>
            <w:tcBorders>
              <w:top w:val="single" w:sz="4" w:space="0" w:color="auto"/>
            </w:tcBorders>
          </w:tcPr>
          <w:p w14:paraId="445FEF0B" w14:textId="42578BAF" w:rsidR="003908AE" w:rsidRDefault="00703291" w:rsidP="00345174">
            <w:pPr>
              <w:spacing w:after="0"/>
              <w:rPr>
                <w:rFonts w:ascii="Gadugi" w:hAnsi="Gadugi"/>
                <w:sz w:val="18"/>
                <w:szCs w:val="18"/>
              </w:rPr>
            </w:pPr>
            <w:r>
              <w:rPr>
                <w:rFonts w:ascii="Gadugi" w:hAnsi="Gadugi"/>
                <w:sz w:val="18"/>
                <w:szCs w:val="18"/>
              </w:rPr>
              <w:t>11</w:t>
            </w:r>
            <w:r w:rsidRPr="00703291">
              <w:rPr>
                <w:rFonts w:ascii="Gadugi" w:hAnsi="Gadugi"/>
                <w:sz w:val="18"/>
                <w:szCs w:val="18"/>
                <w:vertAlign w:val="superscript"/>
              </w:rPr>
              <w:t>th</w:t>
            </w:r>
            <w:r>
              <w:rPr>
                <w:rFonts w:ascii="Gadugi" w:hAnsi="Gadugi"/>
                <w:sz w:val="18"/>
                <w:szCs w:val="18"/>
              </w:rPr>
              <w:t xml:space="preserve"> Development Plan</w:t>
            </w:r>
          </w:p>
          <w:p w14:paraId="33968993" w14:textId="27657875" w:rsidR="00703291" w:rsidRDefault="00FE0B28" w:rsidP="00345174">
            <w:pPr>
              <w:spacing w:after="0"/>
              <w:rPr>
                <w:rFonts w:ascii="Gadugi" w:hAnsi="Gadugi"/>
                <w:sz w:val="18"/>
                <w:szCs w:val="18"/>
              </w:rPr>
            </w:pPr>
            <w:hyperlink r:id="rId213" w:history="1">
              <w:r w:rsidR="00703291" w:rsidRPr="007F522A">
                <w:rPr>
                  <w:rStyle w:val="Kpr"/>
                  <w:rFonts w:ascii="Gadugi" w:hAnsi="Gadugi"/>
                  <w:sz w:val="18"/>
                  <w:szCs w:val="18"/>
                </w:rPr>
                <w:t>https://www.sbb.gov.tr/wp-content/uploads/2019/07/OnbirinciKalkinmaPlani.pdf</w:t>
              </w:r>
            </w:hyperlink>
            <w:r w:rsidR="00703291">
              <w:rPr>
                <w:rFonts w:ascii="Gadugi" w:hAnsi="Gadugi"/>
                <w:sz w:val="18"/>
                <w:szCs w:val="18"/>
              </w:rPr>
              <w:t xml:space="preserve"> </w:t>
            </w:r>
          </w:p>
          <w:p w14:paraId="7BC6F500" w14:textId="77777777" w:rsidR="00703291" w:rsidRDefault="00703291" w:rsidP="00345174">
            <w:pPr>
              <w:spacing w:after="0"/>
              <w:rPr>
                <w:rFonts w:ascii="Gadugi" w:hAnsi="Gadugi"/>
                <w:sz w:val="18"/>
                <w:szCs w:val="18"/>
              </w:rPr>
            </w:pPr>
          </w:p>
          <w:p w14:paraId="26D6562E" w14:textId="77777777" w:rsidR="00505170" w:rsidRDefault="00703291" w:rsidP="00345174">
            <w:pPr>
              <w:spacing w:after="0"/>
              <w:rPr>
                <w:rFonts w:ascii="Gadugi" w:hAnsi="Gadugi"/>
                <w:sz w:val="18"/>
                <w:szCs w:val="18"/>
              </w:rPr>
            </w:pPr>
            <w:r w:rsidRPr="00703291">
              <w:rPr>
                <w:rFonts w:ascii="Gadugi" w:hAnsi="Gadugi"/>
                <w:sz w:val="18"/>
                <w:szCs w:val="18"/>
              </w:rPr>
              <w:t>The National</w:t>
            </w:r>
            <w:r>
              <w:rPr>
                <w:rFonts w:ascii="Gadugi" w:hAnsi="Gadugi"/>
                <w:sz w:val="18"/>
                <w:szCs w:val="18"/>
              </w:rPr>
              <w:t xml:space="preserve"> Employment Strategy of Turkey </w:t>
            </w:r>
            <w:r w:rsidRPr="00703291">
              <w:rPr>
                <w:rFonts w:ascii="Gadugi" w:hAnsi="Gadugi"/>
                <w:sz w:val="18"/>
                <w:szCs w:val="18"/>
              </w:rPr>
              <w:t>2014-2023</w:t>
            </w:r>
            <w:r>
              <w:rPr>
                <w:rFonts w:ascii="Gadugi" w:hAnsi="Gadugi"/>
                <w:sz w:val="18"/>
                <w:szCs w:val="18"/>
              </w:rPr>
              <w:t xml:space="preserve"> </w:t>
            </w:r>
          </w:p>
          <w:p w14:paraId="42F679AA" w14:textId="77777777" w:rsidR="00505170" w:rsidRDefault="00505170" w:rsidP="00345174">
            <w:pPr>
              <w:spacing w:after="0"/>
              <w:rPr>
                <w:rFonts w:ascii="Gadugi" w:hAnsi="Gadugi"/>
                <w:sz w:val="18"/>
                <w:szCs w:val="18"/>
              </w:rPr>
            </w:pPr>
          </w:p>
          <w:p w14:paraId="72F0E7EB" w14:textId="05C8C169" w:rsidR="00505170" w:rsidRPr="00505170" w:rsidRDefault="00505170" w:rsidP="00505170">
            <w:pPr>
              <w:spacing w:after="0"/>
              <w:rPr>
                <w:rFonts w:ascii="Gadugi" w:hAnsi="Gadugi"/>
                <w:sz w:val="18"/>
                <w:szCs w:val="18"/>
              </w:rPr>
            </w:pPr>
            <w:hyperlink r:id="rId214" w:history="1">
              <w:r w:rsidRPr="00003630">
                <w:rPr>
                  <w:rStyle w:val="Kpr"/>
                  <w:rFonts w:ascii="Gadugi" w:hAnsi="Gadugi"/>
                  <w:sz w:val="18"/>
                  <w:szCs w:val="18"/>
                </w:rPr>
                <w:t>https://www.csgb.gov.tr/media/86876/ulusal-genc-istihdam-stratejisi-ve-eylem-plani-2021-2023.pdf</w:t>
              </w:r>
            </w:hyperlink>
            <w:r>
              <w:rPr>
                <w:rFonts w:ascii="Gadugi" w:hAnsi="Gadugi"/>
                <w:sz w:val="18"/>
                <w:szCs w:val="18"/>
              </w:rPr>
              <w:t xml:space="preserve"> </w:t>
            </w:r>
          </w:p>
          <w:p w14:paraId="1EFE1FE1" w14:textId="77777777" w:rsidR="00505170" w:rsidRPr="00505170" w:rsidRDefault="00505170" w:rsidP="00505170">
            <w:pPr>
              <w:spacing w:after="0"/>
              <w:rPr>
                <w:rFonts w:ascii="Gadugi" w:hAnsi="Gadugi"/>
                <w:sz w:val="18"/>
                <w:szCs w:val="18"/>
              </w:rPr>
            </w:pPr>
          </w:p>
          <w:p w14:paraId="646D5EEC" w14:textId="359480E6" w:rsidR="00703291" w:rsidRDefault="00505170" w:rsidP="00505170">
            <w:pPr>
              <w:spacing w:after="0"/>
              <w:rPr>
                <w:rFonts w:ascii="Gadugi" w:hAnsi="Gadugi"/>
                <w:sz w:val="18"/>
                <w:szCs w:val="18"/>
              </w:rPr>
            </w:pPr>
            <w:hyperlink r:id="rId215" w:history="1">
              <w:r w:rsidRPr="00003630">
                <w:rPr>
                  <w:rStyle w:val="Kpr"/>
                  <w:rFonts w:ascii="Gadugi" w:hAnsi="Gadugi"/>
                  <w:sz w:val="18"/>
                  <w:szCs w:val="18"/>
                </w:rPr>
                <w:t>https://www.iletisim.gov.tr/english/haberler/detay/president-erdogan-issues-circular-on-national-youth-employment-strategy-and-action-plan</w:t>
              </w:r>
            </w:hyperlink>
            <w:r>
              <w:rPr>
                <w:rFonts w:ascii="Gadugi" w:hAnsi="Gadugi"/>
                <w:sz w:val="18"/>
                <w:szCs w:val="18"/>
              </w:rPr>
              <w:t xml:space="preserve"> </w:t>
            </w:r>
          </w:p>
          <w:p w14:paraId="7B867861" w14:textId="77777777" w:rsidR="00505170" w:rsidRDefault="00505170" w:rsidP="00345174">
            <w:pPr>
              <w:spacing w:after="0"/>
              <w:rPr>
                <w:rFonts w:ascii="Gadugi" w:hAnsi="Gadugi"/>
                <w:sz w:val="18"/>
                <w:szCs w:val="18"/>
              </w:rPr>
            </w:pPr>
          </w:p>
          <w:p w14:paraId="4A172EF7" w14:textId="53A432B9" w:rsidR="00703291" w:rsidRDefault="00FE0B28" w:rsidP="00345174">
            <w:pPr>
              <w:spacing w:after="0"/>
              <w:rPr>
                <w:rFonts w:ascii="Gadugi" w:hAnsi="Gadugi"/>
                <w:sz w:val="18"/>
                <w:szCs w:val="18"/>
              </w:rPr>
            </w:pPr>
            <w:hyperlink r:id="rId216" w:history="1">
              <w:r w:rsidR="00703291" w:rsidRPr="007F522A">
                <w:rPr>
                  <w:rStyle w:val="Kpr"/>
                  <w:rFonts w:ascii="Gadugi" w:hAnsi="Gadugi"/>
                  <w:sz w:val="18"/>
                  <w:szCs w:val="18"/>
                </w:rPr>
                <w:t>http://www.sp.gov.tr/tr/temel-belge/s/156/Ulusal+Istihdam+Stratejisi+_2014-2023_+ve+Eylem+Planlari+_2017-2019</w:t>
              </w:r>
            </w:hyperlink>
            <w:r w:rsidR="00703291">
              <w:rPr>
                <w:rFonts w:ascii="Gadugi" w:hAnsi="Gadugi"/>
                <w:sz w:val="18"/>
                <w:szCs w:val="18"/>
              </w:rPr>
              <w:t xml:space="preserve"> </w:t>
            </w:r>
          </w:p>
          <w:p w14:paraId="386E70F3" w14:textId="77777777" w:rsidR="00703291" w:rsidRDefault="00703291" w:rsidP="00345174">
            <w:pPr>
              <w:spacing w:after="0"/>
              <w:rPr>
                <w:rFonts w:ascii="Gadugi" w:hAnsi="Gadugi"/>
                <w:sz w:val="18"/>
                <w:szCs w:val="18"/>
              </w:rPr>
            </w:pPr>
          </w:p>
          <w:p w14:paraId="44D88606" w14:textId="5ADBAC50" w:rsidR="00703291" w:rsidRPr="00E70BF7" w:rsidRDefault="00703291" w:rsidP="00345174">
            <w:pPr>
              <w:spacing w:after="0"/>
              <w:rPr>
                <w:rFonts w:ascii="Gadugi" w:hAnsi="Gadugi"/>
                <w:sz w:val="18"/>
                <w:szCs w:val="18"/>
                <w:lang w:val="de-DE"/>
              </w:rPr>
            </w:pPr>
            <w:r w:rsidRPr="00E70BF7">
              <w:rPr>
                <w:rFonts w:ascii="Gadugi" w:hAnsi="Gadugi"/>
                <w:sz w:val="18"/>
                <w:szCs w:val="18"/>
                <w:lang w:val="de-DE"/>
              </w:rPr>
              <w:t xml:space="preserve">KOSGEB Strategic Plan </w:t>
            </w:r>
          </w:p>
          <w:p w14:paraId="01D4097D" w14:textId="38413F5A" w:rsidR="00703291" w:rsidRPr="00E70BF7" w:rsidRDefault="00FE0B28" w:rsidP="00345174">
            <w:pPr>
              <w:spacing w:after="0"/>
              <w:rPr>
                <w:rFonts w:ascii="Gadugi" w:hAnsi="Gadugi"/>
                <w:sz w:val="18"/>
                <w:szCs w:val="18"/>
                <w:lang w:val="de-DE"/>
              </w:rPr>
            </w:pPr>
            <w:hyperlink r:id="rId217" w:history="1">
              <w:r w:rsidR="00703291" w:rsidRPr="00E70BF7">
                <w:rPr>
                  <w:rStyle w:val="Kpr"/>
                  <w:rFonts w:ascii="Gadugi" w:hAnsi="Gadugi"/>
                  <w:sz w:val="18"/>
                  <w:szCs w:val="18"/>
                  <w:lang w:val="de-DE"/>
                </w:rPr>
                <w:t>https://webdosya.kosgeb.gov.tr/Content/Upload/Dosya/Mevzuat/2020/KOSGEB_Stratejik_Plan%C4%B1_(2019-2023).pdf</w:t>
              </w:r>
            </w:hyperlink>
            <w:r w:rsidR="00703291" w:rsidRPr="00E70BF7">
              <w:rPr>
                <w:rFonts w:ascii="Gadugi" w:hAnsi="Gadugi"/>
                <w:sz w:val="18"/>
                <w:szCs w:val="18"/>
                <w:lang w:val="de-DE"/>
              </w:rPr>
              <w:t xml:space="preserve"> </w:t>
            </w:r>
          </w:p>
          <w:p w14:paraId="3A28248E" w14:textId="310F32A7" w:rsidR="00DD585D" w:rsidRPr="00E70BF7" w:rsidRDefault="00DD585D" w:rsidP="00345174">
            <w:pPr>
              <w:spacing w:after="0"/>
              <w:rPr>
                <w:rFonts w:ascii="Gadugi" w:hAnsi="Gadugi"/>
                <w:sz w:val="18"/>
                <w:szCs w:val="18"/>
                <w:lang w:val="de-DE"/>
              </w:rPr>
            </w:pPr>
          </w:p>
          <w:p w14:paraId="225CAA81" w14:textId="77777777" w:rsidR="00DD585D" w:rsidRDefault="00DD585D" w:rsidP="00DD585D">
            <w:pPr>
              <w:pStyle w:val="Cell"/>
              <w:rPr>
                <w:rFonts w:ascii="Gadugi" w:hAnsi="Gadugi"/>
              </w:rPr>
            </w:pPr>
            <w:r w:rsidRPr="00DD585D">
              <w:rPr>
                <w:rFonts w:ascii="Gadugi" w:hAnsi="Gadugi"/>
              </w:rPr>
              <w:t>WOMEN'S EMPOWERMENT STRATEGY DOCUMENT AND ACTION PLAN 2018-2023</w:t>
            </w:r>
            <w:r>
              <w:rPr>
                <w:rFonts w:ascii="Gadugi" w:hAnsi="Gadugi"/>
              </w:rPr>
              <w:t xml:space="preserve"> </w:t>
            </w:r>
          </w:p>
          <w:p w14:paraId="2CE512E3" w14:textId="77777777" w:rsidR="00505170" w:rsidRDefault="00FE0B28" w:rsidP="00DD585D">
            <w:pPr>
              <w:spacing w:after="0"/>
              <w:rPr>
                <w:rFonts w:ascii="Gadugi" w:hAnsi="Gadugi"/>
              </w:rPr>
            </w:pPr>
            <w:hyperlink r:id="rId218" w:history="1">
              <w:r w:rsidR="00DD585D" w:rsidRPr="007F522A">
                <w:rPr>
                  <w:rStyle w:val="Kpr"/>
                  <w:rFonts w:ascii="Gadugi" w:hAnsi="Gadugi"/>
                </w:rPr>
                <w:t>http://www.sp.gov.tr/upload/xSPTemelBelge/files/RySPo+KADININ_GUCLENMESI_STRATEJI_BELGESI_VE_EYLEM_PLANI_2018-2023_.pdf</w:t>
              </w:r>
            </w:hyperlink>
            <w:r w:rsidR="00DD585D">
              <w:rPr>
                <w:rFonts w:ascii="Gadugi" w:hAnsi="Gadugi"/>
              </w:rPr>
              <w:t xml:space="preserve"> </w:t>
            </w:r>
          </w:p>
          <w:p w14:paraId="3B77B2AC" w14:textId="77777777" w:rsidR="00505170" w:rsidRDefault="00505170" w:rsidP="00DD585D">
            <w:pPr>
              <w:spacing w:after="0"/>
              <w:rPr>
                <w:rFonts w:ascii="Gadugi" w:hAnsi="Gadugi"/>
              </w:rPr>
            </w:pPr>
          </w:p>
          <w:p w14:paraId="7A0E5183" w14:textId="77777777" w:rsidR="00505170" w:rsidRDefault="00505170" w:rsidP="00505170">
            <w:pPr>
              <w:pStyle w:val="AklamaMetni"/>
            </w:pPr>
            <w:r w:rsidRPr="00842D7E">
              <w:t xml:space="preserve">Although there is no advisory board and monitoring commission regarding the Women's Empowerment Strategy Document and Action Plan; Monitoring and evaluation work is carried out </w:t>
            </w:r>
            <w:r w:rsidRPr="00842D7E">
              <w:lastRenderedPageBreak/>
              <w:t>annually through official correspondence with the institutions responsible and relevant for the realization of the activities.</w:t>
            </w:r>
          </w:p>
          <w:p w14:paraId="2F170D0E" w14:textId="6B126348" w:rsidR="00DD585D" w:rsidRDefault="00DD585D" w:rsidP="00DD585D">
            <w:pPr>
              <w:spacing w:after="0"/>
              <w:rPr>
                <w:rFonts w:ascii="Gadugi" w:hAnsi="Gadugi"/>
                <w:sz w:val="18"/>
                <w:szCs w:val="18"/>
              </w:rPr>
            </w:pPr>
          </w:p>
          <w:p w14:paraId="11699917" w14:textId="1B22C2B4" w:rsidR="00F10D4C" w:rsidRDefault="00F10D4C" w:rsidP="00345174">
            <w:pPr>
              <w:spacing w:after="0"/>
              <w:rPr>
                <w:rFonts w:ascii="Gadugi" w:hAnsi="Gadugi"/>
                <w:sz w:val="18"/>
                <w:szCs w:val="18"/>
              </w:rPr>
            </w:pPr>
          </w:p>
          <w:p w14:paraId="1F942179" w14:textId="155FDA02" w:rsidR="00F10D4C" w:rsidRPr="00E70BF7" w:rsidRDefault="00F10D4C" w:rsidP="00345174">
            <w:pPr>
              <w:spacing w:after="0"/>
              <w:rPr>
                <w:rFonts w:ascii="Gadugi" w:hAnsi="Gadugi"/>
                <w:sz w:val="18"/>
                <w:szCs w:val="18"/>
                <w:lang w:val="fr-FR"/>
              </w:rPr>
            </w:pPr>
            <w:r w:rsidRPr="00E70BF7">
              <w:rPr>
                <w:rFonts w:ascii="Gadugi" w:hAnsi="Gadugi"/>
                <w:sz w:val="18"/>
                <w:szCs w:val="18"/>
                <w:lang w:val="fr-FR"/>
              </w:rPr>
              <w:t xml:space="preserve">KOSGEB Entrepreneurship Action plan: </w:t>
            </w:r>
          </w:p>
          <w:p w14:paraId="584E345A" w14:textId="050728F5" w:rsidR="00F10D4C" w:rsidRPr="00E70BF7" w:rsidRDefault="00FE0B28" w:rsidP="00345174">
            <w:pPr>
              <w:spacing w:after="0"/>
              <w:rPr>
                <w:rFonts w:ascii="Gadugi" w:hAnsi="Gadugi"/>
                <w:sz w:val="18"/>
                <w:szCs w:val="18"/>
                <w:lang w:val="fr-FR"/>
              </w:rPr>
            </w:pPr>
            <w:hyperlink r:id="rId219" w:history="1">
              <w:r w:rsidR="00F10D4C" w:rsidRPr="00E70BF7">
                <w:rPr>
                  <w:rStyle w:val="Kpr"/>
                  <w:rFonts w:ascii="Gadugi" w:hAnsi="Gadugi"/>
                  <w:sz w:val="18"/>
                  <w:szCs w:val="18"/>
                  <w:lang w:val="fr-FR"/>
                </w:rPr>
                <w:t>https://www.kosgeb.gov.tr/site/tr/genel/detay/6054/girisimcilik-eylem-plani-2020-entrepreneurship-2020-action-plan</w:t>
              </w:r>
            </w:hyperlink>
            <w:r w:rsidR="00F10D4C" w:rsidRPr="00E70BF7">
              <w:rPr>
                <w:rFonts w:ascii="Gadugi" w:hAnsi="Gadugi"/>
                <w:sz w:val="18"/>
                <w:szCs w:val="18"/>
                <w:lang w:val="fr-FR"/>
              </w:rPr>
              <w:t xml:space="preserve"> </w:t>
            </w:r>
          </w:p>
          <w:p w14:paraId="314D0D67" w14:textId="77777777" w:rsidR="00703291" w:rsidRPr="00E70BF7" w:rsidRDefault="00703291" w:rsidP="00345174">
            <w:pPr>
              <w:spacing w:after="0"/>
              <w:rPr>
                <w:rFonts w:ascii="Calibri" w:hAnsi="Calibri" w:cs="Calibri"/>
                <w:sz w:val="18"/>
                <w:szCs w:val="18"/>
                <w:lang w:val="fr-FR"/>
              </w:rPr>
            </w:pPr>
          </w:p>
          <w:p w14:paraId="773064A2" w14:textId="7FEFE5BA" w:rsidR="00703291" w:rsidRDefault="00703291" w:rsidP="00345174">
            <w:pPr>
              <w:spacing w:after="0"/>
              <w:rPr>
                <w:rFonts w:ascii="Calibri" w:hAnsi="Calibri" w:cs="Calibri"/>
                <w:sz w:val="18"/>
                <w:szCs w:val="18"/>
              </w:rPr>
            </w:pPr>
            <w:r>
              <w:rPr>
                <w:rFonts w:ascii="Calibri" w:hAnsi="Calibri" w:cs="Calibri"/>
                <w:sz w:val="18"/>
                <w:szCs w:val="18"/>
              </w:rPr>
              <w:t xml:space="preserve">İŞKUR Strategic Plan </w:t>
            </w:r>
            <w:hyperlink r:id="rId220" w:history="1">
              <w:r w:rsidRPr="007F522A">
                <w:rPr>
                  <w:rStyle w:val="Kpr"/>
                  <w:rFonts w:ascii="Calibri" w:hAnsi="Calibri" w:cs="Calibri"/>
                  <w:sz w:val="18"/>
                  <w:szCs w:val="18"/>
                </w:rPr>
                <w:t>http://www.sp.gov.tr/tr/stratejik-plan/s/1603/Turkiye+Is+Kurumu+Genel+Mudurlugu+2019-2023</w:t>
              </w:r>
            </w:hyperlink>
            <w:r>
              <w:rPr>
                <w:rFonts w:ascii="Calibri" w:hAnsi="Calibri" w:cs="Calibri"/>
                <w:sz w:val="18"/>
                <w:szCs w:val="18"/>
              </w:rPr>
              <w:t xml:space="preserve"> </w:t>
            </w:r>
          </w:p>
          <w:p w14:paraId="32DBCB6D" w14:textId="02790138" w:rsidR="00703291" w:rsidRPr="00703291" w:rsidRDefault="00703291" w:rsidP="00345174">
            <w:pPr>
              <w:spacing w:after="0"/>
              <w:rPr>
                <w:rFonts w:ascii="Calibri" w:hAnsi="Calibri" w:cs="Calibri"/>
                <w:sz w:val="18"/>
                <w:szCs w:val="18"/>
              </w:rPr>
            </w:pPr>
          </w:p>
        </w:tc>
      </w:tr>
      <w:tr w:rsidR="006D7FDB" w:rsidRPr="00345174" w14:paraId="41AC1EC6" w14:textId="77777777" w:rsidTr="001B0FF5">
        <w:tc>
          <w:tcPr>
            <w:tcW w:w="225" w:type="pct"/>
          </w:tcPr>
          <w:p w14:paraId="0BB87F86" w14:textId="18C67DB8" w:rsidR="006D7FDB" w:rsidRPr="006D7FDB" w:rsidRDefault="006D7FDB" w:rsidP="006D7FDB">
            <w:pPr>
              <w:pStyle w:val="ListeParagraf"/>
              <w:numPr>
                <w:ilvl w:val="0"/>
                <w:numId w:val="23"/>
              </w:numPr>
              <w:spacing w:after="0"/>
              <w:rPr>
                <w:rFonts w:ascii="Gadugi" w:hAnsi="Gadugi" w:cs="Arial"/>
                <w:bCs/>
                <w:sz w:val="18"/>
                <w:szCs w:val="18"/>
              </w:rPr>
            </w:pPr>
          </w:p>
        </w:tc>
        <w:tc>
          <w:tcPr>
            <w:tcW w:w="2943" w:type="pct"/>
            <w:gridSpan w:val="2"/>
            <w:shd w:val="clear" w:color="auto" w:fill="auto"/>
            <w:vAlign w:val="center"/>
          </w:tcPr>
          <w:p w14:paraId="4000FB31" w14:textId="78E016CB" w:rsidR="006D7FDB" w:rsidRPr="00345174" w:rsidRDefault="006D7FDB" w:rsidP="006D7FDB">
            <w:pPr>
              <w:spacing w:after="0"/>
              <w:rPr>
                <w:rFonts w:ascii="Gadugi" w:hAnsi="Gadugi" w:cs="Arial"/>
                <w:b/>
                <w:bCs/>
                <w:sz w:val="18"/>
                <w:szCs w:val="18"/>
              </w:rPr>
            </w:pPr>
            <w:r w:rsidRPr="00345174">
              <w:rPr>
                <w:rFonts w:ascii="Gadugi" w:hAnsi="Gadugi" w:cs="Arial"/>
                <w:b/>
                <w:bCs/>
                <w:sz w:val="18"/>
                <w:szCs w:val="18"/>
              </w:rPr>
              <w:t>What is the role of the national policy partnership in relation to policy for women’s entrepreneurship (e.g.: policy formulation, implementation, monitoring and evaluation)?</w:t>
            </w:r>
          </w:p>
        </w:tc>
        <w:tc>
          <w:tcPr>
            <w:tcW w:w="942" w:type="pct"/>
            <w:shd w:val="clear" w:color="auto" w:fill="auto"/>
          </w:tcPr>
          <w:p w14:paraId="00B15388" w14:textId="00E8D6DC" w:rsidR="006D7FDB" w:rsidRPr="00E92693" w:rsidRDefault="006D7FDB" w:rsidP="006D7FDB">
            <w:pPr>
              <w:pStyle w:val="Cell"/>
              <w:rPr>
                <w:rFonts w:ascii="Gadugi" w:hAnsi="Gadugi"/>
              </w:rPr>
            </w:pPr>
          </w:p>
        </w:tc>
        <w:tc>
          <w:tcPr>
            <w:tcW w:w="890" w:type="pct"/>
          </w:tcPr>
          <w:p w14:paraId="7099295D" w14:textId="77777777" w:rsidR="002C4CE4" w:rsidRDefault="002C4CE4" w:rsidP="002C4CE4">
            <w:pPr>
              <w:pStyle w:val="Cell"/>
              <w:rPr>
                <w:rFonts w:ascii="Gadugi" w:hAnsi="Gadugi"/>
              </w:rPr>
            </w:pPr>
            <w:r w:rsidRPr="002C4CE4">
              <w:rPr>
                <w:rFonts w:ascii="Gadugi" w:hAnsi="Gadugi"/>
              </w:rPr>
              <w:t>The theme of women's entrepreneurship, which is one of the priority issues in many national and international areas, has been discussed under a separate heading this year, as it was last year. The main activities to be carried out within the scope of mentoring programs are summarized below.</w:t>
            </w:r>
            <w:r>
              <w:rPr>
                <w:rFonts w:ascii="Gadugi" w:hAnsi="Gadugi"/>
              </w:rPr>
              <w:t xml:space="preserve"> </w:t>
            </w:r>
          </w:p>
          <w:p w14:paraId="05B10306" w14:textId="77777777" w:rsidR="002C4CE4" w:rsidRDefault="002C4CE4" w:rsidP="002C4CE4">
            <w:pPr>
              <w:pStyle w:val="Cell"/>
              <w:rPr>
                <w:rFonts w:ascii="Gadugi" w:hAnsi="Gadugi"/>
              </w:rPr>
            </w:pPr>
          </w:p>
          <w:p w14:paraId="2D14CD02" w14:textId="3ED4D30A" w:rsidR="002C4CE4" w:rsidRPr="002C4CE4" w:rsidRDefault="002C4CE4" w:rsidP="002C4CE4">
            <w:pPr>
              <w:pStyle w:val="Cell"/>
              <w:rPr>
                <w:rFonts w:ascii="Gadugi" w:hAnsi="Gadugi"/>
              </w:rPr>
            </w:pPr>
            <w:r w:rsidRPr="002C4CE4">
              <w:rPr>
                <w:rFonts w:ascii="Gadugi" w:hAnsi="Gadugi"/>
              </w:rPr>
              <w:t>Conducting face-to-face mentoring meetings with a mentor deemed appropriate in line with entrepreneurial needs</w:t>
            </w:r>
          </w:p>
          <w:p w14:paraId="120994A1" w14:textId="77777777" w:rsidR="002C4CE4" w:rsidRPr="002C4CE4" w:rsidRDefault="002C4CE4" w:rsidP="002C4CE4">
            <w:pPr>
              <w:pStyle w:val="Cell"/>
              <w:rPr>
                <w:rFonts w:ascii="Gadugi" w:hAnsi="Gadugi"/>
              </w:rPr>
            </w:pPr>
            <w:r w:rsidRPr="002C4CE4">
              <w:rPr>
                <w:rFonts w:ascii="Gadugi" w:hAnsi="Gadugi"/>
              </w:rPr>
              <w:lastRenderedPageBreak/>
              <w:t>Reporting entrepreneurial needs and creating solution maps by mentors</w:t>
            </w:r>
          </w:p>
          <w:p w14:paraId="1497A23B" w14:textId="77777777" w:rsidR="002C4CE4" w:rsidRPr="002C4CE4" w:rsidRDefault="002C4CE4" w:rsidP="002C4CE4">
            <w:pPr>
              <w:pStyle w:val="Cell"/>
              <w:rPr>
                <w:rFonts w:ascii="Gadugi" w:hAnsi="Gadugi"/>
              </w:rPr>
            </w:pPr>
            <w:r w:rsidRPr="002C4CE4">
              <w:rPr>
                <w:rFonts w:ascii="Gadugi" w:hAnsi="Gadugi"/>
              </w:rPr>
              <w:t>Establishing cooperation networks and value chains with public institutions, private sector and non-governmental organizations under agency coordination</w:t>
            </w:r>
          </w:p>
          <w:p w14:paraId="18377EB0" w14:textId="77777777" w:rsidR="002C4CE4" w:rsidRPr="002C4CE4" w:rsidRDefault="002C4CE4" w:rsidP="002C4CE4">
            <w:pPr>
              <w:pStyle w:val="Cell"/>
              <w:rPr>
                <w:rFonts w:ascii="Gadugi" w:hAnsi="Gadugi"/>
              </w:rPr>
            </w:pPr>
            <w:r w:rsidRPr="002C4CE4">
              <w:rPr>
                <w:rFonts w:ascii="Gadugi" w:hAnsi="Gadugi"/>
              </w:rPr>
              <w:t>Increasing the capacity of entrepreneurs on issues such as impact measurement, marketing, patent, financial and legal literacy with the trainings to be provided.</w:t>
            </w:r>
          </w:p>
          <w:p w14:paraId="2403E3D5" w14:textId="77777777" w:rsidR="002C4CE4" w:rsidRPr="002C4CE4" w:rsidRDefault="002C4CE4" w:rsidP="002C4CE4">
            <w:pPr>
              <w:pStyle w:val="Cell"/>
              <w:rPr>
                <w:rFonts w:ascii="Gadugi" w:hAnsi="Gadugi"/>
              </w:rPr>
            </w:pPr>
            <w:r w:rsidRPr="002C4CE4">
              <w:rPr>
                <w:rFonts w:ascii="Gadugi" w:hAnsi="Gadugi"/>
              </w:rPr>
              <w:t>Organizing networking events for entrepreneurs</w:t>
            </w:r>
          </w:p>
          <w:p w14:paraId="1AA3F8AB" w14:textId="77777777" w:rsidR="00505170" w:rsidRDefault="002C4CE4" w:rsidP="002C4CE4">
            <w:pPr>
              <w:pStyle w:val="Cell"/>
              <w:rPr>
                <w:rFonts w:ascii="Gadugi" w:hAnsi="Gadugi"/>
              </w:rPr>
            </w:pPr>
            <w:r w:rsidRPr="002C4CE4">
              <w:rPr>
                <w:rFonts w:ascii="Gadugi" w:hAnsi="Gadugi"/>
              </w:rPr>
              <w:t>Ensuring the participation of entrepreneurs in B2B and B2C meetings to be held within the scope of TechAnkara Project Market</w:t>
            </w:r>
          </w:p>
          <w:p w14:paraId="29C477EB" w14:textId="77777777" w:rsidR="00505170" w:rsidRDefault="00505170" w:rsidP="002C4CE4">
            <w:pPr>
              <w:pStyle w:val="Cell"/>
              <w:rPr>
                <w:rFonts w:ascii="Gadugi" w:hAnsi="Gadugi"/>
              </w:rPr>
            </w:pPr>
          </w:p>
          <w:p w14:paraId="713941A4" w14:textId="77777777" w:rsidR="00505170" w:rsidRDefault="00505170" w:rsidP="00505170">
            <w:pPr>
              <w:pStyle w:val="AklamaMetni"/>
            </w:pPr>
            <w:r>
              <w:t>Details of the program can be found at the link below.</w:t>
            </w:r>
          </w:p>
          <w:p w14:paraId="2DDE3BE2" w14:textId="3C983786" w:rsidR="006D7FDB" w:rsidRPr="00345174" w:rsidRDefault="00505170" w:rsidP="00505170">
            <w:pPr>
              <w:pStyle w:val="Cell"/>
              <w:rPr>
                <w:rFonts w:ascii="Gadugi" w:hAnsi="Gadugi"/>
              </w:rPr>
            </w:pPr>
            <w:hyperlink r:id="rId221" w:history="1">
              <w:r w:rsidRPr="000C2931">
                <w:rPr>
                  <w:rStyle w:val="Kpr"/>
                </w:rPr>
                <w:t>https://girisimci.ankaraka.org.tr/tr</w:t>
              </w:r>
            </w:hyperlink>
            <w:r>
              <w:t xml:space="preserve"> </w:t>
            </w:r>
          </w:p>
        </w:tc>
      </w:tr>
      <w:tr w:rsidR="006D7FDB" w:rsidRPr="00345174" w14:paraId="3BF1A59D" w14:textId="77777777" w:rsidTr="001B0FF5">
        <w:tc>
          <w:tcPr>
            <w:tcW w:w="225" w:type="pct"/>
          </w:tcPr>
          <w:p w14:paraId="0AA98898" w14:textId="151AA35A" w:rsidR="006D7FDB" w:rsidRDefault="006D7FDB" w:rsidP="006D7FDB">
            <w:pPr>
              <w:pStyle w:val="ListeParagraf"/>
              <w:numPr>
                <w:ilvl w:val="0"/>
                <w:numId w:val="23"/>
              </w:numPr>
              <w:spacing w:after="0"/>
            </w:pPr>
          </w:p>
        </w:tc>
        <w:tc>
          <w:tcPr>
            <w:tcW w:w="2943" w:type="pct"/>
            <w:gridSpan w:val="2"/>
            <w:shd w:val="clear" w:color="auto" w:fill="auto"/>
            <w:vAlign w:val="center"/>
          </w:tcPr>
          <w:p w14:paraId="24E9DB81" w14:textId="7B1D7049" w:rsidR="006D7FDB" w:rsidRPr="00345174" w:rsidRDefault="006D7FDB" w:rsidP="006D7FDB">
            <w:pPr>
              <w:spacing w:after="0"/>
              <w:rPr>
                <w:rFonts w:ascii="Gadugi" w:hAnsi="Gadugi" w:cs="Arial"/>
                <w:b/>
                <w:bCs/>
                <w:sz w:val="18"/>
                <w:szCs w:val="18"/>
              </w:rPr>
            </w:pPr>
            <w:r w:rsidRPr="00345174">
              <w:rPr>
                <w:rFonts w:ascii="Gadugi" w:hAnsi="Gadugi" w:cs="Arial"/>
                <w:b/>
                <w:bCs/>
                <w:sz w:val="18"/>
                <w:szCs w:val="18"/>
              </w:rPr>
              <w:t>If there is more than one policy partnership to support women’s entrepreneurship, please provide details on a) synergies between them b) coordination between the partnerships. Also sum</w:t>
            </w:r>
            <w:r>
              <w:rPr>
                <w:rFonts w:ascii="Gadugi" w:hAnsi="Gadugi" w:cs="Arial"/>
                <w:b/>
                <w:bCs/>
                <w:sz w:val="18"/>
                <w:szCs w:val="18"/>
              </w:rPr>
              <w:t>m</w:t>
            </w:r>
            <w:r w:rsidRPr="00345174">
              <w:rPr>
                <w:rFonts w:ascii="Gadugi" w:hAnsi="Gadugi" w:cs="Arial"/>
                <w:b/>
                <w:bCs/>
                <w:sz w:val="18"/>
                <w:szCs w:val="18"/>
              </w:rPr>
              <w:t>arise the objectives of these additional partnership</w:t>
            </w:r>
            <w:r>
              <w:rPr>
                <w:rFonts w:ascii="Gadugi" w:hAnsi="Gadugi" w:cs="Arial"/>
                <w:b/>
                <w:bCs/>
                <w:sz w:val="18"/>
                <w:szCs w:val="18"/>
              </w:rPr>
              <w:t>s</w:t>
            </w:r>
            <w:r w:rsidRPr="00345174">
              <w:rPr>
                <w:rFonts w:ascii="Gadugi" w:hAnsi="Gadugi" w:cs="Arial"/>
                <w:b/>
                <w:bCs/>
                <w:sz w:val="18"/>
                <w:szCs w:val="18"/>
              </w:rPr>
              <w:t xml:space="preserve">. </w:t>
            </w:r>
          </w:p>
        </w:tc>
        <w:tc>
          <w:tcPr>
            <w:tcW w:w="942" w:type="pct"/>
            <w:shd w:val="clear" w:color="auto" w:fill="auto"/>
          </w:tcPr>
          <w:p w14:paraId="3A96A4C0" w14:textId="75ED1821" w:rsidR="006D7FDB" w:rsidRPr="00E92693" w:rsidRDefault="00716651" w:rsidP="006D7FDB">
            <w:pPr>
              <w:pStyle w:val="Cell"/>
              <w:rPr>
                <w:rFonts w:ascii="Gadugi" w:hAnsi="Gadugi"/>
              </w:rPr>
            </w:pPr>
            <w:r w:rsidRPr="00716651">
              <w:rPr>
                <w:rFonts w:ascii="Gadugi" w:hAnsi="Gadugi"/>
              </w:rPr>
              <w:t xml:space="preserve">The National Employment Strategy (2014-2013) prepared with the contributions of relevant Ministries, public institutions and organizations, employer-employee confederations, academicians and other stakeholders of the business life in order to solve the structural problems of the labour market, to increase the growth’s contribution </w:t>
            </w:r>
            <w:r w:rsidRPr="00716651">
              <w:rPr>
                <w:rFonts w:ascii="Gadugi" w:hAnsi="Gadugi"/>
              </w:rPr>
              <w:lastRenderedPageBreak/>
              <w:t>to the employment in medium and long term and to develop permanent solutions for unemployment problem. In this Strategy includes some actions and policies relevant to increasing employment opportunities for women. Additionally, the actions related to women’s entrepreneurship are included in this strategy and are carried out by responsible institutions/organizations.</w:t>
            </w:r>
          </w:p>
        </w:tc>
        <w:tc>
          <w:tcPr>
            <w:tcW w:w="890" w:type="pct"/>
          </w:tcPr>
          <w:p w14:paraId="24985B1D" w14:textId="77777777" w:rsidR="00505170" w:rsidRDefault="002C4CE4" w:rsidP="002C4CE4">
            <w:pPr>
              <w:pStyle w:val="Cell"/>
              <w:rPr>
                <w:rFonts w:ascii="Gadugi" w:hAnsi="Gadugi"/>
              </w:rPr>
            </w:pPr>
            <w:r>
              <w:rPr>
                <w:rFonts w:ascii="Gadugi" w:hAnsi="Gadugi"/>
              </w:rPr>
              <w:lastRenderedPageBreak/>
              <w:t xml:space="preserve">Ankara Development Agency </w:t>
            </w:r>
            <w:r w:rsidRPr="002C4CE4">
              <w:rPr>
                <w:rFonts w:ascii="Gadugi" w:hAnsi="Gadugi"/>
              </w:rPr>
              <w:t>work</w:t>
            </w:r>
            <w:r>
              <w:rPr>
                <w:rFonts w:ascii="Gadugi" w:hAnsi="Gadugi"/>
              </w:rPr>
              <w:t>s</w:t>
            </w:r>
            <w:r w:rsidRPr="002C4CE4">
              <w:rPr>
                <w:rFonts w:ascii="Gadugi" w:hAnsi="Gadugi"/>
              </w:rPr>
              <w:t xml:space="preserve"> with technoparks and technoparks on women's entrepreneurship, helping entrepreneurs to appoint incubation centers and mentors.</w:t>
            </w:r>
          </w:p>
          <w:p w14:paraId="1411710D" w14:textId="77777777" w:rsidR="00505170" w:rsidRDefault="00505170" w:rsidP="002C4CE4">
            <w:pPr>
              <w:pStyle w:val="Cell"/>
              <w:rPr>
                <w:rFonts w:ascii="Gadugi" w:hAnsi="Gadugi"/>
              </w:rPr>
            </w:pPr>
          </w:p>
          <w:p w14:paraId="359D8949" w14:textId="1873CF64" w:rsidR="00505170" w:rsidRPr="00505170" w:rsidRDefault="00505170" w:rsidP="00505170">
            <w:pPr>
              <w:pStyle w:val="Cell"/>
              <w:rPr>
                <w:rFonts w:ascii="Gadugi" w:hAnsi="Gadugi"/>
              </w:rPr>
            </w:pPr>
            <w:r>
              <w:t xml:space="preserve"> </w:t>
            </w:r>
            <w:r w:rsidRPr="00505170">
              <w:rPr>
                <w:rFonts w:ascii="Gadugi" w:hAnsi="Gadugi"/>
              </w:rPr>
              <w:t>Details of the program can be found at the link below.</w:t>
            </w:r>
          </w:p>
          <w:p w14:paraId="403B3F21" w14:textId="45959A48" w:rsidR="006D7FDB" w:rsidRDefault="00505170" w:rsidP="00505170">
            <w:pPr>
              <w:pStyle w:val="Cell"/>
              <w:rPr>
                <w:rFonts w:ascii="Gadugi" w:hAnsi="Gadugi"/>
              </w:rPr>
            </w:pPr>
            <w:hyperlink r:id="rId222" w:history="1">
              <w:r w:rsidRPr="00003630">
                <w:rPr>
                  <w:rStyle w:val="Kpr"/>
                  <w:rFonts w:ascii="Gadugi" w:hAnsi="Gadugi"/>
                </w:rPr>
                <w:t>https://girisimci.ankaraka.org.tr/tr</w:t>
              </w:r>
            </w:hyperlink>
            <w:r>
              <w:rPr>
                <w:rFonts w:ascii="Gadugi" w:hAnsi="Gadugi"/>
              </w:rPr>
              <w:t xml:space="preserve"> </w:t>
            </w:r>
          </w:p>
        </w:tc>
      </w:tr>
      <w:tr w:rsidR="006D7FDB" w:rsidRPr="00345174" w14:paraId="25FD141B" w14:textId="77777777" w:rsidTr="001B0FF5">
        <w:tc>
          <w:tcPr>
            <w:tcW w:w="225" w:type="pct"/>
          </w:tcPr>
          <w:p w14:paraId="6D81212D" w14:textId="4C215035" w:rsidR="006D7FDB" w:rsidRPr="006D7FDB" w:rsidRDefault="006D7FDB" w:rsidP="006D7FDB">
            <w:pPr>
              <w:pStyle w:val="ListeParagraf"/>
              <w:numPr>
                <w:ilvl w:val="0"/>
                <w:numId w:val="23"/>
              </w:numPr>
              <w:spacing w:after="0"/>
              <w:rPr>
                <w:rFonts w:ascii="Gadugi" w:hAnsi="Gadugi" w:cs="Arial"/>
                <w:bCs/>
                <w:sz w:val="18"/>
                <w:szCs w:val="18"/>
              </w:rPr>
            </w:pPr>
          </w:p>
        </w:tc>
        <w:tc>
          <w:tcPr>
            <w:tcW w:w="2943" w:type="pct"/>
            <w:gridSpan w:val="2"/>
            <w:shd w:val="clear" w:color="auto" w:fill="auto"/>
            <w:vAlign w:val="center"/>
          </w:tcPr>
          <w:p w14:paraId="717F37BA" w14:textId="1DFF23DE" w:rsidR="006D7FDB" w:rsidRPr="00345174" w:rsidRDefault="006D7FDB" w:rsidP="006D7FDB">
            <w:pPr>
              <w:spacing w:after="0"/>
              <w:rPr>
                <w:rFonts w:ascii="Gadugi" w:hAnsi="Gadugi" w:cs="Arial"/>
                <w:b/>
                <w:bCs/>
                <w:sz w:val="18"/>
                <w:szCs w:val="18"/>
              </w:rPr>
            </w:pPr>
            <w:r w:rsidRPr="00345174">
              <w:rPr>
                <w:rFonts w:ascii="Gadugi" w:hAnsi="Gadugi" w:cs="Arial"/>
                <w:b/>
                <w:bCs/>
                <w:sz w:val="18"/>
                <w:szCs w:val="18"/>
              </w:rPr>
              <w:t xml:space="preserve">Are there other non-formal but actively working partnerships on women’s entrepreneurship between public, private and non-governmental sectors which play a policy-supporting role? </w:t>
            </w:r>
            <w:r w:rsidRPr="00345174">
              <w:rPr>
                <w:rStyle w:val="SonnotBavurusu"/>
                <w:rFonts w:ascii="Gadugi" w:hAnsi="Gadugi" w:cs="Arial"/>
                <w:b/>
                <w:bCs/>
                <w:sz w:val="18"/>
                <w:szCs w:val="18"/>
              </w:rPr>
              <w:endnoteReference w:id="28"/>
            </w:r>
          </w:p>
        </w:tc>
        <w:tc>
          <w:tcPr>
            <w:tcW w:w="942" w:type="pct"/>
            <w:shd w:val="clear" w:color="auto" w:fill="auto"/>
          </w:tcPr>
          <w:p w14:paraId="7BBDD8C1" w14:textId="5F10CA58" w:rsidR="006D7FDB" w:rsidRPr="00E92693" w:rsidRDefault="006D7FDB" w:rsidP="006D7FDB">
            <w:pPr>
              <w:pStyle w:val="Cell"/>
              <w:rPr>
                <w:rFonts w:ascii="Gadugi" w:hAnsi="Gadugi"/>
              </w:rPr>
            </w:pPr>
            <w:r w:rsidRPr="00E92693">
              <w:rPr>
                <w:rFonts w:ascii="Gadugi" w:hAnsi="Gadugi"/>
              </w:rPr>
              <w:t>Yes [</w:t>
            </w:r>
            <w:r w:rsidR="00683364">
              <w:rPr>
                <w:rFonts w:ascii="Gadugi" w:hAnsi="Gadugi"/>
              </w:rPr>
              <w:t>x</w:t>
            </w:r>
            <w:r w:rsidRPr="00E92693">
              <w:rPr>
                <w:rFonts w:ascii="Gadugi" w:hAnsi="Gadugi"/>
              </w:rPr>
              <w:t>]</w:t>
            </w:r>
          </w:p>
          <w:p w14:paraId="3889DF0B" w14:textId="3D316D4F" w:rsidR="006D7FDB" w:rsidRPr="00345174" w:rsidRDefault="006D7FDB" w:rsidP="006D7FDB">
            <w:pPr>
              <w:pStyle w:val="Cell"/>
              <w:rPr>
                <w:rFonts w:ascii="Gadugi" w:hAnsi="Gadugi"/>
                <w:color w:val="FF0000"/>
              </w:rPr>
            </w:pPr>
            <w:r w:rsidRPr="00E92693">
              <w:rPr>
                <w:rFonts w:ascii="Gadugi" w:hAnsi="Gadugi"/>
              </w:rPr>
              <w:t>No [ ]</w:t>
            </w:r>
          </w:p>
        </w:tc>
        <w:tc>
          <w:tcPr>
            <w:tcW w:w="890" w:type="pct"/>
          </w:tcPr>
          <w:p w14:paraId="05815558" w14:textId="62A30443" w:rsidR="00683364" w:rsidRPr="00683364" w:rsidRDefault="00FE0B28" w:rsidP="00683364">
            <w:pPr>
              <w:pStyle w:val="Cell"/>
              <w:rPr>
                <w:rFonts w:ascii="Gadugi" w:hAnsi="Gadugi"/>
              </w:rPr>
            </w:pPr>
            <w:hyperlink r:id="rId223" w:history="1">
              <w:r w:rsidR="002C4CE4" w:rsidRPr="006A08A2">
                <w:rPr>
                  <w:rStyle w:val="Kpr"/>
                  <w:rFonts w:ascii="Gadugi" w:hAnsi="Gadugi"/>
                </w:rPr>
                <w:t>http://oncekadin.gov.tr/</w:t>
              </w:r>
            </w:hyperlink>
            <w:r w:rsidR="002C4CE4">
              <w:rPr>
                <w:rFonts w:ascii="Gadugi" w:hAnsi="Gadugi"/>
              </w:rPr>
              <w:t xml:space="preserve"> </w:t>
            </w:r>
          </w:p>
          <w:p w14:paraId="723059D0" w14:textId="77777777" w:rsidR="006D7FDB" w:rsidRDefault="00683364" w:rsidP="00683364">
            <w:pPr>
              <w:pStyle w:val="Cell"/>
              <w:rPr>
                <w:rFonts w:ascii="Gadugi" w:hAnsi="Gadugi"/>
              </w:rPr>
            </w:pPr>
            <w:r w:rsidRPr="00683364">
              <w:rPr>
                <w:rFonts w:ascii="Gadugi" w:hAnsi="Gadugi"/>
              </w:rPr>
              <w:t>is created with sector-government partnership. Sector part is Vodafone.</w:t>
            </w:r>
            <w:r>
              <w:rPr>
                <w:rFonts w:ascii="Gadugi" w:hAnsi="Gadugi"/>
              </w:rPr>
              <w:t xml:space="preserve"> </w:t>
            </w:r>
          </w:p>
          <w:p w14:paraId="46DB8CA0" w14:textId="77777777" w:rsidR="00367CA8" w:rsidRDefault="00367CA8" w:rsidP="00683364">
            <w:pPr>
              <w:pStyle w:val="Cell"/>
              <w:rPr>
                <w:rFonts w:ascii="Gadugi" w:hAnsi="Gadugi"/>
              </w:rPr>
            </w:pPr>
          </w:p>
          <w:p w14:paraId="17E807E0" w14:textId="77777777" w:rsidR="00367CA8" w:rsidRPr="00A234EB" w:rsidRDefault="00367CA8" w:rsidP="00367CA8">
            <w:pPr>
              <w:pStyle w:val="Cell"/>
              <w:rPr>
                <w:rFonts w:ascii="Gadugi" w:hAnsi="Gadugi"/>
                <w:lang w:val="en-US"/>
              </w:rPr>
            </w:pPr>
            <w:r w:rsidRPr="00A234EB">
              <w:rPr>
                <w:rFonts w:ascii="Gadugi" w:hAnsi="Gadugi"/>
                <w:lang w:val="en-US"/>
              </w:rPr>
              <w:t>KOSGEB Entrepreneurship Trainings</w:t>
            </w:r>
          </w:p>
          <w:p w14:paraId="3B82DDF0" w14:textId="17D4BEA3" w:rsidR="00367CA8" w:rsidRPr="00A234EB" w:rsidRDefault="00E73F67" w:rsidP="00367CA8">
            <w:pPr>
              <w:pStyle w:val="Cell"/>
              <w:rPr>
                <w:rFonts w:ascii="Gadugi" w:hAnsi="Gadugi"/>
                <w:lang w:val="en-US"/>
              </w:rPr>
            </w:pPr>
            <w:hyperlink r:id="rId224" w:history="1">
              <w:r w:rsidR="00367CA8" w:rsidRPr="00A234EB">
                <w:rPr>
                  <w:rStyle w:val="Kpr"/>
                  <w:rFonts w:ascii="Gadugi" w:hAnsi="Gadugi"/>
                  <w:lang w:val="en-US"/>
                </w:rPr>
                <w:t>https://en.kosgeb.gov.tr/site/tr/genel/destekdetay/7210/entrepreneurship-training</w:t>
              </w:r>
            </w:hyperlink>
            <w:r w:rsidR="00367CA8" w:rsidRPr="00A234EB">
              <w:rPr>
                <w:rFonts w:ascii="Gadugi" w:hAnsi="Gadugi"/>
                <w:lang w:val="en-US"/>
              </w:rPr>
              <w:t xml:space="preserve"> </w:t>
            </w:r>
          </w:p>
          <w:p w14:paraId="7459747B" w14:textId="4493A463" w:rsidR="00367CA8" w:rsidRPr="00E70BF7" w:rsidRDefault="00367CA8" w:rsidP="00367CA8">
            <w:pPr>
              <w:pStyle w:val="Cell"/>
              <w:rPr>
                <w:rFonts w:ascii="Gadugi" w:hAnsi="Gadugi"/>
                <w:lang w:val="fr-FR"/>
              </w:rPr>
            </w:pPr>
            <w:r w:rsidRPr="00E70BF7">
              <w:rPr>
                <w:rFonts w:ascii="Gadugi" w:hAnsi="Gadugi"/>
                <w:lang w:val="fr-FR"/>
              </w:rPr>
              <w:t>Traditional Entrepreneur Support Programme</w:t>
            </w:r>
          </w:p>
          <w:p w14:paraId="26D680FB" w14:textId="49C77148" w:rsidR="00367CA8" w:rsidRPr="00E70BF7" w:rsidRDefault="00E73F67" w:rsidP="00367CA8">
            <w:pPr>
              <w:pStyle w:val="Cell"/>
              <w:rPr>
                <w:rFonts w:ascii="Gadugi" w:hAnsi="Gadugi"/>
                <w:lang w:val="fr-FR"/>
              </w:rPr>
            </w:pPr>
            <w:hyperlink r:id="rId225" w:history="1">
              <w:r w:rsidR="00367CA8" w:rsidRPr="00E70BF7">
                <w:rPr>
                  <w:rStyle w:val="Kpr"/>
                  <w:rFonts w:ascii="Gadugi" w:hAnsi="Gadugi"/>
                  <w:lang w:val="fr-FR"/>
                </w:rPr>
                <w:t>https://en.kosgeb.gov.tr/site/tr/genel/destekdetay/7215/traditional-entrepreneur-support-programme</w:t>
              </w:r>
            </w:hyperlink>
            <w:r w:rsidR="00367CA8" w:rsidRPr="00E70BF7">
              <w:rPr>
                <w:rFonts w:ascii="Gadugi" w:hAnsi="Gadugi"/>
                <w:lang w:val="fr-FR"/>
              </w:rPr>
              <w:t xml:space="preserve"> </w:t>
            </w:r>
          </w:p>
          <w:p w14:paraId="0E1EDF0D" w14:textId="77777777" w:rsidR="00367CA8" w:rsidRPr="00E70BF7" w:rsidRDefault="00367CA8" w:rsidP="00367CA8">
            <w:pPr>
              <w:pStyle w:val="Cell"/>
              <w:rPr>
                <w:rFonts w:ascii="Gadugi" w:hAnsi="Gadugi"/>
                <w:lang w:val="fr-FR"/>
              </w:rPr>
            </w:pPr>
          </w:p>
          <w:p w14:paraId="515F9C3C" w14:textId="77777777" w:rsidR="00367CA8" w:rsidRPr="00367CA8" w:rsidRDefault="00367CA8" w:rsidP="00367CA8">
            <w:pPr>
              <w:pStyle w:val="Cell"/>
              <w:rPr>
                <w:rFonts w:ascii="Gadugi" w:hAnsi="Gadugi"/>
              </w:rPr>
            </w:pPr>
            <w:r w:rsidRPr="00367CA8">
              <w:rPr>
                <w:rFonts w:ascii="Gadugi" w:hAnsi="Gadugi"/>
              </w:rPr>
              <w:t>KOSGEB Advanced Entrepreneur Support Programme</w:t>
            </w:r>
          </w:p>
          <w:p w14:paraId="5BF99192" w14:textId="3C3A0494" w:rsidR="00367CA8" w:rsidRDefault="00E73F67" w:rsidP="00367CA8">
            <w:pPr>
              <w:pStyle w:val="Cell"/>
              <w:rPr>
                <w:rFonts w:ascii="Gadugi" w:hAnsi="Gadugi"/>
              </w:rPr>
            </w:pPr>
            <w:hyperlink r:id="rId226" w:history="1">
              <w:r w:rsidR="00367CA8" w:rsidRPr="006A08A2">
                <w:rPr>
                  <w:rStyle w:val="Kpr"/>
                  <w:rFonts w:ascii="Gadugi" w:hAnsi="Gadugi"/>
                </w:rPr>
                <w:t>https://en.kosgeb.gov.tr/site/tr/genel/destekdetay/7216/advanced-entrepreneur-support-programme</w:t>
              </w:r>
            </w:hyperlink>
            <w:r w:rsidR="00367CA8">
              <w:rPr>
                <w:rFonts w:ascii="Gadugi" w:hAnsi="Gadugi"/>
              </w:rPr>
              <w:t xml:space="preserve"> </w:t>
            </w:r>
          </w:p>
          <w:p w14:paraId="18CE69F6" w14:textId="41C3C966" w:rsidR="00DD585D" w:rsidRDefault="00DD585D" w:rsidP="00367CA8">
            <w:pPr>
              <w:pStyle w:val="Cell"/>
              <w:rPr>
                <w:rFonts w:ascii="Gadugi" w:hAnsi="Gadugi"/>
              </w:rPr>
            </w:pPr>
          </w:p>
          <w:p w14:paraId="47B0C0EE" w14:textId="77777777" w:rsidR="00DD585D" w:rsidRDefault="00DD585D" w:rsidP="00DD585D">
            <w:pPr>
              <w:pStyle w:val="Cell"/>
              <w:rPr>
                <w:rFonts w:ascii="Gadugi" w:hAnsi="Gadugi"/>
              </w:rPr>
            </w:pPr>
            <w:r w:rsidRPr="00DD585D">
              <w:rPr>
                <w:rFonts w:ascii="Gadugi" w:hAnsi="Gadugi"/>
              </w:rPr>
              <w:lastRenderedPageBreak/>
              <w:t>WOMEN'S EMPOWERMENT STRATEGY DOCUMENT AND ACTION PLAN 2018-2023</w:t>
            </w:r>
            <w:r>
              <w:rPr>
                <w:rFonts w:ascii="Gadugi" w:hAnsi="Gadugi"/>
              </w:rPr>
              <w:t xml:space="preserve"> </w:t>
            </w:r>
          </w:p>
          <w:p w14:paraId="0F122F64" w14:textId="62E64DBD" w:rsidR="00DD585D" w:rsidRPr="00367CA8" w:rsidRDefault="00FE0B28" w:rsidP="00DD585D">
            <w:pPr>
              <w:pStyle w:val="Cell"/>
              <w:rPr>
                <w:rFonts w:ascii="Gadugi" w:hAnsi="Gadugi"/>
              </w:rPr>
            </w:pPr>
            <w:hyperlink r:id="rId227" w:history="1">
              <w:r w:rsidR="00DD585D" w:rsidRPr="007F522A">
                <w:rPr>
                  <w:rStyle w:val="Kpr"/>
                  <w:rFonts w:ascii="Gadugi" w:hAnsi="Gadugi"/>
                </w:rPr>
                <w:t>http://www.sp.gov.tr/upload/xSPTemelBelge/files/RySPo+KADININ_GUCLENMESI_STRATEJI_BELGESI_VE_EYLEM_PLANI_2018-2023_.pdf</w:t>
              </w:r>
            </w:hyperlink>
          </w:p>
          <w:p w14:paraId="1C3E883C" w14:textId="43F270BB" w:rsidR="00367CA8" w:rsidRPr="00345174" w:rsidRDefault="00367CA8" w:rsidP="00683364">
            <w:pPr>
              <w:pStyle w:val="Cell"/>
              <w:rPr>
                <w:rFonts w:ascii="Gadugi" w:hAnsi="Gadugi"/>
              </w:rPr>
            </w:pPr>
          </w:p>
        </w:tc>
      </w:tr>
      <w:tr w:rsidR="006D7FDB" w:rsidRPr="00345174" w14:paraId="21E0DE65" w14:textId="77777777" w:rsidTr="001B0FF5">
        <w:tc>
          <w:tcPr>
            <w:tcW w:w="225" w:type="pct"/>
          </w:tcPr>
          <w:p w14:paraId="3FDC84E7" w14:textId="0C741F03" w:rsidR="006D7FDB" w:rsidRPr="006D7FDB" w:rsidRDefault="006D7FDB" w:rsidP="006D7FDB">
            <w:pPr>
              <w:pStyle w:val="ListeParagraf"/>
              <w:numPr>
                <w:ilvl w:val="0"/>
                <w:numId w:val="23"/>
              </w:numPr>
              <w:spacing w:after="0"/>
              <w:rPr>
                <w:rFonts w:ascii="Gadugi" w:hAnsi="Gadugi" w:cs="Arial"/>
                <w:bCs/>
                <w:sz w:val="18"/>
                <w:szCs w:val="18"/>
              </w:rPr>
            </w:pPr>
          </w:p>
        </w:tc>
        <w:tc>
          <w:tcPr>
            <w:tcW w:w="2943" w:type="pct"/>
            <w:gridSpan w:val="2"/>
            <w:shd w:val="clear" w:color="auto" w:fill="auto"/>
            <w:vAlign w:val="center"/>
          </w:tcPr>
          <w:p w14:paraId="09E3749A" w14:textId="3936215A" w:rsidR="006D7FDB" w:rsidRPr="00345174" w:rsidRDefault="006D7FDB" w:rsidP="006D7FDB">
            <w:pPr>
              <w:spacing w:after="0"/>
              <w:rPr>
                <w:rFonts w:ascii="Gadugi" w:hAnsi="Gadugi" w:cs="Arial"/>
                <w:b/>
                <w:bCs/>
                <w:sz w:val="18"/>
                <w:szCs w:val="18"/>
              </w:rPr>
            </w:pPr>
            <w:r>
              <w:rPr>
                <w:rFonts w:ascii="Gadugi" w:hAnsi="Gadugi" w:cs="Arial"/>
                <w:b/>
                <w:bCs/>
                <w:sz w:val="18"/>
                <w:szCs w:val="18"/>
              </w:rPr>
              <w:t xml:space="preserve">Are there any ongoing programmes promoting women’s digital and online entrepreneurship? </w:t>
            </w:r>
            <w:r>
              <w:rPr>
                <w:rStyle w:val="SonnotBavurusu"/>
                <w:rFonts w:ascii="Gadugi" w:hAnsi="Gadugi" w:cs="Arial"/>
                <w:b/>
                <w:bCs/>
                <w:sz w:val="18"/>
                <w:szCs w:val="18"/>
              </w:rPr>
              <w:endnoteReference w:id="29"/>
            </w:r>
          </w:p>
        </w:tc>
        <w:tc>
          <w:tcPr>
            <w:tcW w:w="942" w:type="pct"/>
            <w:shd w:val="clear" w:color="auto" w:fill="auto"/>
          </w:tcPr>
          <w:p w14:paraId="311C4D42" w14:textId="22E76A50" w:rsidR="006D7FDB" w:rsidRPr="00E92693" w:rsidRDefault="006D7FDB" w:rsidP="006D7FDB">
            <w:pPr>
              <w:pStyle w:val="Cell"/>
              <w:rPr>
                <w:rFonts w:ascii="Gadugi" w:hAnsi="Gadugi"/>
              </w:rPr>
            </w:pPr>
            <w:r w:rsidRPr="00E92693">
              <w:rPr>
                <w:rFonts w:ascii="Gadugi" w:hAnsi="Gadugi"/>
              </w:rPr>
              <w:t>Yes [</w:t>
            </w:r>
            <w:r w:rsidR="002C4CE4">
              <w:rPr>
                <w:rFonts w:ascii="Gadugi" w:hAnsi="Gadugi"/>
              </w:rPr>
              <w:t>x</w:t>
            </w:r>
            <w:r w:rsidRPr="00E92693">
              <w:rPr>
                <w:rFonts w:ascii="Gadugi" w:hAnsi="Gadugi"/>
              </w:rPr>
              <w:t xml:space="preserve"> ]</w:t>
            </w:r>
          </w:p>
          <w:p w14:paraId="75FCF3E3" w14:textId="25CCB59E" w:rsidR="006D7FDB" w:rsidRPr="00E92693" w:rsidRDefault="006D7FDB" w:rsidP="006D7FDB">
            <w:pPr>
              <w:pStyle w:val="Cell"/>
              <w:rPr>
                <w:rFonts w:ascii="Gadugi" w:hAnsi="Gadugi"/>
              </w:rPr>
            </w:pPr>
            <w:r w:rsidRPr="00E92693">
              <w:rPr>
                <w:rFonts w:ascii="Gadugi" w:hAnsi="Gadugi"/>
              </w:rPr>
              <w:t>No [ ]</w:t>
            </w:r>
          </w:p>
        </w:tc>
        <w:tc>
          <w:tcPr>
            <w:tcW w:w="890" w:type="pct"/>
          </w:tcPr>
          <w:p w14:paraId="3EC08F67" w14:textId="7D12A781" w:rsidR="00367CA8" w:rsidRPr="00E70BF7" w:rsidRDefault="00367CA8" w:rsidP="00367CA8">
            <w:pPr>
              <w:pStyle w:val="Cell"/>
              <w:rPr>
                <w:rFonts w:ascii="Gadugi" w:hAnsi="Gadugi"/>
                <w:lang w:val="de-DE"/>
              </w:rPr>
            </w:pPr>
            <w:r w:rsidRPr="00E70BF7">
              <w:rPr>
                <w:rFonts w:ascii="Gadugi" w:hAnsi="Gadugi"/>
                <w:lang w:val="de-DE"/>
              </w:rPr>
              <w:t>KOSGEB Online Trainings</w:t>
            </w:r>
          </w:p>
          <w:p w14:paraId="7C4A403A" w14:textId="718DDF0A" w:rsidR="00367CA8" w:rsidRPr="00E70BF7" w:rsidRDefault="00FE0B28" w:rsidP="00367CA8">
            <w:pPr>
              <w:pStyle w:val="Cell"/>
              <w:rPr>
                <w:rFonts w:ascii="Gadugi" w:hAnsi="Gadugi"/>
                <w:lang w:val="de-DE"/>
              </w:rPr>
            </w:pPr>
            <w:hyperlink r:id="rId228" w:history="1">
              <w:r w:rsidR="00367CA8" w:rsidRPr="00E70BF7">
                <w:rPr>
                  <w:rStyle w:val="Kpr"/>
                  <w:rFonts w:ascii="Gadugi" w:hAnsi="Gadugi"/>
                  <w:lang w:val="de-DE"/>
                </w:rPr>
                <w:t>https://en.kosgeb.gov.tr/site/tr/genel/destekdetay/7210/entrepreneurship-training</w:t>
              </w:r>
            </w:hyperlink>
            <w:r w:rsidR="00367CA8" w:rsidRPr="00E70BF7">
              <w:rPr>
                <w:rFonts w:ascii="Gadugi" w:hAnsi="Gadugi"/>
                <w:lang w:val="de-DE"/>
              </w:rPr>
              <w:t xml:space="preserve"> </w:t>
            </w:r>
          </w:p>
          <w:p w14:paraId="478EDACB" w14:textId="77777777" w:rsidR="00367CA8" w:rsidRPr="00E70BF7" w:rsidRDefault="00367CA8" w:rsidP="00367CA8">
            <w:pPr>
              <w:pStyle w:val="Cell"/>
              <w:rPr>
                <w:rFonts w:ascii="Gadugi" w:hAnsi="Gadugi"/>
                <w:lang w:val="de-DE"/>
              </w:rPr>
            </w:pPr>
          </w:p>
          <w:p w14:paraId="4E6C82F9" w14:textId="4FB0ED55" w:rsidR="00367CA8" w:rsidRPr="00367CA8" w:rsidRDefault="00367CA8" w:rsidP="00367CA8">
            <w:pPr>
              <w:pStyle w:val="Cell"/>
              <w:rPr>
                <w:rFonts w:ascii="Gadugi" w:hAnsi="Gadugi"/>
              </w:rPr>
            </w:pPr>
            <w:r w:rsidRPr="00367CA8">
              <w:rPr>
                <w:rFonts w:ascii="Gadugi" w:hAnsi="Gadugi"/>
              </w:rPr>
              <w:t>KOSGEB Advanced Entrepreneur Support Programme</w:t>
            </w:r>
          </w:p>
          <w:p w14:paraId="33E97382" w14:textId="2B4FBCA0" w:rsidR="00367CA8" w:rsidRDefault="00FE0B28" w:rsidP="00367CA8">
            <w:pPr>
              <w:pStyle w:val="Cell"/>
              <w:rPr>
                <w:rFonts w:ascii="Gadugi" w:hAnsi="Gadugi"/>
              </w:rPr>
            </w:pPr>
            <w:hyperlink r:id="rId229" w:history="1">
              <w:r w:rsidR="00367CA8" w:rsidRPr="006A08A2">
                <w:rPr>
                  <w:rStyle w:val="Kpr"/>
                  <w:rFonts w:ascii="Gadugi" w:hAnsi="Gadugi"/>
                </w:rPr>
                <w:t>https://en.kosgeb.gov.tr/site/tr/genel/destekdetay/7216/advanced-entrepreneur-support-programme</w:t>
              </w:r>
            </w:hyperlink>
            <w:r w:rsidR="00367CA8">
              <w:rPr>
                <w:rFonts w:ascii="Gadugi" w:hAnsi="Gadugi"/>
              </w:rPr>
              <w:t xml:space="preserve"> </w:t>
            </w:r>
          </w:p>
          <w:p w14:paraId="2D0418C6" w14:textId="113724D2" w:rsidR="00505170" w:rsidRDefault="00505170" w:rsidP="00367CA8">
            <w:pPr>
              <w:pStyle w:val="Cell"/>
              <w:rPr>
                <w:rFonts w:ascii="Gadugi" w:hAnsi="Gadugi"/>
              </w:rPr>
            </w:pPr>
          </w:p>
          <w:p w14:paraId="0B8C4B4F" w14:textId="1EE24DA0" w:rsidR="00505170" w:rsidRPr="00367CA8" w:rsidRDefault="00505170" w:rsidP="00367CA8">
            <w:pPr>
              <w:pStyle w:val="Cell"/>
              <w:rPr>
                <w:rFonts w:ascii="Gadugi" w:hAnsi="Gadugi"/>
              </w:rPr>
            </w:pPr>
            <w:r w:rsidRPr="00505170">
              <w:rPr>
                <w:rFonts w:ascii="Gadugi" w:hAnsi="Gadugi"/>
              </w:rPr>
              <w:t>The fact that the trainings are taken online enables women to gain some skills in this regard. In addition, digital entrepreneurship is mentioned under the modules of networking, business models and growth strategies. In addition, in the Advanced Entrepreneur Support Program, women entrepreneurs can receive support for their expenses in this area by using software support.</w:t>
            </w:r>
          </w:p>
          <w:p w14:paraId="0425314C" w14:textId="0A8431B8" w:rsidR="006D7FDB" w:rsidRPr="00345174" w:rsidRDefault="006D7FDB" w:rsidP="006D7FDB">
            <w:pPr>
              <w:pStyle w:val="Cell"/>
              <w:rPr>
                <w:rFonts w:ascii="Gadugi" w:hAnsi="Gadugi"/>
              </w:rPr>
            </w:pPr>
          </w:p>
        </w:tc>
      </w:tr>
      <w:tr w:rsidR="00F10D4C" w:rsidRPr="00FE0B28" w14:paraId="1A1B5258" w14:textId="77777777" w:rsidTr="001B0FF5">
        <w:tc>
          <w:tcPr>
            <w:tcW w:w="225" w:type="pct"/>
          </w:tcPr>
          <w:p w14:paraId="5B1D979D" w14:textId="765DE0C1" w:rsidR="00F10D4C" w:rsidRPr="006D7FDB" w:rsidRDefault="00F10D4C" w:rsidP="00F10D4C">
            <w:pPr>
              <w:pStyle w:val="ListeParagraf"/>
              <w:numPr>
                <w:ilvl w:val="0"/>
                <w:numId w:val="23"/>
              </w:numPr>
              <w:spacing w:after="0"/>
              <w:rPr>
                <w:rFonts w:ascii="Gadugi" w:hAnsi="Gadugi" w:cs="Arial"/>
                <w:bCs/>
                <w:color w:val="000000"/>
                <w:sz w:val="18"/>
                <w:szCs w:val="18"/>
              </w:rPr>
            </w:pPr>
          </w:p>
        </w:tc>
        <w:tc>
          <w:tcPr>
            <w:tcW w:w="2943" w:type="pct"/>
            <w:gridSpan w:val="2"/>
            <w:shd w:val="clear" w:color="auto" w:fill="auto"/>
            <w:vAlign w:val="center"/>
          </w:tcPr>
          <w:p w14:paraId="25C95D70" w14:textId="0EE1696C" w:rsidR="00F10D4C" w:rsidRPr="00345174" w:rsidRDefault="00F10D4C" w:rsidP="00F10D4C">
            <w:pPr>
              <w:spacing w:after="0"/>
              <w:rPr>
                <w:rFonts w:ascii="Gadugi" w:hAnsi="Gadugi" w:cs="Arial"/>
                <w:b/>
                <w:bCs/>
                <w:color w:val="000000"/>
                <w:sz w:val="18"/>
                <w:szCs w:val="18"/>
              </w:rPr>
            </w:pPr>
            <w:r w:rsidRPr="00345174">
              <w:rPr>
                <w:rFonts w:ascii="Gadugi" w:hAnsi="Gadugi" w:cs="Arial"/>
                <w:b/>
                <w:bCs/>
                <w:color w:val="000000"/>
                <w:sz w:val="18"/>
                <w:szCs w:val="18"/>
              </w:rPr>
              <w:t>Is there a communication/awareness raising plan on women’s entrepreneurship?</w:t>
            </w:r>
          </w:p>
        </w:tc>
        <w:tc>
          <w:tcPr>
            <w:tcW w:w="942" w:type="pct"/>
            <w:shd w:val="clear" w:color="auto" w:fill="auto"/>
          </w:tcPr>
          <w:p w14:paraId="6C2C862E" w14:textId="22E64F17" w:rsidR="00F10D4C" w:rsidRPr="00E92693" w:rsidRDefault="00F10D4C" w:rsidP="00F10D4C">
            <w:pPr>
              <w:pStyle w:val="Cell"/>
              <w:rPr>
                <w:rFonts w:ascii="Gadugi" w:hAnsi="Gadugi"/>
              </w:rPr>
            </w:pPr>
            <w:r w:rsidRPr="00E92693">
              <w:rPr>
                <w:rFonts w:ascii="Gadugi" w:hAnsi="Gadugi"/>
              </w:rPr>
              <w:t xml:space="preserve">Yes [ </w:t>
            </w:r>
            <w:r>
              <w:rPr>
                <w:rFonts w:ascii="Gadugi" w:hAnsi="Gadugi"/>
              </w:rPr>
              <w:t>x</w:t>
            </w:r>
            <w:r w:rsidRPr="00E92693">
              <w:rPr>
                <w:rFonts w:ascii="Gadugi" w:hAnsi="Gadugi"/>
              </w:rPr>
              <w:t>]</w:t>
            </w:r>
          </w:p>
          <w:p w14:paraId="3912507A" w14:textId="15A0B972" w:rsidR="00F10D4C" w:rsidRPr="00345174" w:rsidRDefault="00F10D4C" w:rsidP="00F10D4C">
            <w:pPr>
              <w:pStyle w:val="Cell"/>
              <w:rPr>
                <w:rFonts w:ascii="Gadugi" w:hAnsi="Gadugi"/>
                <w:color w:val="FF0000"/>
              </w:rPr>
            </w:pPr>
            <w:r w:rsidRPr="00F10D4C">
              <w:rPr>
                <w:rFonts w:ascii="Gadugi" w:hAnsi="Gadugi"/>
              </w:rPr>
              <w:t>No [ ]</w:t>
            </w:r>
          </w:p>
        </w:tc>
        <w:tc>
          <w:tcPr>
            <w:tcW w:w="890" w:type="pct"/>
          </w:tcPr>
          <w:p w14:paraId="1F770CD6" w14:textId="77777777" w:rsidR="00F10D4C" w:rsidRDefault="00F10D4C" w:rsidP="00F10D4C">
            <w:pPr>
              <w:spacing w:after="0"/>
              <w:rPr>
                <w:rFonts w:ascii="Gadugi" w:hAnsi="Gadugi"/>
                <w:sz w:val="18"/>
                <w:szCs w:val="18"/>
              </w:rPr>
            </w:pPr>
            <w:r>
              <w:rPr>
                <w:rFonts w:ascii="Gadugi" w:hAnsi="Gadugi"/>
                <w:sz w:val="18"/>
                <w:szCs w:val="18"/>
              </w:rPr>
              <w:t>11</w:t>
            </w:r>
            <w:r w:rsidRPr="00703291">
              <w:rPr>
                <w:rFonts w:ascii="Gadugi" w:hAnsi="Gadugi"/>
                <w:sz w:val="18"/>
                <w:szCs w:val="18"/>
                <w:vertAlign w:val="superscript"/>
              </w:rPr>
              <w:t>th</w:t>
            </w:r>
            <w:r>
              <w:rPr>
                <w:rFonts w:ascii="Gadugi" w:hAnsi="Gadugi"/>
                <w:sz w:val="18"/>
                <w:szCs w:val="18"/>
              </w:rPr>
              <w:t xml:space="preserve"> Development Plan</w:t>
            </w:r>
          </w:p>
          <w:p w14:paraId="3534202B" w14:textId="77777777" w:rsidR="00F10D4C" w:rsidRDefault="00FE0B28" w:rsidP="00F10D4C">
            <w:pPr>
              <w:spacing w:after="0"/>
              <w:rPr>
                <w:rFonts w:ascii="Gadugi" w:hAnsi="Gadugi"/>
                <w:sz w:val="18"/>
                <w:szCs w:val="18"/>
              </w:rPr>
            </w:pPr>
            <w:hyperlink r:id="rId230" w:history="1">
              <w:r w:rsidR="00F10D4C" w:rsidRPr="007F522A">
                <w:rPr>
                  <w:rStyle w:val="Kpr"/>
                  <w:rFonts w:ascii="Gadugi" w:hAnsi="Gadugi"/>
                  <w:sz w:val="18"/>
                  <w:szCs w:val="18"/>
                </w:rPr>
                <w:t>https://www.sbb.gov.tr/wp-content/uploads/2019/07/OnbirinciKalkinmaPlani.pdf</w:t>
              </w:r>
            </w:hyperlink>
            <w:r w:rsidR="00F10D4C">
              <w:rPr>
                <w:rFonts w:ascii="Gadugi" w:hAnsi="Gadugi"/>
                <w:sz w:val="18"/>
                <w:szCs w:val="18"/>
              </w:rPr>
              <w:t xml:space="preserve"> </w:t>
            </w:r>
          </w:p>
          <w:p w14:paraId="2BC2F4D4" w14:textId="77777777" w:rsidR="00F10D4C" w:rsidRDefault="00F10D4C" w:rsidP="00F10D4C">
            <w:pPr>
              <w:spacing w:after="0"/>
              <w:rPr>
                <w:rFonts w:ascii="Gadugi" w:hAnsi="Gadugi"/>
                <w:sz w:val="18"/>
                <w:szCs w:val="18"/>
              </w:rPr>
            </w:pPr>
          </w:p>
          <w:p w14:paraId="71372F5F" w14:textId="77777777" w:rsidR="00F10D4C" w:rsidRDefault="00F10D4C" w:rsidP="00F10D4C">
            <w:pPr>
              <w:spacing w:after="0"/>
              <w:rPr>
                <w:rFonts w:ascii="Gadugi" w:hAnsi="Gadugi"/>
                <w:sz w:val="18"/>
                <w:szCs w:val="18"/>
              </w:rPr>
            </w:pPr>
            <w:r w:rsidRPr="00703291">
              <w:rPr>
                <w:rFonts w:ascii="Gadugi" w:hAnsi="Gadugi"/>
                <w:sz w:val="18"/>
                <w:szCs w:val="18"/>
              </w:rPr>
              <w:t>The National</w:t>
            </w:r>
            <w:r>
              <w:rPr>
                <w:rFonts w:ascii="Gadugi" w:hAnsi="Gadugi"/>
                <w:sz w:val="18"/>
                <w:szCs w:val="18"/>
              </w:rPr>
              <w:t xml:space="preserve"> Employment Strategy of Turkey </w:t>
            </w:r>
            <w:r w:rsidRPr="00703291">
              <w:rPr>
                <w:rFonts w:ascii="Gadugi" w:hAnsi="Gadugi"/>
                <w:sz w:val="18"/>
                <w:szCs w:val="18"/>
              </w:rPr>
              <w:t>2014-2023</w:t>
            </w:r>
            <w:r>
              <w:rPr>
                <w:rFonts w:ascii="Gadugi" w:hAnsi="Gadugi"/>
                <w:sz w:val="18"/>
                <w:szCs w:val="18"/>
              </w:rPr>
              <w:t xml:space="preserve"> </w:t>
            </w:r>
          </w:p>
          <w:p w14:paraId="6D213EDA" w14:textId="77777777" w:rsidR="00F10D4C" w:rsidRDefault="00FE0B28" w:rsidP="00F10D4C">
            <w:pPr>
              <w:spacing w:after="0"/>
              <w:rPr>
                <w:rFonts w:ascii="Gadugi" w:hAnsi="Gadugi"/>
                <w:sz w:val="18"/>
                <w:szCs w:val="18"/>
              </w:rPr>
            </w:pPr>
            <w:hyperlink r:id="rId231" w:history="1">
              <w:r w:rsidR="00F10D4C" w:rsidRPr="007F522A">
                <w:rPr>
                  <w:rStyle w:val="Kpr"/>
                  <w:rFonts w:ascii="Gadugi" w:hAnsi="Gadugi"/>
                  <w:sz w:val="18"/>
                  <w:szCs w:val="18"/>
                </w:rPr>
                <w:t>http://www.sp.gov.tr/tr/temel-belge/s/156/Ulusal+Istihdam+Stratejisi+_2014-2023_+ve+Eylem+Planlari+_2017-2019</w:t>
              </w:r>
            </w:hyperlink>
            <w:r w:rsidR="00F10D4C">
              <w:rPr>
                <w:rFonts w:ascii="Gadugi" w:hAnsi="Gadugi"/>
                <w:sz w:val="18"/>
                <w:szCs w:val="18"/>
              </w:rPr>
              <w:t xml:space="preserve"> </w:t>
            </w:r>
          </w:p>
          <w:p w14:paraId="2F752E67" w14:textId="77777777" w:rsidR="00F10D4C" w:rsidRDefault="00F10D4C" w:rsidP="00F10D4C">
            <w:pPr>
              <w:spacing w:after="0"/>
              <w:rPr>
                <w:rFonts w:ascii="Gadugi" w:hAnsi="Gadugi"/>
                <w:sz w:val="18"/>
                <w:szCs w:val="18"/>
              </w:rPr>
            </w:pPr>
          </w:p>
          <w:p w14:paraId="3D81ECFA" w14:textId="77777777" w:rsidR="00F10D4C" w:rsidRPr="00E70BF7" w:rsidRDefault="00F10D4C" w:rsidP="00F10D4C">
            <w:pPr>
              <w:spacing w:after="0"/>
              <w:rPr>
                <w:rFonts w:ascii="Gadugi" w:hAnsi="Gadugi"/>
                <w:sz w:val="18"/>
                <w:szCs w:val="18"/>
                <w:lang w:val="de-DE"/>
              </w:rPr>
            </w:pPr>
            <w:r w:rsidRPr="00E70BF7">
              <w:rPr>
                <w:rFonts w:ascii="Gadugi" w:hAnsi="Gadugi"/>
                <w:sz w:val="18"/>
                <w:szCs w:val="18"/>
                <w:lang w:val="de-DE"/>
              </w:rPr>
              <w:t xml:space="preserve">KOSGEB Strategic Plan </w:t>
            </w:r>
          </w:p>
          <w:p w14:paraId="3C6CF834" w14:textId="77777777" w:rsidR="00F10D4C" w:rsidRPr="00E70BF7" w:rsidRDefault="00FE0B28" w:rsidP="00F10D4C">
            <w:pPr>
              <w:spacing w:after="0"/>
              <w:rPr>
                <w:rFonts w:ascii="Gadugi" w:hAnsi="Gadugi"/>
                <w:sz w:val="18"/>
                <w:szCs w:val="18"/>
                <w:lang w:val="de-DE"/>
              </w:rPr>
            </w:pPr>
            <w:hyperlink r:id="rId232" w:history="1">
              <w:r w:rsidR="00F10D4C" w:rsidRPr="00E70BF7">
                <w:rPr>
                  <w:rStyle w:val="Kpr"/>
                  <w:rFonts w:ascii="Gadugi" w:hAnsi="Gadugi"/>
                  <w:sz w:val="18"/>
                  <w:szCs w:val="18"/>
                  <w:lang w:val="de-DE"/>
                </w:rPr>
                <w:t>https://webdosya.kosgeb.gov.tr/Content/Upload/Dosya/Mevzuat/2020/KOSGEB_Stratejik_Plan%C4%B1_(2019-2023).pdf</w:t>
              </w:r>
            </w:hyperlink>
            <w:r w:rsidR="00F10D4C" w:rsidRPr="00E70BF7">
              <w:rPr>
                <w:rFonts w:ascii="Gadugi" w:hAnsi="Gadugi"/>
                <w:sz w:val="18"/>
                <w:szCs w:val="18"/>
                <w:lang w:val="de-DE"/>
              </w:rPr>
              <w:t xml:space="preserve"> </w:t>
            </w:r>
          </w:p>
          <w:p w14:paraId="3B7AC45F" w14:textId="77777777" w:rsidR="00F10D4C" w:rsidRPr="00E70BF7" w:rsidRDefault="00F10D4C" w:rsidP="00F10D4C">
            <w:pPr>
              <w:spacing w:after="0"/>
              <w:rPr>
                <w:rFonts w:ascii="Gadugi" w:hAnsi="Gadugi"/>
                <w:sz w:val="18"/>
                <w:szCs w:val="18"/>
                <w:lang w:val="de-DE"/>
              </w:rPr>
            </w:pPr>
          </w:p>
          <w:p w14:paraId="6FCC5669" w14:textId="77777777" w:rsidR="00F10D4C" w:rsidRPr="00E70BF7" w:rsidRDefault="00F10D4C" w:rsidP="00F10D4C">
            <w:pPr>
              <w:spacing w:after="0"/>
              <w:rPr>
                <w:rFonts w:ascii="Gadugi" w:hAnsi="Gadugi"/>
                <w:sz w:val="18"/>
                <w:szCs w:val="18"/>
                <w:lang w:val="fr-FR"/>
              </w:rPr>
            </w:pPr>
            <w:r w:rsidRPr="00E70BF7">
              <w:rPr>
                <w:rFonts w:ascii="Gadugi" w:hAnsi="Gadugi"/>
                <w:sz w:val="18"/>
                <w:szCs w:val="18"/>
                <w:lang w:val="fr-FR"/>
              </w:rPr>
              <w:t xml:space="preserve">KOSGEB Entrepreneurship Action plan: </w:t>
            </w:r>
          </w:p>
          <w:p w14:paraId="0D1BFB8D" w14:textId="77777777" w:rsidR="00F10D4C" w:rsidRPr="00E70BF7" w:rsidRDefault="00FE0B28" w:rsidP="00F10D4C">
            <w:pPr>
              <w:spacing w:after="0"/>
              <w:rPr>
                <w:rFonts w:ascii="Gadugi" w:hAnsi="Gadugi"/>
                <w:sz w:val="18"/>
                <w:szCs w:val="18"/>
                <w:lang w:val="fr-FR"/>
              </w:rPr>
            </w:pPr>
            <w:hyperlink r:id="rId233" w:history="1">
              <w:r w:rsidR="00F10D4C" w:rsidRPr="00E70BF7">
                <w:rPr>
                  <w:rStyle w:val="Kpr"/>
                  <w:rFonts w:ascii="Gadugi" w:hAnsi="Gadugi"/>
                  <w:sz w:val="18"/>
                  <w:szCs w:val="18"/>
                  <w:lang w:val="fr-FR"/>
                </w:rPr>
                <w:t>https://www.kosgeb.gov.tr/site/tr/genel/detay/6054/girisimcilik-eylem-plani-2020-entrepreneurship-2020-action-plan</w:t>
              </w:r>
            </w:hyperlink>
            <w:r w:rsidR="00F10D4C" w:rsidRPr="00E70BF7">
              <w:rPr>
                <w:rFonts w:ascii="Gadugi" w:hAnsi="Gadugi"/>
                <w:sz w:val="18"/>
                <w:szCs w:val="18"/>
                <w:lang w:val="fr-FR"/>
              </w:rPr>
              <w:t xml:space="preserve"> </w:t>
            </w:r>
          </w:p>
          <w:p w14:paraId="058DF803" w14:textId="77777777" w:rsidR="00F10D4C" w:rsidRPr="00E70BF7" w:rsidRDefault="00F10D4C" w:rsidP="00F10D4C">
            <w:pPr>
              <w:spacing w:after="0"/>
              <w:rPr>
                <w:rFonts w:ascii="Calibri" w:hAnsi="Calibri" w:cs="Calibri"/>
                <w:sz w:val="18"/>
                <w:szCs w:val="18"/>
                <w:lang w:val="fr-FR"/>
              </w:rPr>
            </w:pPr>
          </w:p>
          <w:p w14:paraId="52C69104" w14:textId="77777777" w:rsidR="00A000D6" w:rsidRDefault="00F10D4C" w:rsidP="00F10D4C">
            <w:pPr>
              <w:spacing w:after="0"/>
              <w:rPr>
                <w:rFonts w:ascii="Calibri" w:hAnsi="Calibri" w:cs="Calibri"/>
                <w:sz w:val="18"/>
                <w:szCs w:val="18"/>
              </w:rPr>
            </w:pPr>
            <w:r>
              <w:rPr>
                <w:rFonts w:ascii="Calibri" w:hAnsi="Calibri" w:cs="Calibri"/>
                <w:sz w:val="18"/>
                <w:szCs w:val="18"/>
              </w:rPr>
              <w:t xml:space="preserve">İŞKUR Strategic Plan </w:t>
            </w:r>
          </w:p>
          <w:p w14:paraId="3751A8C5" w14:textId="77777777" w:rsidR="00A000D6" w:rsidRDefault="00A000D6" w:rsidP="00F10D4C">
            <w:pPr>
              <w:spacing w:after="0"/>
              <w:rPr>
                <w:rFonts w:ascii="Calibri" w:hAnsi="Calibri" w:cs="Calibri"/>
                <w:sz w:val="18"/>
                <w:szCs w:val="18"/>
              </w:rPr>
            </w:pPr>
          </w:p>
          <w:p w14:paraId="4FB7E0E1" w14:textId="5EAD347B" w:rsidR="00A000D6" w:rsidRDefault="00A000D6" w:rsidP="00F10D4C">
            <w:pPr>
              <w:spacing w:after="0"/>
              <w:rPr>
                <w:rFonts w:ascii="Calibri" w:hAnsi="Calibri" w:cs="Calibri"/>
                <w:sz w:val="18"/>
                <w:szCs w:val="18"/>
              </w:rPr>
            </w:pPr>
            <w:r w:rsidRPr="00A000D6">
              <w:rPr>
                <w:rFonts w:ascii="Calibri" w:hAnsi="Calibri" w:cs="Calibri"/>
                <w:sz w:val="18"/>
                <w:szCs w:val="18"/>
              </w:rPr>
              <w:t xml:space="preserve">İŞKUR implemented support to increase the visibility of women in the labor market and employment, with an approach sensitive to gender equality by considering work-family life harmony. İŞKUR have developed additional measures to increase the orientation to our workforce </w:t>
            </w:r>
            <w:r w:rsidRPr="00A000D6">
              <w:rPr>
                <w:rFonts w:ascii="Calibri" w:hAnsi="Calibri" w:cs="Calibri"/>
                <w:sz w:val="18"/>
                <w:szCs w:val="18"/>
              </w:rPr>
              <w:lastRenderedPageBreak/>
              <w:t>experience programs in cooperation with universities and employers in order to support the transition of young people from education to business life and accelerate this process. Also, İŞKUR supported the training of our workforce in the professions of the future with various tools.</w:t>
            </w:r>
          </w:p>
          <w:p w14:paraId="32704FE0" w14:textId="77777777" w:rsidR="00F10D4C" w:rsidRDefault="00FE0B28" w:rsidP="00F10D4C">
            <w:pPr>
              <w:spacing w:after="0"/>
              <w:rPr>
                <w:rFonts w:ascii="Calibri" w:hAnsi="Calibri" w:cs="Calibri"/>
                <w:sz w:val="18"/>
                <w:szCs w:val="18"/>
              </w:rPr>
            </w:pPr>
            <w:hyperlink r:id="rId234" w:history="1">
              <w:r w:rsidR="00F10D4C" w:rsidRPr="007F522A">
                <w:rPr>
                  <w:rStyle w:val="Kpr"/>
                  <w:rFonts w:ascii="Calibri" w:hAnsi="Calibri" w:cs="Calibri"/>
                  <w:sz w:val="18"/>
                  <w:szCs w:val="18"/>
                </w:rPr>
                <w:t>http://www.sp.gov.tr/tr/stratejik-plan/s/1603/Turkiye+Is+Kurumu+Genel+Mudurlugu+2019-2023</w:t>
              </w:r>
            </w:hyperlink>
            <w:r w:rsidR="00F10D4C">
              <w:rPr>
                <w:rFonts w:ascii="Calibri" w:hAnsi="Calibri" w:cs="Calibri"/>
                <w:sz w:val="18"/>
                <w:szCs w:val="18"/>
              </w:rPr>
              <w:t xml:space="preserve"> </w:t>
            </w:r>
          </w:p>
          <w:p w14:paraId="2E4146E5" w14:textId="77777777" w:rsidR="00F10D4C" w:rsidRDefault="00F10D4C" w:rsidP="00F10D4C">
            <w:pPr>
              <w:spacing w:after="0"/>
              <w:rPr>
                <w:rFonts w:ascii="Gadugi" w:hAnsi="Gadugi" w:cs="Arial"/>
                <w:b/>
                <w:bCs/>
                <w:color w:val="000000"/>
                <w:sz w:val="18"/>
                <w:szCs w:val="18"/>
              </w:rPr>
            </w:pPr>
          </w:p>
          <w:p w14:paraId="19498866" w14:textId="77777777" w:rsidR="00DD585D" w:rsidRDefault="00DD585D" w:rsidP="00DD585D">
            <w:pPr>
              <w:pStyle w:val="Cell"/>
              <w:rPr>
                <w:rFonts w:ascii="Gadugi" w:hAnsi="Gadugi"/>
              </w:rPr>
            </w:pPr>
            <w:r w:rsidRPr="00DD585D">
              <w:rPr>
                <w:rFonts w:ascii="Gadugi" w:hAnsi="Gadugi"/>
              </w:rPr>
              <w:t>WOMEN'S EMPOWERMENT STRATEGY DOCUMENT AND ACTION PLAN 2018-2023</w:t>
            </w:r>
            <w:r>
              <w:rPr>
                <w:rFonts w:ascii="Gadugi" w:hAnsi="Gadugi"/>
              </w:rPr>
              <w:t xml:space="preserve"> </w:t>
            </w:r>
          </w:p>
          <w:p w14:paraId="7742AEEE" w14:textId="07B9156E" w:rsidR="00C6486B" w:rsidRPr="00F34EA4" w:rsidRDefault="00C6486B" w:rsidP="00DD585D">
            <w:pPr>
              <w:pStyle w:val="Cell"/>
              <w:rPr>
                <w:rFonts w:ascii="Gadugi" w:hAnsi="Gadugi"/>
                <w:lang w:val="it-IT"/>
              </w:rPr>
            </w:pPr>
            <w:r w:rsidRPr="00F34EA4">
              <w:rPr>
                <w:rFonts w:ascii="Gadugi" w:hAnsi="Gadugi"/>
                <w:lang w:val="it-IT"/>
              </w:rPr>
              <w:t>Strategy 5.</w:t>
            </w:r>
          </w:p>
          <w:p w14:paraId="13B6B082" w14:textId="2BC238F1" w:rsidR="00C6486B" w:rsidRPr="00F34EA4" w:rsidRDefault="00C6486B" w:rsidP="00DD585D">
            <w:pPr>
              <w:pStyle w:val="Cell"/>
              <w:rPr>
                <w:rFonts w:ascii="Gadugi" w:hAnsi="Gadugi"/>
                <w:lang w:val="it-IT"/>
              </w:rPr>
            </w:pPr>
            <w:r w:rsidRPr="00F34EA4">
              <w:rPr>
                <w:rFonts w:ascii="Gadugi" w:hAnsi="Gadugi"/>
                <w:lang w:val="it-IT"/>
              </w:rPr>
              <w:t>p. 196-201</w:t>
            </w:r>
          </w:p>
          <w:p w14:paraId="0EA63A68" w14:textId="350281CA" w:rsidR="00DD585D" w:rsidRPr="00F67DFE" w:rsidRDefault="00FE0B28" w:rsidP="00DD585D">
            <w:pPr>
              <w:spacing w:after="0"/>
              <w:rPr>
                <w:rFonts w:ascii="Gadugi" w:hAnsi="Gadugi"/>
                <w:b/>
                <w:color w:val="000000"/>
                <w:sz w:val="18"/>
                <w:lang w:val="it-IT"/>
              </w:rPr>
            </w:pPr>
            <w:hyperlink r:id="rId235" w:history="1">
              <w:r w:rsidR="00DD585D" w:rsidRPr="00F67DFE">
                <w:rPr>
                  <w:rStyle w:val="Kpr"/>
                  <w:rFonts w:ascii="Gadugi" w:hAnsi="Gadugi"/>
                  <w:lang w:val="it-IT"/>
                </w:rPr>
                <w:t>http://www.sp.gov.tr/upload/xSPTemelBelge/files/RySPo+KADININ_GUCLENMESI_STRATEJI_BELGESI_VE_EYLEM_PLANI_2018-2023_.pdf</w:t>
              </w:r>
            </w:hyperlink>
          </w:p>
        </w:tc>
      </w:tr>
      <w:tr w:rsidR="00F10D4C" w:rsidRPr="00345174" w14:paraId="03D7848E" w14:textId="77777777" w:rsidTr="001B0FF5">
        <w:tc>
          <w:tcPr>
            <w:tcW w:w="225" w:type="pct"/>
          </w:tcPr>
          <w:p w14:paraId="0E717320" w14:textId="1F6A7973" w:rsidR="00F10D4C" w:rsidRPr="00F67DFE" w:rsidRDefault="00F10D4C" w:rsidP="00F10D4C">
            <w:pPr>
              <w:pStyle w:val="ListeParagraf"/>
              <w:numPr>
                <w:ilvl w:val="0"/>
                <w:numId w:val="23"/>
              </w:numPr>
              <w:spacing w:after="0"/>
              <w:rPr>
                <w:rFonts w:ascii="Gadugi" w:hAnsi="Gadugi"/>
                <w:color w:val="000000"/>
                <w:sz w:val="18"/>
                <w:lang w:val="it-IT"/>
              </w:rPr>
            </w:pPr>
          </w:p>
        </w:tc>
        <w:tc>
          <w:tcPr>
            <w:tcW w:w="2943" w:type="pct"/>
            <w:gridSpan w:val="2"/>
            <w:shd w:val="clear" w:color="auto" w:fill="auto"/>
            <w:vAlign w:val="center"/>
          </w:tcPr>
          <w:p w14:paraId="59669066" w14:textId="58D731D6" w:rsidR="00F10D4C" w:rsidRPr="00345174" w:rsidRDefault="00F10D4C" w:rsidP="00F10D4C">
            <w:pPr>
              <w:spacing w:after="0"/>
              <w:rPr>
                <w:rFonts w:ascii="Gadugi" w:hAnsi="Gadugi" w:cs="Arial"/>
                <w:b/>
                <w:bCs/>
                <w:color w:val="000000"/>
                <w:sz w:val="18"/>
                <w:szCs w:val="18"/>
              </w:rPr>
            </w:pPr>
            <w:r w:rsidRPr="00345174">
              <w:rPr>
                <w:rFonts w:ascii="Gadugi" w:hAnsi="Gadugi" w:cs="Arial"/>
                <w:b/>
                <w:bCs/>
                <w:color w:val="000000"/>
                <w:sz w:val="18"/>
                <w:szCs w:val="18"/>
              </w:rPr>
              <w:t xml:space="preserve">Is there an official document defining women’s entrepreneurship policy? </w:t>
            </w:r>
          </w:p>
        </w:tc>
        <w:tc>
          <w:tcPr>
            <w:tcW w:w="942" w:type="pct"/>
            <w:shd w:val="clear" w:color="auto" w:fill="auto"/>
          </w:tcPr>
          <w:p w14:paraId="5169F74E" w14:textId="7874D887" w:rsidR="00F10D4C" w:rsidRPr="00E92693" w:rsidRDefault="00F10D4C" w:rsidP="00F10D4C">
            <w:pPr>
              <w:pStyle w:val="Cell"/>
              <w:rPr>
                <w:rFonts w:ascii="Gadugi" w:hAnsi="Gadugi"/>
              </w:rPr>
            </w:pPr>
            <w:r w:rsidRPr="00E92693">
              <w:rPr>
                <w:rFonts w:ascii="Gadugi" w:hAnsi="Gadugi"/>
              </w:rPr>
              <w:t xml:space="preserve">Yes [ </w:t>
            </w:r>
            <w:r>
              <w:rPr>
                <w:rFonts w:ascii="Gadugi" w:hAnsi="Gadugi"/>
              </w:rPr>
              <w:t>x</w:t>
            </w:r>
            <w:r w:rsidRPr="00E92693">
              <w:rPr>
                <w:rFonts w:ascii="Gadugi" w:hAnsi="Gadugi"/>
              </w:rPr>
              <w:t>]</w:t>
            </w:r>
          </w:p>
          <w:p w14:paraId="4EBE724B" w14:textId="0A4ED2D3" w:rsidR="00F10D4C" w:rsidRPr="00345174" w:rsidRDefault="00F10D4C" w:rsidP="00F10D4C">
            <w:pPr>
              <w:pStyle w:val="Cell"/>
              <w:rPr>
                <w:rFonts w:ascii="Gadugi" w:hAnsi="Gadugi"/>
                <w:color w:val="FF0000"/>
              </w:rPr>
            </w:pPr>
            <w:r w:rsidRPr="00F10D4C">
              <w:rPr>
                <w:rFonts w:ascii="Gadugi" w:hAnsi="Gadugi"/>
              </w:rPr>
              <w:t>No [ ]</w:t>
            </w:r>
          </w:p>
        </w:tc>
        <w:tc>
          <w:tcPr>
            <w:tcW w:w="890" w:type="pct"/>
          </w:tcPr>
          <w:p w14:paraId="345C12F2" w14:textId="77777777" w:rsidR="00F10D4C" w:rsidRDefault="00F10D4C" w:rsidP="00F10D4C">
            <w:pPr>
              <w:spacing w:after="0"/>
              <w:rPr>
                <w:rFonts w:ascii="Gadugi" w:hAnsi="Gadugi"/>
                <w:sz w:val="18"/>
                <w:szCs w:val="18"/>
              </w:rPr>
            </w:pPr>
            <w:r w:rsidRPr="00703291">
              <w:rPr>
                <w:rFonts w:ascii="Gadugi" w:hAnsi="Gadugi"/>
                <w:sz w:val="18"/>
                <w:szCs w:val="18"/>
              </w:rPr>
              <w:t>The National</w:t>
            </w:r>
            <w:r>
              <w:rPr>
                <w:rFonts w:ascii="Gadugi" w:hAnsi="Gadugi"/>
                <w:sz w:val="18"/>
                <w:szCs w:val="18"/>
              </w:rPr>
              <w:t xml:space="preserve"> Employment Strategy of Turkey </w:t>
            </w:r>
            <w:r w:rsidRPr="00703291">
              <w:rPr>
                <w:rFonts w:ascii="Gadugi" w:hAnsi="Gadugi"/>
                <w:sz w:val="18"/>
                <w:szCs w:val="18"/>
              </w:rPr>
              <w:t>2014-2023</w:t>
            </w:r>
            <w:r>
              <w:rPr>
                <w:rFonts w:ascii="Gadugi" w:hAnsi="Gadugi"/>
                <w:sz w:val="18"/>
                <w:szCs w:val="18"/>
              </w:rPr>
              <w:t xml:space="preserve"> </w:t>
            </w:r>
          </w:p>
          <w:p w14:paraId="4B4FA069" w14:textId="77777777" w:rsidR="00F10D4C" w:rsidRDefault="00FE0B28" w:rsidP="00F10D4C">
            <w:pPr>
              <w:spacing w:after="0"/>
              <w:rPr>
                <w:rFonts w:ascii="Gadugi" w:hAnsi="Gadugi"/>
                <w:sz w:val="18"/>
                <w:szCs w:val="18"/>
              </w:rPr>
            </w:pPr>
            <w:hyperlink r:id="rId236" w:history="1">
              <w:r w:rsidR="00F10D4C" w:rsidRPr="007F522A">
                <w:rPr>
                  <w:rStyle w:val="Kpr"/>
                  <w:rFonts w:ascii="Gadugi" w:hAnsi="Gadugi"/>
                  <w:sz w:val="18"/>
                  <w:szCs w:val="18"/>
                </w:rPr>
                <w:t>http://www.sp.gov.tr/tr/temel-belge/s/156/Ulusal+Istihdam+Stratejisi+_2014-2023_+ve+Eylem+Planlari+_2017-2019</w:t>
              </w:r>
            </w:hyperlink>
            <w:r w:rsidR="00F10D4C">
              <w:rPr>
                <w:rFonts w:ascii="Gadugi" w:hAnsi="Gadugi"/>
                <w:sz w:val="18"/>
                <w:szCs w:val="18"/>
              </w:rPr>
              <w:t xml:space="preserve"> </w:t>
            </w:r>
          </w:p>
          <w:p w14:paraId="48C9B575" w14:textId="77777777" w:rsidR="00F10D4C" w:rsidRDefault="00F10D4C" w:rsidP="00F10D4C">
            <w:pPr>
              <w:spacing w:after="0"/>
              <w:rPr>
                <w:rFonts w:ascii="Gadugi" w:hAnsi="Gadugi"/>
                <w:sz w:val="18"/>
                <w:szCs w:val="18"/>
              </w:rPr>
            </w:pPr>
          </w:p>
          <w:p w14:paraId="7D43371F" w14:textId="77777777" w:rsidR="00F10D4C" w:rsidRPr="00E70BF7" w:rsidRDefault="00F10D4C" w:rsidP="00F10D4C">
            <w:pPr>
              <w:spacing w:after="0"/>
              <w:rPr>
                <w:rFonts w:ascii="Gadugi" w:hAnsi="Gadugi"/>
                <w:sz w:val="18"/>
                <w:szCs w:val="18"/>
                <w:lang w:val="de-DE"/>
              </w:rPr>
            </w:pPr>
            <w:r w:rsidRPr="00E70BF7">
              <w:rPr>
                <w:rFonts w:ascii="Gadugi" w:hAnsi="Gadugi"/>
                <w:sz w:val="18"/>
                <w:szCs w:val="18"/>
                <w:lang w:val="de-DE"/>
              </w:rPr>
              <w:t xml:space="preserve">KOSGEB Strategic Plan </w:t>
            </w:r>
          </w:p>
          <w:p w14:paraId="16A69680" w14:textId="7F4475DB" w:rsidR="00F10D4C" w:rsidRPr="00E70BF7" w:rsidRDefault="00FE0B28" w:rsidP="00F10D4C">
            <w:pPr>
              <w:spacing w:after="0"/>
              <w:rPr>
                <w:rFonts w:ascii="Gadugi" w:hAnsi="Gadugi"/>
                <w:sz w:val="18"/>
                <w:szCs w:val="18"/>
                <w:lang w:val="de-DE"/>
              </w:rPr>
            </w:pPr>
            <w:hyperlink r:id="rId237" w:history="1">
              <w:r w:rsidR="00F10D4C" w:rsidRPr="00E70BF7">
                <w:rPr>
                  <w:rStyle w:val="Kpr"/>
                  <w:rFonts w:ascii="Gadugi" w:hAnsi="Gadugi"/>
                  <w:sz w:val="18"/>
                  <w:szCs w:val="18"/>
                  <w:lang w:val="de-DE"/>
                </w:rPr>
                <w:t>https://webdosya.kosgeb.gov.tr/Content/Upload/Dosya/Mevzua</w:t>
              </w:r>
              <w:r w:rsidR="00F10D4C" w:rsidRPr="00E70BF7">
                <w:rPr>
                  <w:rStyle w:val="Kpr"/>
                  <w:rFonts w:ascii="Gadugi" w:hAnsi="Gadugi"/>
                  <w:sz w:val="18"/>
                  <w:szCs w:val="18"/>
                  <w:lang w:val="de-DE"/>
                </w:rPr>
                <w:lastRenderedPageBreak/>
                <w:t>t/2020/KOSGEB_Stratejik_Plan%C4%B1_(2019-2023).pdf</w:t>
              </w:r>
            </w:hyperlink>
            <w:r w:rsidR="00F10D4C" w:rsidRPr="00E70BF7">
              <w:rPr>
                <w:rFonts w:ascii="Gadugi" w:hAnsi="Gadugi"/>
                <w:sz w:val="18"/>
                <w:szCs w:val="18"/>
                <w:lang w:val="de-DE"/>
              </w:rPr>
              <w:t xml:space="preserve"> </w:t>
            </w:r>
          </w:p>
          <w:p w14:paraId="006A419B" w14:textId="07639248" w:rsidR="00DD585D" w:rsidRPr="00E70BF7" w:rsidRDefault="00DD585D" w:rsidP="00F10D4C">
            <w:pPr>
              <w:spacing w:after="0"/>
              <w:rPr>
                <w:rFonts w:ascii="Gadugi" w:hAnsi="Gadugi"/>
                <w:sz w:val="18"/>
                <w:szCs w:val="18"/>
                <w:lang w:val="de-DE"/>
              </w:rPr>
            </w:pPr>
          </w:p>
          <w:p w14:paraId="2CEB5242" w14:textId="77777777" w:rsidR="00DD585D" w:rsidRDefault="00DD585D" w:rsidP="00DD585D">
            <w:pPr>
              <w:pStyle w:val="Cell"/>
              <w:rPr>
                <w:rFonts w:ascii="Gadugi" w:hAnsi="Gadugi"/>
              </w:rPr>
            </w:pPr>
            <w:r w:rsidRPr="00DD585D">
              <w:rPr>
                <w:rFonts w:ascii="Gadugi" w:hAnsi="Gadugi"/>
              </w:rPr>
              <w:t>WOMEN'S EMPOWERMENT STRATEGY DOCUMENT AND ACTION PLAN 2018-2023</w:t>
            </w:r>
            <w:r>
              <w:rPr>
                <w:rFonts w:ascii="Gadugi" w:hAnsi="Gadugi"/>
              </w:rPr>
              <w:t xml:space="preserve"> </w:t>
            </w:r>
          </w:p>
          <w:p w14:paraId="192C6954" w14:textId="77777777" w:rsidR="00505170" w:rsidRDefault="00FE0B28" w:rsidP="00DD585D">
            <w:pPr>
              <w:spacing w:after="0"/>
              <w:rPr>
                <w:rStyle w:val="Kpr"/>
                <w:rFonts w:ascii="Gadugi" w:hAnsi="Gadugi"/>
              </w:rPr>
            </w:pPr>
            <w:hyperlink r:id="rId238" w:history="1">
              <w:r w:rsidR="00DD585D" w:rsidRPr="007F522A">
                <w:rPr>
                  <w:rStyle w:val="Kpr"/>
                  <w:rFonts w:ascii="Gadugi" w:hAnsi="Gadugi"/>
                </w:rPr>
                <w:t>http://www.sp.gov.tr/upload/xSPTemelBelge/files/RySPo+KADININ_GUCLENMESI_STRATEJI_BELGESI_VE_EYLEM_PLANI_2018-2023_.pdf</w:t>
              </w:r>
            </w:hyperlink>
          </w:p>
          <w:p w14:paraId="1CD4A752" w14:textId="77777777" w:rsidR="00505170" w:rsidRDefault="00505170" w:rsidP="00DD585D">
            <w:pPr>
              <w:spacing w:after="0"/>
              <w:rPr>
                <w:rStyle w:val="Kpr"/>
                <w:rFonts w:ascii="Gadugi" w:hAnsi="Gadugi"/>
              </w:rPr>
            </w:pPr>
          </w:p>
          <w:p w14:paraId="11EF85C3" w14:textId="5659C38C" w:rsidR="00DD585D" w:rsidRDefault="00505170" w:rsidP="00DD585D">
            <w:pPr>
              <w:spacing w:after="0"/>
              <w:rPr>
                <w:rFonts w:ascii="Gadugi" w:hAnsi="Gadugi"/>
                <w:sz w:val="18"/>
                <w:szCs w:val="18"/>
              </w:rPr>
            </w:pPr>
            <w:r>
              <w:t xml:space="preserve"> </w:t>
            </w:r>
            <w:r>
              <w:rPr>
                <w:rFonts w:ascii="Gadugi" w:hAnsi="Gadugi"/>
                <w:sz w:val="18"/>
                <w:szCs w:val="18"/>
              </w:rPr>
              <w:t>W</w:t>
            </w:r>
            <w:r w:rsidRPr="00505170">
              <w:rPr>
                <w:rFonts w:ascii="Gadugi" w:hAnsi="Gadugi"/>
                <w:sz w:val="18"/>
                <w:szCs w:val="18"/>
              </w:rPr>
              <w:t>omen's entrepreneurship is only one of the strategies included in the said document</w:t>
            </w:r>
          </w:p>
          <w:p w14:paraId="7B338DE5" w14:textId="5B6727B0" w:rsidR="00F10D4C" w:rsidRPr="00345174" w:rsidRDefault="00F10D4C" w:rsidP="00F10D4C">
            <w:pPr>
              <w:spacing w:after="0"/>
              <w:rPr>
                <w:rFonts w:ascii="Gadugi" w:hAnsi="Gadugi" w:cs="Arial"/>
                <w:b/>
                <w:bCs/>
                <w:color w:val="000000"/>
                <w:sz w:val="18"/>
                <w:szCs w:val="18"/>
              </w:rPr>
            </w:pPr>
          </w:p>
        </w:tc>
      </w:tr>
      <w:tr w:rsidR="00F10D4C" w:rsidRPr="00345174" w14:paraId="3FFD04A3" w14:textId="77777777" w:rsidTr="00F67DFE">
        <w:tc>
          <w:tcPr>
            <w:tcW w:w="225" w:type="pct"/>
          </w:tcPr>
          <w:p w14:paraId="650784CC" w14:textId="09213E7E" w:rsidR="00F10D4C" w:rsidRPr="001B0FF5" w:rsidRDefault="00F10D4C" w:rsidP="00F10D4C">
            <w:pPr>
              <w:pStyle w:val="ListeParagraf"/>
              <w:spacing w:after="0"/>
              <w:rPr>
                <w:rFonts w:ascii="Gadugi" w:hAnsi="Gadugi" w:cs="Arial"/>
                <w:b/>
                <w:bCs/>
                <w:color w:val="000000"/>
                <w:sz w:val="18"/>
                <w:szCs w:val="18"/>
              </w:rPr>
            </w:pPr>
          </w:p>
        </w:tc>
        <w:tc>
          <w:tcPr>
            <w:tcW w:w="181" w:type="pct"/>
            <w:shd w:val="clear" w:color="auto" w:fill="auto"/>
            <w:vAlign w:val="center"/>
          </w:tcPr>
          <w:p w14:paraId="278EBAA8" w14:textId="34E0317F" w:rsidR="00F10D4C" w:rsidRPr="00025156" w:rsidRDefault="00F10D4C" w:rsidP="00F10D4C">
            <w:pPr>
              <w:spacing w:after="0"/>
              <w:rPr>
                <w:rFonts w:ascii="Gadugi" w:hAnsi="Gadugi" w:cs="Arial"/>
                <w:b/>
                <w:bCs/>
                <w:color w:val="000000"/>
                <w:sz w:val="18"/>
                <w:szCs w:val="18"/>
              </w:rPr>
            </w:pPr>
            <w:r w:rsidRPr="00025156">
              <w:rPr>
                <w:rFonts w:ascii="Gadugi" w:hAnsi="Gadugi" w:cs="Arial"/>
                <w:bCs/>
                <w:color w:val="000000"/>
                <w:sz w:val="18"/>
                <w:szCs w:val="18"/>
              </w:rPr>
              <w:t>If</w:t>
            </w:r>
            <w:r w:rsidRPr="00025156">
              <w:rPr>
                <w:rFonts w:ascii="Gadugi" w:hAnsi="Gadugi" w:cs="Arial"/>
                <w:b/>
                <w:bCs/>
                <w:color w:val="000000"/>
                <w:sz w:val="18"/>
                <w:szCs w:val="18"/>
              </w:rPr>
              <w:t xml:space="preserve"> </w:t>
            </w:r>
            <w:r w:rsidRPr="00025156">
              <w:rPr>
                <w:rFonts w:ascii="Gadugi" w:hAnsi="Gadugi" w:cs="Arial"/>
                <w:bCs/>
                <w:color w:val="000000"/>
                <w:sz w:val="18"/>
                <w:szCs w:val="18"/>
              </w:rPr>
              <w:t>yes</w:t>
            </w:r>
          </w:p>
        </w:tc>
        <w:tc>
          <w:tcPr>
            <w:tcW w:w="2762" w:type="pct"/>
            <w:shd w:val="clear" w:color="auto" w:fill="auto"/>
            <w:vAlign w:val="center"/>
          </w:tcPr>
          <w:p w14:paraId="6C7E6078" w14:textId="5D990DDF" w:rsidR="00F10D4C" w:rsidRPr="00025156" w:rsidRDefault="00F10D4C" w:rsidP="00F10D4C">
            <w:pPr>
              <w:spacing w:after="0"/>
              <w:rPr>
                <w:rFonts w:ascii="Gadugi" w:hAnsi="Gadugi" w:cs="Arial"/>
                <w:b/>
                <w:bCs/>
                <w:color w:val="000000"/>
                <w:sz w:val="18"/>
                <w:szCs w:val="18"/>
              </w:rPr>
            </w:pPr>
            <w:r w:rsidRPr="00025156">
              <w:rPr>
                <w:rFonts w:ascii="Gadugi" w:hAnsi="Gadugi" w:cs="Arial"/>
                <w:color w:val="000000"/>
                <w:sz w:val="18"/>
                <w:szCs w:val="18"/>
              </w:rPr>
              <w:t xml:space="preserve">Are there cross-linkages between policy documents affecting women’s entrepreneurship? </w:t>
            </w:r>
            <w:r w:rsidRPr="00025156">
              <w:rPr>
                <w:rStyle w:val="SonnotBavurusu"/>
                <w:rFonts w:ascii="Gadugi" w:hAnsi="Gadugi" w:cs="Arial"/>
                <w:color w:val="000000"/>
                <w:sz w:val="18"/>
                <w:szCs w:val="18"/>
              </w:rPr>
              <w:endnoteReference w:id="30"/>
            </w:r>
          </w:p>
        </w:tc>
        <w:tc>
          <w:tcPr>
            <w:tcW w:w="942" w:type="pct"/>
            <w:shd w:val="clear" w:color="auto" w:fill="auto"/>
          </w:tcPr>
          <w:p w14:paraId="316CAA9C" w14:textId="35A3B592" w:rsidR="00F10D4C" w:rsidRPr="00025156" w:rsidRDefault="00F10D4C" w:rsidP="00F10D4C">
            <w:pPr>
              <w:pStyle w:val="Cell"/>
              <w:rPr>
                <w:rFonts w:ascii="Gadugi" w:hAnsi="Gadugi"/>
              </w:rPr>
            </w:pPr>
            <w:r w:rsidRPr="00025156">
              <w:rPr>
                <w:rFonts w:ascii="Gadugi" w:hAnsi="Gadugi"/>
              </w:rPr>
              <w:t>Yes [x ]</w:t>
            </w:r>
          </w:p>
          <w:p w14:paraId="4747DE0B" w14:textId="30D9F7A4" w:rsidR="00F10D4C" w:rsidRPr="00025156" w:rsidRDefault="00F10D4C" w:rsidP="00F10D4C">
            <w:pPr>
              <w:pStyle w:val="Cell"/>
              <w:rPr>
                <w:rFonts w:ascii="Gadugi" w:hAnsi="Gadugi"/>
              </w:rPr>
            </w:pPr>
            <w:r w:rsidRPr="00025156">
              <w:rPr>
                <w:rFonts w:ascii="Gadugi" w:hAnsi="Gadugi"/>
              </w:rPr>
              <w:t>No [ ]</w:t>
            </w:r>
          </w:p>
        </w:tc>
        <w:tc>
          <w:tcPr>
            <w:tcW w:w="890" w:type="pct"/>
            <w:shd w:val="clear" w:color="auto" w:fill="auto"/>
          </w:tcPr>
          <w:p w14:paraId="4581FC6B" w14:textId="06412127" w:rsidR="00E26ABA" w:rsidRDefault="00E26ABA" w:rsidP="00E26ABA">
            <w:pPr>
              <w:pStyle w:val="Cell"/>
              <w:rPr>
                <w:rFonts w:ascii="Gadugi" w:hAnsi="Gadugi"/>
              </w:rPr>
            </w:pPr>
            <w:r w:rsidRPr="00DD585D">
              <w:rPr>
                <w:rFonts w:ascii="Gadugi" w:hAnsi="Gadugi"/>
              </w:rPr>
              <w:t>WOMEN'S EMPOWERMENT STRATEGY DOCUMENT AND ACTION PLAN 2018-2023</w:t>
            </w:r>
            <w:r w:rsidR="00992EDA">
              <w:rPr>
                <w:rFonts w:ascii="Gadugi" w:hAnsi="Gadugi"/>
              </w:rPr>
              <w:t xml:space="preserve"> has a strategic target: </w:t>
            </w:r>
            <w:r>
              <w:rPr>
                <w:rFonts w:ascii="Gadugi" w:hAnsi="Gadugi"/>
              </w:rPr>
              <w:t xml:space="preserve"> </w:t>
            </w:r>
          </w:p>
          <w:p w14:paraId="5187D6A5" w14:textId="77777777" w:rsidR="00F10D4C" w:rsidRDefault="00E26ABA" w:rsidP="00F10D4C">
            <w:pPr>
              <w:spacing w:after="0"/>
              <w:rPr>
                <w:rFonts w:ascii="Gadugi" w:hAnsi="Gadugi" w:cs="Arial"/>
                <w:b/>
                <w:bCs/>
                <w:color w:val="000000"/>
                <w:sz w:val="18"/>
                <w:szCs w:val="18"/>
              </w:rPr>
            </w:pPr>
            <w:r w:rsidRPr="00E26ABA">
              <w:rPr>
                <w:rFonts w:ascii="Gadugi" w:hAnsi="Gadugi" w:cs="Arial"/>
                <w:b/>
                <w:bCs/>
                <w:color w:val="000000"/>
                <w:sz w:val="18"/>
                <w:szCs w:val="18"/>
              </w:rPr>
              <w:t>Strategy 5: Developing women's entrepreneurship and strengthening the economic position of women, especially by popularizing the use of information and communication technologies.</w:t>
            </w:r>
          </w:p>
          <w:p w14:paraId="01DAFC3F" w14:textId="77777777" w:rsidR="00992EDA" w:rsidRDefault="00992EDA" w:rsidP="00F10D4C">
            <w:pPr>
              <w:spacing w:after="0"/>
              <w:rPr>
                <w:rFonts w:ascii="Gadugi" w:hAnsi="Gadugi" w:cs="Arial"/>
                <w:b/>
                <w:bCs/>
                <w:color w:val="000000"/>
                <w:sz w:val="18"/>
                <w:szCs w:val="18"/>
              </w:rPr>
            </w:pPr>
          </w:p>
          <w:p w14:paraId="63637C68" w14:textId="77777777" w:rsidR="00992EDA" w:rsidRDefault="00992EDA" w:rsidP="00F10D4C">
            <w:pPr>
              <w:spacing w:after="0"/>
              <w:rPr>
                <w:rFonts w:ascii="Gadugi" w:hAnsi="Gadugi" w:cs="Arial"/>
                <w:b/>
                <w:bCs/>
                <w:color w:val="000000"/>
                <w:sz w:val="18"/>
                <w:szCs w:val="18"/>
              </w:rPr>
            </w:pPr>
            <w:r>
              <w:rPr>
                <w:rFonts w:ascii="Gadugi" w:hAnsi="Gadugi" w:cs="Arial"/>
                <w:b/>
                <w:bCs/>
                <w:color w:val="000000"/>
                <w:sz w:val="18"/>
                <w:szCs w:val="18"/>
              </w:rPr>
              <w:t xml:space="preserve">KOSGEB strategic plan has </w:t>
            </w:r>
            <w:r w:rsidRPr="00992EDA">
              <w:rPr>
                <w:rFonts w:ascii="Gadugi" w:hAnsi="Gadugi" w:cs="Arial"/>
                <w:b/>
                <w:bCs/>
                <w:color w:val="000000"/>
                <w:sz w:val="18"/>
                <w:szCs w:val="18"/>
              </w:rPr>
              <w:t xml:space="preserve">Purpose 2: Ensuring the Establishment of Successful Businesses and Disseminating Entrepreneurship, with High-Tech Fields and </w:t>
            </w:r>
            <w:r w:rsidRPr="00992EDA">
              <w:rPr>
                <w:rFonts w:ascii="Gadugi" w:hAnsi="Gadugi" w:cs="Arial"/>
                <w:b/>
                <w:bCs/>
                <w:color w:val="000000"/>
                <w:sz w:val="18"/>
                <w:szCs w:val="18"/>
              </w:rPr>
              <w:lastRenderedPageBreak/>
              <w:t>Manufacturing Sector Priority</w:t>
            </w:r>
            <w:r>
              <w:rPr>
                <w:rFonts w:ascii="Gadugi" w:hAnsi="Gadugi" w:cs="Arial"/>
                <w:b/>
                <w:bCs/>
                <w:color w:val="000000"/>
                <w:sz w:val="18"/>
                <w:szCs w:val="18"/>
              </w:rPr>
              <w:t xml:space="preserve"> (especially women will be supported) </w:t>
            </w:r>
          </w:p>
          <w:p w14:paraId="2E811E94" w14:textId="77777777" w:rsidR="00992EDA" w:rsidRDefault="00992EDA" w:rsidP="00F10D4C">
            <w:pPr>
              <w:spacing w:after="0"/>
              <w:rPr>
                <w:rFonts w:ascii="Gadugi" w:hAnsi="Gadugi" w:cs="Arial"/>
                <w:b/>
                <w:bCs/>
                <w:color w:val="000000"/>
                <w:sz w:val="18"/>
                <w:szCs w:val="18"/>
              </w:rPr>
            </w:pPr>
          </w:p>
          <w:p w14:paraId="2B1E2EFA" w14:textId="025B7196" w:rsidR="00F10D4C" w:rsidRPr="00F67DFE" w:rsidRDefault="00992EDA" w:rsidP="00F10D4C">
            <w:pPr>
              <w:spacing w:after="0"/>
              <w:rPr>
                <w:rFonts w:ascii="Gadugi" w:hAnsi="Gadugi"/>
                <w:b/>
                <w:color w:val="000000"/>
                <w:sz w:val="18"/>
              </w:rPr>
            </w:pPr>
            <w:r>
              <w:rPr>
                <w:rFonts w:ascii="Gadugi" w:hAnsi="Gadugi"/>
                <w:sz w:val="18"/>
                <w:szCs w:val="18"/>
              </w:rPr>
              <w:t xml:space="preserve">With </w:t>
            </w:r>
            <w:r w:rsidRPr="00703291">
              <w:rPr>
                <w:rFonts w:ascii="Gadugi" w:hAnsi="Gadugi"/>
                <w:sz w:val="18"/>
                <w:szCs w:val="18"/>
              </w:rPr>
              <w:t>The National</w:t>
            </w:r>
            <w:r>
              <w:rPr>
                <w:rFonts w:ascii="Gadugi" w:hAnsi="Gadugi"/>
                <w:sz w:val="18"/>
                <w:szCs w:val="18"/>
              </w:rPr>
              <w:t xml:space="preserve"> Employment Strategy of Turkey </w:t>
            </w:r>
            <w:r w:rsidRPr="00703291">
              <w:rPr>
                <w:rFonts w:ascii="Gadugi" w:hAnsi="Gadugi"/>
                <w:sz w:val="18"/>
                <w:szCs w:val="18"/>
              </w:rPr>
              <w:t>2014-2023</w:t>
            </w:r>
            <w:r>
              <w:rPr>
                <w:rFonts w:ascii="Gadugi" w:hAnsi="Gadugi"/>
                <w:sz w:val="18"/>
                <w:szCs w:val="18"/>
              </w:rPr>
              <w:t xml:space="preserve">  </w:t>
            </w:r>
            <w:r w:rsidRPr="00992EDA">
              <w:rPr>
                <w:rFonts w:ascii="Gadugi" w:hAnsi="Gadugi" w:cs="Arial"/>
                <w:b/>
                <w:bCs/>
                <w:color w:val="000000"/>
                <w:sz w:val="18"/>
                <w:szCs w:val="18"/>
              </w:rPr>
              <w:t>Measures have been taken to increase the employment of groups requiring special policies, especially women and youth.</w:t>
            </w:r>
          </w:p>
        </w:tc>
      </w:tr>
      <w:tr w:rsidR="00F10D4C" w14:paraId="77F91F0D" w14:textId="77777777" w:rsidTr="006D7FDB">
        <w:tc>
          <w:tcPr>
            <w:tcW w:w="5000" w:type="pct"/>
            <w:gridSpan w:val="5"/>
            <w:shd w:val="clear" w:color="auto" w:fill="008E79"/>
          </w:tcPr>
          <w:p w14:paraId="11D6C967" w14:textId="0D7FA883" w:rsidR="00F10D4C" w:rsidRPr="00840D6D" w:rsidRDefault="00F10D4C" w:rsidP="00F10D4C">
            <w:pPr>
              <w:pStyle w:val="Cell"/>
              <w:rPr>
                <w:rFonts w:ascii="Gadugi" w:hAnsi="Gadugi"/>
                <w:b/>
                <w:sz w:val="22"/>
              </w:rPr>
            </w:pPr>
            <w:r w:rsidRPr="005034BB">
              <w:rPr>
                <w:rFonts w:ascii="Gadugi" w:hAnsi="Gadugi"/>
                <w:b/>
                <w:color w:val="FFFFFF" w:themeColor="background1"/>
                <w:sz w:val="22"/>
              </w:rPr>
              <w:lastRenderedPageBreak/>
              <w:t xml:space="preserve">Thematic block 2. </w:t>
            </w:r>
            <w:r w:rsidRPr="00540FF2">
              <w:rPr>
                <w:rFonts w:ascii="Gadugi" w:hAnsi="Gadugi"/>
                <w:b/>
                <w:color w:val="FFFFFF" w:themeColor="background1"/>
                <w:sz w:val="22"/>
              </w:rPr>
              <w:t>Implementation</w:t>
            </w:r>
          </w:p>
        </w:tc>
      </w:tr>
      <w:tr w:rsidR="00F10D4C" w14:paraId="4BB69867" w14:textId="77777777" w:rsidTr="001B0FF5">
        <w:tc>
          <w:tcPr>
            <w:tcW w:w="225" w:type="pct"/>
          </w:tcPr>
          <w:p w14:paraId="0E37138B" w14:textId="73CDE01D" w:rsidR="00F10D4C" w:rsidRPr="00A958CD" w:rsidRDefault="00F10D4C" w:rsidP="00F10D4C">
            <w:pPr>
              <w:spacing w:after="0"/>
              <w:rPr>
                <w:rFonts w:ascii="Gadugi" w:hAnsi="Gadugi" w:cs="Arial"/>
                <w:bCs/>
                <w:color w:val="000000"/>
                <w:sz w:val="18"/>
                <w:szCs w:val="18"/>
              </w:rPr>
            </w:pPr>
            <w:r w:rsidRPr="00A958CD">
              <w:rPr>
                <w:rFonts w:ascii="Gadugi" w:hAnsi="Gadugi" w:cs="Arial"/>
                <w:bCs/>
                <w:color w:val="000000"/>
                <w:sz w:val="18"/>
                <w:szCs w:val="18"/>
              </w:rPr>
              <w:t>2.2.1.</w:t>
            </w:r>
          </w:p>
        </w:tc>
        <w:tc>
          <w:tcPr>
            <w:tcW w:w="2943" w:type="pct"/>
            <w:gridSpan w:val="2"/>
            <w:shd w:val="clear" w:color="auto" w:fill="auto"/>
          </w:tcPr>
          <w:p w14:paraId="515E5EC3" w14:textId="3283731A" w:rsidR="00F10D4C" w:rsidRPr="00345174" w:rsidRDefault="00F10D4C" w:rsidP="00F10D4C">
            <w:pPr>
              <w:spacing w:after="0"/>
              <w:rPr>
                <w:rFonts w:ascii="Gadugi" w:hAnsi="Gadugi" w:cs="Arial"/>
                <w:b/>
                <w:bCs/>
                <w:color w:val="000000"/>
                <w:sz w:val="18"/>
                <w:szCs w:val="18"/>
              </w:rPr>
            </w:pPr>
            <w:r w:rsidRPr="00345174">
              <w:rPr>
                <w:rFonts w:ascii="Gadugi" w:hAnsi="Gadugi" w:cs="Arial"/>
                <w:b/>
                <w:bCs/>
                <w:color w:val="000000"/>
                <w:sz w:val="18"/>
                <w:szCs w:val="18"/>
              </w:rPr>
              <w:t xml:space="preserve">Does the Government have an action plan on women’s entrepreneurship development? </w:t>
            </w:r>
          </w:p>
        </w:tc>
        <w:tc>
          <w:tcPr>
            <w:tcW w:w="942" w:type="pct"/>
            <w:shd w:val="clear" w:color="auto" w:fill="auto"/>
          </w:tcPr>
          <w:p w14:paraId="170F5251" w14:textId="5880D9B1" w:rsidR="00F10D4C" w:rsidRPr="00E92693" w:rsidRDefault="00F10D4C" w:rsidP="00F10D4C">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2C664305" w14:textId="76605C51" w:rsidR="00F10D4C" w:rsidRPr="00345174" w:rsidRDefault="00F10D4C" w:rsidP="00F10D4C">
            <w:pPr>
              <w:pStyle w:val="Cell"/>
              <w:rPr>
                <w:rFonts w:ascii="Gadugi" w:hAnsi="Gadugi"/>
                <w:color w:val="5B9BD5" w:themeColor="accent1"/>
              </w:rPr>
            </w:pPr>
            <w:r w:rsidRPr="00F10D4C">
              <w:rPr>
                <w:rFonts w:ascii="Gadugi" w:hAnsi="Gadugi"/>
              </w:rPr>
              <w:t>No [ ]</w:t>
            </w:r>
          </w:p>
        </w:tc>
        <w:tc>
          <w:tcPr>
            <w:tcW w:w="890" w:type="pct"/>
          </w:tcPr>
          <w:p w14:paraId="768B950C" w14:textId="518DBE41" w:rsidR="00F10D4C" w:rsidRPr="00E70BF7" w:rsidRDefault="00F10D4C" w:rsidP="00F10D4C">
            <w:pPr>
              <w:spacing w:after="0"/>
              <w:rPr>
                <w:rFonts w:ascii="Gadugi" w:hAnsi="Gadugi"/>
                <w:sz w:val="18"/>
                <w:szCs w:val="18"/>
                <w:lang w:val="de-DE"/>
              </w:rPr>
            </w:pPr>
            <w:r w:rsidRPr="00E70BF7">
              <w:rPr>
                <w:rFonts w:ascii="Gadugi" w:hAnsi="Gadugi"/>
                <w:sz w:val="18"/>
                <w:szCs w:val="18"/>
                <w:lang w:val="de-DE"/>
              </w:rPr>
              <w:t xml:space="preserve">KOSGEB Strategic Plan </w:t>
            </w:r>
          </w:p>
          <w:p w14:paraId="0998F939" w14:textId="63E1F37B" w:rsidR="00F10D4C" w:rsidRPr="00E70BF7" w:rsidRDefault="00FE0B28" w:rsidP="00F10D4C">
            <w:pPr>
              <w:pStyle w:val="Cell"/>
              <w:rPr>
                <w:rFonts w:ascii="Gadugi" w:hAnsi="Gadugi"/>
                <w:lang w:val="de-DE"/>
              </w:rPr>
            </w:pPr>
            <w:hyperlink r:id="rId239" w:history="1">
              <w:r w:rsidR="00F10D4C" w:rsidRPr="00E70BF7">
                <w:rPr>
                  <w:rStyle w:val="Kpr"/>
                  <w:rFonts w:ascii="Gadugi" w:hAnsi="Gadugi"/>
                  <w:lang w:val="de-DE"/>
                </w:rPr>
                <w:t>https://webdosya.kosgeb.gov.tr/Content/Upload/Dosya/Mevzuat/2020/KOSGEB_Stratejik_Plan%C4%B1_(2019-2023).pdf</w:t>
              </w:r>
            </w:hyperlink>
          </w:p>
          <w:p w14:paraId="5729B82E" w14:textId="77777777" w:rsidR="00F10D4C" w:rsidRPr="00E70BF7" w:rsidRDefault="00F10D4C" w:rsidP="00F10D4C">
            <w:pPr>
              <w:pStyle w:val="Cell"/>
              <w:rPr>
                <w:rFonts w:ascii="Gadugi" w:hAnsi="Gadugi"/>
                <w:lang w:val="de-DE"/>
              </w:rPr>
            </w:pPr>
          </w:p>
          <w:p w14:paraId="324DE128" w14:textId="77777777" w:rsidR="00505170" w:rsidRDefault="00F10D4C" w:rsidP="00F10D4C">
            <w:pPr>
              <w:pStyle w:val="Cell"/>
              <w:rPr>
                <w:rFonts w:ascii="Gadugi" w:hAnsi="Gadugi"/>
                <w:lang w:val="fr-FR"/>
              </w:rPr>
            </w:pPr>
            <w:r w:rsidRPr="00E70BF7">
              <w:rPr>
                <w:rFonts w:ascii="Gadugi" w:hAnsi="Gadugi"/>
                <w:lang w:val="fr-FR"/>
              </w:rPr>
              <w:t xml:space="preserve">KOSGEB Entrepreneurship Support Programmes </w:t>
            </w:r>
          </w:p>
          <w:p w14:paraId="1A4BEEED" w14:textId="77777777" w:rsidR="00505170" w:rsidRDefault="00505170" w:rsidP="00F10D4C">
            <w:pPr>
              <w:pStyle w:val="Cell"/>
              <w:rPr>
                <w:rFonts w:ascii="Gadugi" w:hAnsi="Gadugi"/>
                <w:lang w:val="fr-FR"/>
              </w:rPr>
            </w:pPr>
          </w:p>
          <w:p w14:paraId="77F4EBD2" w14:textId="6B86964B" w:rsidR="00F10D4C" w:rsidRPr="00505170" w:rsidRDefault="00505170" w:rsidP="00F10D4C">
            <w:pPr>
              <w:pStyle w:val="Cell"/>
              <w:rPr>
                <w:rFonts w:ascii="Gadugi" w:hAnsi="Gadugi"/>
                <w:lang w:val="en-US"/>
              </w:rPr>
            </w:pPr>
            <w:r>
              <w:t xml:space="preserve"> </w:t>
            </w:r>
            <w:r w:rsidRPr="00505170">
              <w:rPr>
                <w:rFonts w:ascii="Gadugi" w:hAnsi="Gadugi"/>
                <w:lang w:val="en-US"/>
              </w:rPr>
              <w:t>For women, youth, disabled, veteran or in first degree martyr's relative entrepreneurs; plus 5.000 TL support will be added into each performance period if the entrepreneur establishes any performance level.</w:t>
            </w:r>
          </w:p>
          <w:p w14:paraId="3C84ADBB" w14:textId="63EDAFB7" w:rsidR="00F10D4C" w:rsidRPr="00E70BF7" w:rsidRDefault="00FE0B28" w:rsidP="00F10D4C">
            <w:pPr>
              <w:pStyle w:val="Cell"/>
              <w:rPr>
                <w:rFonts w:ascii="Gadugi" w:hAnsi="Gadugi"/>
                <w:lang w:val="fr-FR"/>
              </w:rPr>
            </w:pPr>
            <w:hyperlink r:id="rId240" w:history="1">
              <w:r w:rsidR="00F10D4C" w:rsidRPr="00E70BF7">
                <w:rPr>
                  <w:rStyle w:val="Kpr"/>
                  <w:rFonts w:ascii="Gadugi" w:hAnsi="Gadugi"/>
                  <w:lang w:val="fr-FR"/>
                </w:rPr>
                <w:t>https://en.kosgeb.gov.tr/site/tr/genel/destekler/6308/entrepreneurship-supports</w:t>
              </w:r>
            </w:hyperlink>
            <w:r w:rsidR="00F10D4C" w:rsidRPr="00E70BF7">
              <w:rPr>
                <w:rFonts w:ascii="Gadugi" w:hAnsi="Gadugi"/>
                <w:lang w:val="fr-FR"/>
              </w:rPr>
              <w:t xml:space="preserve"> </w:t>
            </w:r>
          </w:p>
          <w:p w14:paraId="0A07BDCB" w14:textId="77777777" w:rsidR="00F10D4C" w:rsidRPr="00E70BF7" w:rsidRDefault="00F10D4C" w:rsidP="00F10D4C">
            <w:pPr>
              <w:pStyle w:val="Cell"/>
              <w:rPr>
                <w:rFonts w:ascii="Gadugi" w:hAnsi="Gadugi"/>
                <w:lang w:val="fr-FR"/>
              </w:rPr>
            </w:pPr>
          </w:p>
          <w:p w14:paraId="6608DACD" w14:textId="307AE11D" w:rsidR="00F10D4C" w:rsidRDefault="00F10D4C" w:rsidP="00F10D4C">
            <w:pPr>
              <w:pStyle w:val="Cell"/>
              <w:rPr>
                <w:rFonts w:ascii="Gadugi" w:hAnsi="Gadugi"/>
              </w:rPr>
            </w:pPr>
            <w:r w:rsidRPr="00F10D4C">
              <w:rPr>
                <w:rFonts w:ascii="Gadugi" w:hAnsi="Gadugi"/>
              </w:rPr>
              <w:t xml:space="preserve">Law on Turkish Employment Agency </w:t>
            </w:r>
          </w:p>
          <w:p w14:paraId="751AE302" w14:textId="3E33613C" w:rsidR="00F10D4C" w:rsidRDefault="00FE0B28" w:rsidP="00F10D4C">
            <w:pPr>
              <w:pStyle w:val="Cell"/>
              <w:rPr>
                <w:rFonts w:ascii="Gadugi" w:hAnsi="Gadugi"/>
              </w:rPr>
            </w:pPr>
            <w:hyperlink r:id="rId241" w:history="1">
              <w:r w:rsidR="00F10D4C" w:rsidRPr="007F522A">
                <w:rPr>
                  <w:rStyle w:val="Kpr"/>
                  <w:rFonts w:ascii="Gadugi" w:hAnsi="Gadugi"/>
                </w:rPr>
                <w:t>https://www.mevzuat.gov.tr/MevzuatMetin/1.5.4904-20111011.pdf</w:t>
              </w:r>
            </w:hyperlink>
            <w:r w:rsidR="00F10D4C">
              <w:rPr>
                <w:rFonts w:ascii="Gadugi" w:hAnsi="Gadugi"/>
              </w:rPr>
              <w:t xml:space="preserve"> </w:t>
            </w:r>
          </w:p>
          <w:p w14:paraId="67B6A91D" w14:textId="77777777" w:rsidR="00F10D4C" w:rsidRPr="00F10D4C" w:rsidRDefault="00F10D4C" w:rsidP="00F10D4C">
            <w:pPr>
              <w:pStyle w:val="Cell"/>
              <w:rPr>
                <w:rFonts w:ascii="Gadugi" w:hAnsi="Gadugi"/>
              </w:rPr>
            </w:pPr>
          </w:p>
          <w:p w14:paraId="142949F5" w14:textId="77777777" w:rsidR="00505170" w:rsidRDefault="00F10D4C" w:rsidP="00F10D4C">
            <w:pPr>
              <w:pStyle w:val="Cell"/>
              <w:rPr>
                <w:rFonts w:ascii="Gadugi" w:hAnsi="Gadugi"/>
              </w:rPr>
            </w:pPr>
            <w:r w:rsidRPr="00F10D4C">
              <w:rPr>
                <w:rFonts w:ascii="Gadugi" w:hAnsi="Gadugi"/>
              </w:rPr>
              <w:t xml:space="preserve">Regulation on </w:t>
            </w:r>
            <w:r>
              <w:rPr>
                <w:rFonts w:ascii="Gadugi" w:hAnsi="Gadugi"/>
              </w:rPr>
              <w:t>Active Labour Market Programmes of IŞKUR:</w:t>
            </w:r>
          </w:p>
          <w:p w14:paraId="1AFB1261" w14:textId="77777777" w:rsidR="00505170" w:rsidRDefault="00505170" w:rsidP="00F10D4C">
            <w:pPr>
              <w:pStyle w:val="Cell"/>
              <w:rPr>
                <w:rFonts w:ascii="Gadugi" w:hAnsi="Gadugi"/>
              </w:rPr>
            </w:pPr>
          </w:p>
          <w:p w14:paraId="00281649" w14:textId="0831FF3E" w:rsidR="00505170" w:rsidRPr="00505170" w:rsidRDefault="00505170" w:rsidP="00505170">
            <w:pPr>
              <w:pStyle w:val="Cell"/>
              <w:rPr>
                <w:rFonts w:ascii="Gadugi" w:hAnsi="Gadugi"/>
              </w:rPr>
            </w:pPr>
            <w:r>
              <w:t xml:space="preserve"> </w:t>
            </w:r>
            <w:r w:rsidRPr="00505170">
              <w:rPr>
                <w:rFonts w:ascii="Gadugi" w:hAnsi="Gadugi"/>
              </w:rPr>
              <w:t>Within the scope of the Here's Mother Project, 110 TL per day is paid for essential expenses to women who have children between the ages of 0-15 and who benefit from the advantages of the Job Club and subsequently attend vocational training courses with employment guarantee,</w:t>
            </w:r>
          </w:p>
          <w:p w14:paraId="1CEBACA4" w14:textId="77777777" w:rsidR="00505170" w:rsidRPr="00505170" w:rsidRDefault="00505170" w:rsidP="00505170">
            <w:pPr>
              <w:pStyle w:val="Cell"/>
              <w:rPr>
                <w:rFonts w:ascii="Gadugi" w:hAnsi="Gadugi"/>
              </w:rPr>
            </w:pPr>
          </w:p>
          <w:p w14:paraId="7CBEE44D" w14:textId="184AC9F2" w:rsidR="00F10D4C" w:rsidRDefault="00505170" w:rsidP="00505170">
            <w:pPr>
              <w:pStyle w:val="Cell"/>
              <w:rPr>
                <w:rFonts w:ascii="Gadugi" w:hAnsi="Gadugi"/>
              </w:rPr>
            </w:pPr>
            <w:r w:rsidRPr="00505170">
              <w:rPr>
                <w:rFonts w:ascii="Gadugi" w:hAnsi="Gadugi"/>
              </w:rPr>
              <w:t>A monthly maintenance support of 400 TL for the dependent children of women aged 2-5, who attend employment guaranteed vocational training courses organized for occupations in the industrial sector.</w:t>
            </w:r>
          </w:p>
          <w:p w14:paraId="5C158EBF" w14:textId="7EA9D0A6" w:rsidR="00F10D4C" w:rsidRDefault="00FE0B28" w:rsidP="00F10D4C">
            <w:pPr>
              <w:pStyle w:val="Cell"/>
              <w:rPr>
                <w:rFonts w:ascii="Gadugi" w:hAnsi="Gadugi"/>
              </w:rPr>
            </w:pPr>
            <w:hyperlink r:id="rId242" w:history="1">
              <w:r w:rsidR="00F10D4C" w:rsidRPr="007F522A">
                <w:rPr>
                  <w:rStyle w:val="Kpr"/>
                  <w:rFonts w:ascii="Gadugi" w:hAnsi="Gadugi"/>
                </w:rPr>
                <w:t>https://www.iskur.gov.tr/is-arayan/aktif-isgucu-programlari/</w:t>
              </w:r>
            </w:hyperlink>
            <w:r w:rsidR="00F10D4C">
              <w:rPr>
                <w:rFonts w:ascii="Gadugi" w:hAnsi="Gadugi"/>
              </w:rPr>
              <w:t xml:space="preserve"> </w:t>
            </w:r>
          </w:p>
          <w:p w14:paraId="46F356E0" w14:textId="45C89E6D" w:rsidR="00F10D4C" w:rsidRPr="00F10D4C" w:rsidRDefault="00F10D4C" w:rsidP="00F10D4C">
            <w:pPr>
              <w:spacing w:after="0"/>
              <w:rPr>
                <w:rFonts w:ascii="Gadugi" w:hAnsi="Gadugi"/>
                <w:sz w:val="18"/>
                <w:szCs w:val="18"/>
              </w:rPr>
            </w:pPr>
            <w:r w:rsidRPr="00703291">
              <w:rPr>
                <w:rFonts w:ascii="Gadugi" w:hAnsi="Gadugi"/>
                <w:sz w:val="18"/>
                <w:szCs w:val="18"/>
              </w:rPr>
              <w:t>The National</w:t>
            </w:r>
            <w:r>
              <w:rPr>
                <w:rFonts w:ascii="Gadugi" w:hAnsi="Gadugi"/>
                <w:sz w:val="18"/>
                <w:szCs w:val="18"/>
              </w:rPr>
              <w:t xml:space="preserve"> Employment Strategy of Turkey </w:t>
            </w:r>
            <w:r w:rsidRPr="00703291">
              <w:rPr>
                <w:rFonts w:ascii="Gadugi" w:hAnsi="Gadugi"/>
                <w:sz w:val="18"/>
                <w:szCs w:val="18"/>
              </w:rPr>
              <w:t>2014-2023</w:t>
            </w:r>
            <w:r w:rsidRPr="00F10D4C">
              <w:rPr>
                <w:rFonts w:ascii="Gadugi" w:hAnsi="Gadugi"/>
                <w:sz w:val="18"/>
                <w:szCs w:val="18"/>
              </w:rPr>
              <w:t xml:space="preserve">The National Employment Strategy of Turkey 2014-2023 </w:t>
            </w:r>
          </w:p>
          <w:p w14:paraId="7693B0C9" w14:textId="039F0CD5" w:rsidR="00C6486B" w:rsidRDefault="00E73F67" w:rsidP="00F10D4C">
            <w:pPr>
              <w:spacing w:after="0"/>
            </w:pPr>
            <w:hyperlink r:id="rId243" w:history="1">
              <w:r w:rsidR="00C6486B" w:rsidRPr="003714D5">
                <w:rPr>
                  <w:rStyle w:val="Kpr"/>
                </w:rPr>
                <w:t>http://www.sp.gov.tr/upload/xSPTemelBelge/files/MzrVo+Ulusal_Istihdam_Stratejisi_ve_Eylem_Plani.pdf</w:t>
              </w:r>
            </w:hyperlink>
          </w:p>
          <w:p w14:paraId="1200E22F" w14:textId="77777777" w:rsidR="00F10D4C" w:rsidRDefault="00F10D4C" w:rsidP="00F10D4C">
            <w:pPr>
              <w:spacing w:after="0"/>
              <w:rPr>
                <w:rFonts w:ascii="Gadugi" w:hAnsi="Gadugi"/>
                <w:sz w:val="18"/>
                <w:szCs w:val="18"/>
              </w:rPr>
            </w:pPr>
          </w:p>
          <w:p w14:paraId="5B229D3D" w14:textId="7F5E5E60" w:rsidR="00F10D4C" w:rsidRDefault="00F10D4C" w:rsidP="00F10D4C">
            <w:pPr>
              <w:spacing w:after="0"/>
              <w:rPr>
                <w:rFonts w:ascii="Gadugi" w:hAnsi="Gadugi"/>
                <w:sz w:val="18"/>
                <w:szCs w:val="18"/>
              </w:rPr>
            </w:pPr>
            <w:r>
              <w:rPr>
                <w:rFonts w:ascii="Gadugi" w:hAnsi="Gadugi"/>
                <w:sz w:val="18"/>
                <w:szCs w:val="18"/>
              </w:rPr>
              <w:lastRenderedPageBreak/>
              <w:t xml:space="preserve">TOBB Women Entrepreneurship Council   </w:t>
            </w:r>
            <w:hyperlink r:id="rId244" w:history="1">
              <w:r w:rsidRPr="007F522A">
                <w:rPr>
                  <w:rStyle w:val="Kpr"/>
                  <w:rFonts w:ascii="Gadugi" w:hAnsi="Gadugi"/>
                  <w:sz w:val="18"/>
                  <w:szCs w:val="18"/>
                </w:rPr>
                <w:t>https://www.tobb.org.tr/TOBBKadinGirisimcilerKurulu/Sayfalar/Mevzuat.php</w:t>
              </w:r>
            </w:hyperlink>
            <w:r>
              <w:rPr>
                <w:rFonts w:ascii="Gadugi" w:hAnsi="Gadugi"/>
                <w:sz w:val="18"/>
                <w:szCs w:val="18"/>
              </w:rPr>
              <w:t xml:space="preserve"> </w:t>
            </w:r>
          </w:p>
          <w:p w14:paraId="54F8C194" w14:textId="77777777" w:rsidR="00F10D4C" w:rsidRDefault="00F10D4C" w:rsidP="00F10D4C">
            <w:pPr>
              <w:pStyle w:val="Cell"/>
              <w:rPr>
                <w:rFonts w:ascii="Gadugi" w:hAnsi="Gadugi"/>
              </w:rPr>
            </w:pPr>
          </w:p>
          <w:p w14:paraId="30FF3C21" w14:textId="3C729B22" w:rsidR="00F10D4C" w:rsidRDefault="00DD585D" w:rsidP="00F10D4C">
            <w:pPr>
              <w:pStyle w:val="Cell"/>
              <w:rPr>
                <w:rFonts w:ascii="Gadugi" w:hAnsi="Gadugi"/>
              </w:rPr>
            </w:pPr>
            <w:r w:rsidRPr="00DD585D">
              <w:rPr>
                <w:rFonts w:ascii="Gadugi" w:hAnsi="Gadugi"/>
              </w:rPr>
              <w:t>WOMEN'S EMPOWERMENT STRATEGY DOCUMENT AND ACTION PLAN 2018-2023</w:t>
            </w:r>
            <w:r>
              <w:rPr>
                <w:rFonts w:ascii="Gadugi" w:hAnsi="Gadugi"/>
              </w:rPr>
              <w:t xml:space="preserve"> </w:t>
            </w:r>
          </w:p>
          <w:p w14:paraId="6A25EB09" w14:textId="570BCFAB" w:rsidR="00DD585D" w:rsidRPr="00345174" w:rsidRDefault="00FE0B28" w:rsidP="00F10D4C">
            <w:pPr>
              <w:pStyle w:val="Cell"/>
              <w:rPr>
                <w:rFonts w:ascii="Gadugi" w:hAnsi="Gadugi"/>
              </w:rPr>
            </w:pPr>
            <w:hyperlink r:id="rId245" w:history="1">
              <w:r w:rsidR="00DD585D" w:rsidRPr="007F522A">
                <w:rPr>
                  <w:rStyle w:val="Kpr"/>
                  <w:rFonts w:ascii="Gadugi" w:hAnsi="Gadugi"/>
                </w:rPr>
                <w:t>http://www.sp.gov.tr/upload/xSPTemelBelge/files/RySPo+KADININ_GUCLENMESI_STRATEJI_BELGESI_VE_EYLEM_PLANI_2018-2023_.pdf</w:t>
              </w:r>
            </w:hyperlink>
            <w:r w:rsidR="00DD585D">
              <w:rPr>
                <w:rFonts w:ascii="Gadugi" w:hAnsi="Gadugi"/>
              </w:rPr>
              <w:t xml:space="preserve"> </w:t>
            </w:r>
          </w:p>
        </w:tc>
      </w:tr>
      <w:tr w:rsidR="00F10D4C" w14:paraId="215FFC07" w14:textId="77777777" w:rsidTr="001B0FF5">
        <w:tc>
          <w:tcPr>
            <w:tcW w:w="225" w:type="pct"/>
          </w:tcPr>
          <w:p w14:paraId="215880F0" w14:textId="11FDC2F1" w:rsidR="00F10D4C" w:rsidRPr="00345174" w:rsidRDefault="00F10D4C" w:rsidP="00F10D4C">
            <w:pPr>
              <w:pStyle w:val="RowsHeading"/>
              <w:rPr>
                <w:rFonts w:ascii="Gadugi" w:hAnsi="Gadugi"/>
              </w:rPr>
            </w:pPr>
          </w:p>
        </w:tc>
        <w:tc>
          <w:tcPr>
            <w:tcW w:w="181" w:type="pct"/>
            <w:vMerge w:val="restart"/>
            <w:shd w:val="clear" w:color="auto" w:fill="auto"/>
          </w:tcPr>
          <w:p w14:paraId="774B2B75" w14:textId="77777777" w:rsidR="00F10D4C" w:rsidRDefault="00F10D4C" w:rsidP="00F10D4C">
            <w:pPr>
              <w:pStyle w:val="RowsHeading"/>
              <w:rPr>
                <w:rFonts w:ascii="Gadugi" w:hAnsi="Gadugi"/>
              </w:rPr>
            </w:pPr>
          </w:p>
          <w:p w14:paraId="37114C18" w14:textId="77777777" w:rsidR="00F10D4C" w:rsidRDefault="00F10D4C" w:rsidP="00F10D4C">
            <w:pPr>
              <w:pStyle w:val="RowsHeading"/>
              <w:rPr>
                <w:rFonts w:ascii="Gadugi" w:hAnsi="Gadugi"/>
              </w:rPr>
            </w:pPr>
          </w:p>
          <w:p w14:paraId="15008969" w14:textId="77777777" w:rsidR="00F10D4C" w:rsidRDefault="00F10D4C" w:rsidP="00F10D4C">
            <w:pPr>
              <w:pStyle w:val="RowsHeading"/>
              <w:rPr>
                <w:rFonts w:ascii="Gadugi" w:hAnsi="Gadugi"/>
              </w:rPr>
            </w:pPr>
          </w:p>
          <w:p w14:paraId="513B76B5" w14:textId="77777777" w:rsidR="00F10D4C" w:rsidRDefault="00F10D4C" w:rsidP="00F10D4C">
            <w:pPr>
              <w:pStyle w:val="RowsHeading"/>
              <w:rPr>
                <w:rFonts w:ascii="Gadugi" w:hAnsi="Gadugi"/>
              </w:rPr>
            </w:pPr>
          </w:p>
          <w:p w14:paraId="7F068E9E" w14:textId="38EC02FD" w:rsidR="00F10D4C" w:rsidRPr="00345174" w:rsidRDefault="00F10D4C" w:rsidP="00F10D4C">
            <w:pPr>
              <w:pStyle w:val="RowsHeading"/>
              <w:rPr>
                <w:rFonts w:ascii="Gadugi" w:hAnsi="Gadugi"/>
              </w:rPr>
            </w:pPr>
            <w:r w:rsidRPr="00345174">
              <w:rPr>
                <w:rFonts w:ascii="Gadugi" w:hAnsi="Gadugi"/>
              </w:rPr>
              <w:t>If yes</w:t>
            </w:r>
          </w:p>
        </w:tc>
        <w:tc>
          <w:tcPr>
            <w:tcW w:w="2762" w:type="pct"/>
            <w:shd w:val="clear" w:color="auto" w:fill="auto"/>
            <w:vAlign w:val="center"/>
          </w:tcPr>
          <w:p w14:paraId="399A525D" w14:textId="56679BEB" w:rsidR="00F10D4C" w:rsidRPr="000026A4" w:rsidRDefault="00F10D4C" w:rsidP="00F10D4C">
            <w:pPr>
              <w:spacing w:after="0"/>
              <w:rPr>
                <w:rFonts w:ascii="Gadugi" w:hAnsi="Gadugi" w:cs="Arial"/>
                <w:sz w:val="18"/>
                <w:szCs w:val="18"/>
              </w:rPr>
            </w:pPr>
            <w:r w:rsidRPr="000026A4">
              <w:rPr>
                <w:rFonts w:ascii="Gadugi" w:hAnsi="Gadugi" w:cs="Arial"/>
                <w:sz w:val="18"/>
                <w:szCs w:val="18"/>
              </w:rPr>
              <w:t>Are there measurable targets?</w:t>
            </w:r>
          </w:p>
        </w:tc>
        <w:tc>
          <w:tcPr>
            <w:tcW w:w="942" w:type="pct"/>
            <w:shd w:val="clear" w:color="auto" w:fill="auto"/>
          </w:tcPr>
          <w:p w14:paraId="087465A4" w14:textId="622C40C0" w:rsidR="00F10D4C" w:rsidRPr="00E92693" w:rsidRDefault="00F10D4C" w:rsidP="00F10D4C">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70569A37" w14:textId="746BE864" w:rsidR="00F10D4C" w:rsidRPr="00345174" w:rsidRDefault="00F10D4C" w:rsidP="00F10D4C">
            <w:pPr>
              <w:pStyle w:val="Cell"/>
              <w:rPr>
                <w:rFonts w:ascii="Gadugi" w:hAnsi="Gadugi"/>
                <w:color w:val="FF0000"/>
              </w:rPr>
            </w:pPr>
            <w:r w:rsidRPr="00E92693">
              <w:rPr>
                <w:rFonts w:ascii="Gadugi" w:hAnsi="Gadugi"/>
              </w:rPr>
              <w:t>No [ ]</w:t>
            </w:r>
          </w:p>
        </w:tc>
        <w:tc>
          <w:tcPr>
            <w:tcW w:w="890" w:type="pct"/>
          </w:tcPr>
          <w:p w14:paraId="523C7CEE" w14:textId="77777777" w:rsidR="009A0C97" w:rsidRPr="009A0C97" w:rsidRDefault="009A0C97" w:rsidP="009A0C97">
            <w:pPr>
              <w:pStyle w:val="Cell"/>
              <w:rPr>
                <w:rFonts w:ascii="Gadugi" w:hAnsi="Gadugi"/>
              </w:rPr>
            </w:pPr>
            <w:r w:rsidRPr="009A0C97">
              <w:rPr>
                <w:rFonts w:ascii="Gadugi" w:hAnsi="Gadugi"/>
              </w:rPr>
              <w:t xml:space="preserve">WOMEN'S EMPOWERMENT STRATEGY DOCUMENT AND ACTION PLAN 2018-2023 has a strategic target:  </w:t>
            </w:r>
          </w:p>
          <w:p w14:paraId="75919E02" w14:textId="77777777" w:rsidR="009A0C97" w:rsidRPr="009A0C97" w:rsidRDefault="009A0C97" w:rsidP="009A0C97">
            <w:pPr>
              <w:pStyle w:val="Cell"/>
              <w:rPr>
                <w:rFonts w:ascii="Gadugi" w:hAnsi="Gadugi"/>
              </w:rPr>
            </w:pPr>
            <w:r w:rsidRPr="009A0C97">
              <w:rPr>
                <w:rFonts w:ascii="Gadugi" w:hAnsi="Gadugi"/>
              </w:rPr>
              <w:t>Strategy 5: Developing women's entrepreneurship and strengthening the economic position of women, especially by popularizing the use of information and communication technologies.</w:t>
            </w:r>
          </w:p>
          <w:p w14:paraId="3FB4BF30" w14:textId="77777777" w:rsidR="00367CA8" w:rsidRPr="00367CA8" w:rsidRDefault="00367CA8" w:rsidP="00367CA8">
            <w:pPr>
              <w:pStyle w:val="Cell"/>
              <w:rPr>
                <w:rFonts w:ascii="Gadugi" w:hAnsi="Gadugi"/>
              </w:rPr>
            </w:pPr>
          </w:p>
          <w:p w14:paraId="1B706466" w14:textId="77777777" w:rsidR="009A0C97" w:rsidRPr="009A0C97" w:rsidRDefault="00367CA8" w:rsidP="009A0C97">
            <w:pPr>
              <w:pStyle w:val="Cell"/>
              <w:rPr>
                <w:rFonts w:ascii="Gadugi" w:hAnsi="Gadugi"/>
              </w:rPr>
            </w:pPr>
            <w:r w:rsidRPr="00F67DFE">
              <w:rPr>
                <w:rFonts w:ascii="Gadugi" w:hAnsi="Gadugi"/>
              </w:rPr>
              <w:t xml:space="preserve">KOSGEB </w:t>
            </w:r>
            <w:r w:rsidR="009A0C97" w:rsidRPr="009A0C97">
              <w:rPr>
                <w:rFonts w:ascii="Gadugi" w:hAnsi="Gadugi"/>
              </w:rPr>
              <w:t xml:space="preserve">strategic plan has Purpose 2: Ensuring the Establishment of Successful Businesses and Disseminating Entrepreneurship, with High-Tech Fields and Manufacturing Sector Priority (especially women will be supported) </w:t>
            </w:r>
          </w:p>
          <w:p w14:paraId="41C86A28" w14:textId="77777777" w:rsidR="009A0C97" w:rsidRPr="009A0C97" w:rsidRDefault="009A0C97" w:rsidP="009A0C97">
            <w:pPr>
              <w:pStyle w:val="Cell"/>
              <w:rPr>
                <w:rFonts w:ascii="Gadugi" w:hAnsi="Gadugi"/>
              </w:rPr>
            </w:pPr>
          </w:p>
          <w:p w14:paraId="4567276B" w14:textId="287B01B8" w:rsidR="00F10D4C" w:rsidRPr="00345174" w:rsidRDefault="009A0C97" w:rsidP="00F10D4C">
            <w:pPr>
              <w:pStyle w:val="Cell"/>
              <w:rPr>
                <w:rFonts w:ascii="Gadugi" w:hAnsi="Gadugi"/>
              </w:rPr>
            </w:pPr>
            <w:r w:rsidRPr="009A0C97">
              <w:rPr>
                <w:rFonts w:ascii="Gadugi" w:hAnsi="Gadugi"/>
              </w:rPr>
              <w:t xml:space="preserve">With The National Employment Strategy of Turkey 2014-2023  Measures have been taken to </w:t>
            </w:r>
            <w:r w:rsidRPr="009A0C97">
              <w:rPr>
                <w:rFonts w:ascii="Gadugi" w:hAnsi="Gadugi"/>
              </w:rPr>
              <w:lastRenderedPageBreak/>
              <w:t>increase the employment of groups requiring special policies, especially women and youth.</w:t>
            </w:r>
          </w:p>
        </w:tc>
      </w:tr>
      <w:tr w:rsidR="00F10D4C" w14:paraId="56A88404" w14:textId="77777777" w:rsidTr="001B0FF5">
        <w:tc>
          <w:tcPr>
            <w:tcW w:w="225" w:type="pct"/>
          </w:tcPr>
          <w:p w14:paraId="5EE0A0F0" w14:textId="6B8D5822" w:rsidR="00F10D4C" w:rsidRPr="00345174" w:rsidRDefault="00F10D4C" w:rsidP="00F10D4C">
            <w:pPr>
              <w:pStyle w:val="RowsHeading"/>
              <w:rPr>
                <w:rFonts w:ascii="Gadugi" w:hAnsi="Gadugi"/>
              </w:rPr>
            </w:pPr>
          </w:p>
        </w:tc>
        <w:tc>
          <w:tcPr>
            <w:tcW w:w="181" w:type="pct"/>
            <w:vMerge/>
            <w:shd w:val="clear" w:color="auto" w:fill="auto"/>
          </w:tcPr>
          <w:p w14:paraId="07A80D9C" w14:textId="5E62989C" w:rsidR="00F10D4C" w:rsidRPr="00345174" w:rsidRDefault="00F10D4C" w:rsidP="00F10D4C">
            <w:pPr>
              <w:pStyle w:val="RowsHeading"/>
              <w:rPr>
                <w:rFonts w:ascii="Gadugi" w:hAnsi="Gadugi"/>
              </w:rPr>
            </w:pPr>
          </w:p>
        </w:tc>
        <w:tc>
          <w:tcPr>
            <w:tcW w:w="2762" w:type="pct"/>
            <w:shd w:val="clear" w:color="auto" w:fill="auto"/>
            <w:vAlign w:val="center"/>
          </w:tcPr>
          <w:p w14:paraId="551EC9B3" w14:textId="0C77CAA6" w:rsidR="00F10D4C" w:rsidRPr="000026A4" w:rsidRDefault="00F10D4C" w:rsidP="00F10D4C">
            <w:pPr>
              <w:spacing w:after="0"/>
              <w:rPr>
                <w:rFonts w:ascii="Gadugi" w:hAnsi="Gadugi" w:cs="Arial"/>
                <w:sz w:val="18"/>
                <w:szCs w:val="18"/>
              </w:rPr>
            </w:pPr>
            <w:r w:rsidRPr="000026A4">
              <w:rPr>
                <w:rFonts w:ascii="Gadugi" w:hAnsi="Gadugi" w:cs="Arial"/>
                <w:sz w:val="18"/>
                <w:szCs w:val="18"/>
              </w:rPr>
              <w:t>Is there a timeframe?</w:t>
            </w:r>
          </w:p>
        </w:tc>
        <w:tc>
          <w:tcPr>
            <w:tcW w:w="942" w:type="pct"/>
            <w:shd w:val="clear" w:color="auto" w:fill="auto"/>
          </w:tcPr>
          <w:p w14:paraId="6ABF3DC9" w14:textId="56BD03B4" w:rsidR="00F10D4C" w:rsidRPr="00E92693" w:rsidRDefault="00F10D4C" w:rsidP="00F10D4C">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192CC26E" w14:textId="45B232CB" w:rsidR="00F10D4C" w:rsidRPr="00345174" w:rsidRDefault="00F10D4C" w:rsidP="00F10D4C">
            <w:pPr>
              <w:pStyle w:val="Cell"/>
              <w:rPr>
                <w:rFonts w:ascii="Gadugi" w:hAnsi="Gadugi"/>
                <w:color w:val="FF0000"/>
              </w:rPr>
            </w:pPr>
            <w:r w:rsidRPr="00E92693">
              <w:rPr>
                <w:rFonts w:ascii="Gadugi" w:hAnsi="Gadugi"/>
              </w:rPr>
              <w:t>No [ ]</w:t>
            </w:r>
          </w:p>
        </w:tc>
        <w:tc>
          <w:tcPr>
            <w:tcW w:w="890" w:type="pct"/>
          </w:tcPr>
          <w:p w14:paraId="1CE7AF0D" w14:textId="77777777" w:rsidR="00F10D4C" w:rsidRDefault="009A0C97" w:rsidP="00F10D4C">
            <w:pPr>
              <w:pStyle w:val="Cell"/>
              <w:rPr>
                <w:rFonts w:ascii="Gadugi" w:hAnsi="Gadugi"/>
              </w:rPr>
            </w:pPr>
            <w:r w:rsidRPr="009A0C97">
              <w:rPr>
                <w:rFonts w:ascii="Gadugi" w:hAnsi="Gadugi"/>
              </w:rPr>
              <w:t>WOMEN'S EMPOWERMENT STRATEGY DOCUMENT AND ACTION PLAN 2018-2023</w:t>
            </w:r>
            <w:r>
              <w:rPr>
                <w:rFonts w:ascii="Gadugi" w:hAnsi="Gadugi"/>
              </w:rPr>
              <w:t xml:space="preserve"> page 196 strategy 5. </w:t>
            </w:r>
          </w:p>
          <w:p w14:paraId="6F2E1CC5" w14:textId="77777777" w:rsidR="009A0C97" w:rsidRDefault="009A0C97" w:rsidP="00F10D4C">
            <w:pPr>
              <w:pStyle w:val="Cell"/>
              <w:rPr>
                <w:rFonts w:ascii="Gadugi" w:hAnsi="Gadugi"/>
              </w:rPr>
            </w:pPr>
          </w:p>
          <w:p w14:paraId="652BA6BD" w14:textId="6337B7A6" w:rsidR="00F10D4C" w:rsidRPr="00345174" w:rsidRDefault="00F10D4C" w:rsidP="00F10D4C">
            <w:pPr>
              <w:pStyle w:val="Cell"/>
              <w:rPr>
                <w:rFonts w:ascii="Gadugi" w:hAnsi="Gadugi"/>
              </w:rPr>
            </w:pPr>
          </w:p>
        </w:tc>
      </w:tr>
      <w:tr w:rsidR="00F10D4C" w14:paraId="1DA4C384" w14:textId="77777777" w:rsidTr="001B0FF5">
        <w:tc>
          <w:tcPr>
            <w:tcW w:w="225" w:type="pct"/>
          </w:tcPr>
          <w:p w14:paraId="77178046" w14:textId="40CF13CF" w:rsidR="00F10D4C" w:rsidRPr="00345174" w:rsidRDefault="00F10D4C" w:rsidP="00F10D4C">
            <w:pPr>
              <w:pStyle w:val="RowsHeading"/>
              <w:rPr>
                <w:rFonts w:ascii="Gadugi" w:hAnsi="Gadugi"/>
              </w:rPr>
            </w:pPr>
          </w:p>
        </w:tc>
        <w:tc>
          <w:tcPr>
            <w:tcW w:w="181" w:type="pct"/>
            <w:vMerge/>
            <w:shd w:val="clear" w:color="auto" w:fill="auto"/>
          </w:tcPr>
          <w:p w14:paraId="6855EEF1" w14:textId="07856E52" w:rsidR="00F10D4C" w:rsidRPr="00345174" w:rsidRDefault="00F10D4C" w:rsidP="00F10D4C">
            <w:pPr>
              <w:pStyle w:val="RowsHeading"/>
              <w:rPr>
                <w:rFonts w:ascii="Gadugi" w:hAnsi="Gadugi"/>
              </w:rPr>
            </w:pPr>
          </w:p>
        </w:tc>
        <w:tc>
          <w:tcPr>
            <w:tcW w:w="2762" w:type="pct"/>
            <w:shd w:val="clear" w:color="auto" w:fill="auto"/>
            <w:vAlign w:val="center"/>
          </w:tcPr>
          <w:p w14:paraId="43BC8CC9" w14:textId="3C97C7FD" w:rsidR="00F10D4C" w:rsidRPr="000026A4" w:rsidRDefault="00F10D4C" w:rsidP="00F10D4C">
            <w:pPr>
              <w:spacing w:after="0"/>
              <w:rPr>
                <w:rFonts w:ascii="Gadugi" w:hAnsi="Gadugi" w:cs="Arial"/>
                <w:sz w:val="18"/>
                <w:szCs w:val="18"/>
              </w:rPr>
            </w:pPr>
            <w:r w:rsidRPr="000026A4">
              <w:rPr>
                <w:rFonts w:ascii="Gadugi" w:hAnsi="Gadugi" w:cs="Arial"/>
                <w:sz w:val="18"/>
                <w:szCs w:val="18"/>
              </w:rPr>
              <w:t>Are there expected impacts?</w:t>
            </w:r>
          </w:p>
        </w:tc>
        <w:tc>
          <w:tcPr>
            <w:tcW w:w="942" w:type="pct"/>
            <w:shd w:val="clear" w:color="auto" w:fill="auto"/>
          </w:tcPr>
          <w:p w14:paraId="6053695D" w14:textId="2C43F732" w:rsidR="00F10D4C" w:rsidRPr="00E92693" w:rsidRDefault="00F10D4C" w:rsidP="00F10D4C">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3371D0D0" w14:textId="7AFE09E5" w:rsidR="00F10D4C" w:rsidRPr="00345174" w:rsidRDefault="00F10D4C" w:rsidP="00F10D4C">
            <w:pPr>
              <w:pStyle w:val="Cell"/>
              <w:rPr>
                <w:rFonts w:ascii="Gadugi" w:hAnsi="Gadugi"/>
                <w:color w:val="FF0000"/>
              </w:rPr>
            </w:pPr>
            <w:r w:rsidRPr="00E92693">
              <w:rPr>
                <w:rFonts w:ascii="Gadugi" w:hAnsi="Gadugi"/>
              </w:rPr>
              <w:t>No [ ]</w:t>
            </w:r>
          </w:p>
        </w:tc>
        <w:tc>
          <w:tcPr>
            <w:tcW w:w="890" w:type="pct"/>
          </w:tcPr>
          <w:p w14:paraId="64DE796A" w14:textId="5C3F6E44" w:rsidR="00DD585D" w:rsidRPr="00DD585D" w:rsidRDefault="00DD585D" w:rsidP="00DD585D">
            <w:pPr>
              <w:pStyle w:val="Cell"/>
              <w:rPr>
                <w:rFonts w:ascii="Gadugi" w:hAnsi="Gadugi"/>
              </w:rPr>
            </w:pPr>
            <w:r w:rsidRPr="00DD585D">
              <w:rPr>
                <w:rFonts w:ascii="Gadugi" w:hAnsi="Gadugi"/>
              </w:rPr>
              <w:t xml:space="preserve">KOSGEB, recognized as a pioneering agency in the field of entrepreneurship development, organizes entrepreneurship trainings. Graduates of entrepreneurship training programmes are eligible to apply for </w:t>
            </w:r>
            <w:r>
              <w:rPr>
                <w:rFonts w:ascii="Gadugi" w:hAnsi="Gadugi"/>
              </w:rPr>
              <w:t xml:space="preserve">entrepreneurship </w:t>
            </w:r>
            <w:r w:rsidRPr="00DD585D">
              <w:rPr>
                <w:rFonts w:ascii="Gadugi" w:hAnsi="Gadugi"/>
              </w:rPr>
              <w:t>support</w:t>
            </w:r>
            <w:r>
              <w:rPr>
                <w:rFonts w:ascii="Gadugi" w:hAnsi="Gadugi"/>
              </w:rPr>
              <w:t>s</w:t>
            </w:r>
            <w:r w:rsidRPr="00DD585D">
              <w:rPr>
                <w:rFonts w:ascii="Gadugi" w:hAnsi="Gadugi"/>
              </w:rPr>
              <w:t xml:space="preserve"> of KOSGEB, in which support ratio per expense item for women entrepreneurs is </w:t>
            </w:r>
            <w:r>
              <w:rPr>
                <w:rFonts w:ascii="Gadugi" w:hAnsi="Gadugi"/>
              </w:rPr>
              <w:t>2</w:t>
            </w:r>
            <w:r w:rsidRPr="00DD585D">
              <w:rPr>
                <w:rFonts w:ascii="Gadugi" w:hAnsi="Gadugi"/>
              </w:rPr>
              <w:t>0% more than for men.</w:t>
            </w:r>
          </w:p>
          <w:p w14:paraId="45E4C02F" w14:textId="77777777" w:rsidR="00DD585D" w:rsidRPr="00DD585D" w:rsidRDefault="00DD585D" w:rsidP="00DD585D">
            <w:pPr>
              <w:pStyle w:val="Cell"/>
              <w:rPr>
                <w:rFonts w:ascii="Gadugi" w:hAnsi="Gadugi"/>
              </w:rPr>
            </w:pPr>
          </w:p>
          <w:p w14:paraId="73AD9B65" w14:textId="77777777" w:rsidR="00DD585D" w:rsidRPr="00DD585D" w:rsidRDefault="00DD585D" w:rsidP="00DD585D">
            <w:pPr>
              <w:pStyle w:val="Cell"/>
              <w:rPr>
                <w:rFonts w:ascii="Gadugi" w:hAnsi="Gadugi"/>
              </w:rPr>
            </w:pPr>
            <w:r w:rsidRPr="00DD585D">
              <w:rPr>
                <w:rFonts w:ascii="Gadugi" w:hAnsi="Gadugi"/>
              </w:rPr>
              <w:t xml:space="preserve">Mentorship services are provided by </w:t>
            </w:r>
            <w:r w:rsidRPr="00DD585D">
              <w:rPr>
                <w:rFonts w:ascii="Calibri" w:hAnsi="Calibri" w:cs="Calibri"/>
              </w:rPr>
              <w:t>İŞ</w:t>
            </w:r>
            <w:r w:rsidRPr="00DD585D">
              <w:rPr>
                <w:rFonts w:ascii="Gadugi" w:hAnsi="Gadugi"/>
              </w:rPr>
              <w:t xml:space="preserve">KUR within the scope of Active Labour Market Programmes in order to increase good practices, experiences and knowledge between entrepreneurs and mentorship providers. The mentorship and networking activities are implemented within the scope of Finance and Advise for Women in Business Programme in order to share good practises, experiences domestically and increase </w:t>
            </w:r>
            <w:r w:rsidRPr="00DD585D">
              <w:rPr>
                <w:rFonts w:ascii="Gadugi" w:hAnsi="Gadugi"/>
              </w:rPr>
              <w:lastRenderedPageBreak/>
              <w:t>communication between women entrepreneurs. These mentorship services can be provided not only by mentor entrepreneurs but also by universities and NGOs.</w:t>
            </w:r>
          </w:p>
          <w:p w14:paraId="12E3BD28" w14:textId="77777777" w:rsidR="00505170" w:rsidRDefault="00DD585D" w:rsidP="00DD585D">
            <w:pPr>
              <w:pStyle w:val="Cell"/>
              <w:rPr>
                <w:rFonts w:ascii="Gadugi" w:hAnsi="Gadugi"/>
              </w:rPr>
            </w:pPr>
            <w:r w:rsidRPr="00DD585D">
              <w:rPr>
                <w:rFonts w:ascii="Gadugi" w:hAnsi="Gadugi"/>
              </w:rPr>
              <w:t>Prioritizing women working in agricultural sector, training programs will be provided. The training phase will also be supported by providing information on reaching financial resources and offering guidance services.</w:t>
            </w:r>
          </w:p>
          <w:p w14:paraId="311DB317" w14:textId="77777777" w:rsidR="00505170" w:rsidRDefault="00505170" w:rsidP="00DD585D">
            <w:pPr>
              <w:pStyle w:val="Cell"/>
              <w:rPr>
                <w:rFonts w:ascii="Gadugi" w:hAnsi="Gadugi"/>
              </w:rPr>
            </w:pPr>
          </w:p>
          <w:p w14:paraId="456BCE7B" w14:textId="478FA4AC" w:rsidR="00505170" w:rsidRPr="00505170" w:rsidRDefault="00505170" w:rsidP="00505170">
            <w:pPr>
              <w:pStyle w:val="Cell"/>
              <w:rPr>
                <w:rFonts w:ascii="Gadugi" w:hAnsi="Gadugi"/>
                <w:lang w:val="fr-FR"/>
              </w:rPr>
            </w:pPr>
            <w:r>
              <w:t xml:space="preserve"> </w:t>
            </w:r>
            <w:r w:rsidRPr="00505170">
              <w:rPr>
                <w:rFonts w:ascii="Gadugi" w:hAnsi="Gadugi"/>
              </w:rPr>
              <w:t xml:space="preserve">KOSGEB strategic plan has “Ensuring the Establishment of Successful Businesses and Disseminating Entrepreneurship, with High-Tech Fields and Manufacturing Sector Priority” (Target A2) and women will be supported in scope of this target.   </w:t>
            </w:r>
            <w:hyperlink r:id="rId246" w:history="1">
              <w:r w:rsidRPr="00003630">
                <w:rPr>
                  <w:rStyle w:val="Kpr"/>
                  <w:rFonts w:ascii="Gadugi" w:hAnsi="Gadugi"/>
                  <w:lang w:val="fr-FR"/>
                </w:rPr>
                <w:t>https://webdosya.kosgeb.gov.tr/Content/Upload/Dosya/Mevzuat/2020/KOSGEB_Stratejik_Plan%C4%B1_(2019-2023).pdf</w:t>
              </w:r>
            </w:hyperlink>
            <w:r>
              <w:rPr>
                <w:rFonts w:ascii="Gadugi" w:hAnsi="Gadugi"/>
                <w:lang w:val="fr-FR"/>
              </w:rPr>
              <w:t xml:space="preserve"> </w:t>
            </w:r>
            <w:r w:rsidRPr="00505170">
              <w:rPr>
                <w:rFonts w:ascii="Gadugi" w:hAnsi="Gadugi"/>
                <w:lang w:val="fr-FR"/>
              </w:rPr>
              <w:t xml:space="preserve"> page 50</w:t>
            </w:r>
          </w:p>
          <w:p w14:paraId="53DD2E68" w14:textId="77777777" w:rsidR="00505170" w:rsidRPr="00505170" w:rsidRDefault="00505170" w:rsidP="00505170">
            <w:pPr>
              <w:pStyle w:val="Cell"/>
              <w:rPr>
                <w:rFonts w:ascii="Gadugi" w:hAnsi="Gadugi"/>
                <w:lang w:val="fr-FR"/>
              </w:rPr>
            </w:pPr>
          </w:p>
          <w:p w14:paraId="30649494" w14:textId="5E07464C" w:rsidR="00F10D4C" w:rsidRPr="00345174" w:rsidRDefault="00505170" w:rsidP="00505170">
            <w:pPr>
              <w:pStyle w:val="Cell"/>
              <w:rPr>
                <w:rFonts w:ascii="Gadugi" w:hAnsi="Gadugi"/>
              </w:rPr>
            </w:pPr>
            <w:r w:rsidRPr="00505170">
              <w:rPr>
                <w:rFonts w:ascii="Gadugi" w:hAnsi="Gadugi"/>
              </w:rPr>
              <w:t xml:space="preserve">Women’s participation in exports, equality of opportunity, and development of the entrepreneurship ecosystem are expected. </w:t>
            </w:r>
            <w:hyperlink r:id="rId247" w:history="1">
              <w:r w:rsidRPr="00003630">
                <w:rPr>
                  <w:rStyle w:val="Kpr"/>
                  <w:rFonts w:ascii="Gadugi" w:hAnsi="Gadugi"/>
                </w:rPr>
                <w:t>http://www.uis.gov.tr/media/1437/uis2014-2023.pdf</w:t>
              </w:r>
            </w:hyperlink>
            <w:r>
              <w:rPr>
                <w:rFonts w:ascii="Gadugi" w:hAnsi="Gadugi"/>
              </w:rPr>
              <w:t xml:space="preserve"> </w:t>
            </w:r>
          </w:p>
        </w:tc>
      </w:tr>
      <w:tr w:rsidR="00F10D4C" w14:paraId="3543BD12" w14:textId="77777777" w:rsidTr="001B0FF5">
        <w:tc>
          <w:tcPr>
            <w:tcW w:w="225" w:type="pct"/>
          </w:tcPr>
          <w:p w14:paraId="23B4A7C5" w14:textId="4AE98DF3" w:rsidR="00F10D4C" w:rsidRPr="00345174" w:rsidRDefault="00F10D4C" w:rsidP="00F10D4C">
            <w:pPr>
              <w:pStyle w:val="RowsHeading"/>
              <w:rPr>
                <w:rFonts w:ascii="Gadugi" w:hAnsi="Gadugi"/>
              </w:rPr>
            </w:pPr>
          </w:p>
        </w:tc>
        <w:tc>
          <w:tcPr>
            <w:tcW w:w="181" w:type="pct"/>
            <w:vMerge/>
            <w:shd w:val="clear" w:color="auto" w:fill="auto"/>
          </w:tcPr>
          <w:p w14:paraId="370182FB" w14:textId="24E5E482" w:rsidR="00F10D4C" w:rsidRPr="00345174" w:rsidRDefault="00F10D4C" w:rsidP="00F10D4C">
            <w:pPr>
              <w:pStyle w:val="RowsHeading"/>
              <w:rPr>
                <w:rFonts w:ascii="Gadugi" w:hAnsi="Gadugi"/>
                <w:color w:val="5B9BD5" w:themeColor="accent1"/>
              </w:rPr>
            </w:pPr>
          </w:p>
        </w:tc>
        <w:tc>
          <w:tcPr>
            <w:tcW w:w="2762" w:type="pct"/>
            <w:shd w:val="clear" w:color="auto" w:fill="auto"/>
            <w:vAlign w:val="center"/>
          </w:tcPr>
          <w:p w14:paraId="500AAFAC" w14:textId="21A8AE5B" w:rsidR="00F10D4C" w:rsidRPr="000026A4" w:rsidRDefault="00F10D4C" w:rsidP="00F10D4C">
            <w:pPr>
              <w:spacing w:after="0"/>
              <w:rPr>
                <w:rFonts w:ascii="Gadugi" w:hAnsi="Gadugi" w:cs="Arial"/>
                <w:sz w:val="18"/>
                <w:szCs w:val="18"/>
              </w:rPr>
            </w:pPr>
            <w:r w:rsidRPr="000026A4">
              <w:rPr>
                <w:rFonts w:ascii="Gadugi" w:hAnsi="Gadugi" w:cs="Arial"/>
                <w:sz w:val="18"/>
                <w:szCs w:val="18"/>
              </w:rPr>
              <w:t>Is there a corresponding budget?</w:t>
            </w:r>
          </w:p>
        </w:tc>
        <w:tc>
          <w:tcPr>
            <w:tcW w:w="942" w:type="pct"/>
            <w:shd w:val="clear" w:color="auto" w:fill="auto"/>
          </w:tcPr>
          <w:p w14:paraId="7ECE92B8" w14:textId="466EF4BB" w:rsidR="00F10D4C" w:rsidRPr="00E92693" w:rsidRDefault="00F10D4C" w:rsidP="00F10D4C">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4502472E" w14:textId="55DF98D9" w:rsidR="00F10D4C" w:rsidRPr="00345174" w:rsidRDefault="00F10D4C" w:rsidP="00F10D4C">
            <w:pPr>
              <w:pStyle w:val="Cell"/>
              <w:rPr>
                <w:rFonts w:ascii="Gadugi" w:hAnsi="Gadugi"/>
                <w:color w:val="FF0000"/>
              </w:rPr>
            </w:pPr>
            <w:r w:rsidRPr="00E92693">
              <w:rPr>
                <w:rFonts w:ascii="Gadugi" w:hAnsi="Gadugi"/>
              </w:rPr>
              <w:t>No [ ]</w:t>
            </w:r>
          </w:p>
        </w:tc>
        <w:tc>
          <w:tcPr>
            <w:tcW w:w="890" w:type="pct"/>
          </w:tcPr>
          <w:p w14:paraId="0371868F" w14:textId="6FC7E866" w:rsidR="00F10D4C" w:rsidRPr="00345174" w:rsidRDefault="00505170" w:rsidP="00F10D4C">
            <w:pPr>
              <w:pStyle w:val="Cell"/>
              <w:rPr>
                <w:rFonts w:ascii="Gadugi" w:hAnsi="Gadugi"/>
              </w:rPr>
            </w:pPr>
            <w:r w:rsidRPr="00505170">
              <w:rPr>
                <w:rFonts w:ascii="Gadugi" w:hAnsi="Gadugi"/>
              </w:rPr>
              <w:t xml:space="preserve">Hedef 2.4 (target A2 under KOSGEB strategic plan) for 2021 </w:t>
            </w:r>
            <w:r w:rsidRPr="00505170">
              <w:rPr>
                <w:rFonts w:ascii="Gadugi" w:hAnsi="Gadugi"/>
              </w:rPr>
              <w:lastRenderedPageBreak/>
              <w:t xml:space="preserve">166.000.000 TL, for 2022 175.000.000TL, for 2023 185.000.000 TL:  </w:t>
            </w:r>
            <w:hyperlink r:id="rId248" w:history="1">
              <w:r w:rsidRPr="00003630">
                <w:rPr>
                  <w:rStyle w:val="Kpr"/>
                  <w:rFonts w:ascii="Gadugi" w:hAnsi="Gadugi"/>
                </w:rPr>
                <w:t>https://webdosya.kosgeb.gov.tr/Content/Upload/Dosya/Mevzuat/2020/KOSGEB_Stratejik_Plan%C4%B1_(2019-2023).pdf</w:t>
              </w:r>
            </w:hyperlink>
            <w:r>
              <w:rPr>
                <w:rFonts w:ascii="Gadugi" w:hAnsi="Gadugi"/>
              </w:rPr>
              <w:t xml:space="preserve"> </w:t>
            </w:r>
            <w:r w:rsidRPr="00505170">
              <w:rPr>
                <w:rFonts w:ascii="Gadugi" w:hAnsi="Gadugi"/>
              </w:rPr>
              <w:t xml:space="preserve"> page 65</w:t>
            </w:r>
          </w:p>
        </w:tc>
      </w:tr>
      <w:tr w:rsidR="00F10D4C" w14:paraId="11609357" w14:textId="77777777" w:rsidTr="001B0FF5">
        <w:tc>
          <w:tcPr>
            <w:tcW w:w="225" w:type="pct"/>
          </w:tcPr>
          <w:p w14:paraId="452FA5F2" w14:textId="2AAD076F" w:rsidR="00F10D4C" w:rsidRPr="008375EF" w:rsidRDefault="00F10D4C" w:rsidP="00F10D4C">
            <w:pPr>
              <w:spacing w:after="0"/>
              <w:rPr>
                <w:rFonts w:ascii="Gadugi" w:hAnsi="Gadugi" w:cs="Arial"/>
                <w:bCs/>
                <w:color w:val="FF0000"/>
                <w:sz w:val="18"/>
                <w:szCs w:val="18"/>
              </w:rPr>
            </w:pPr>
            <w:r w:rsidRPr="008375EF">
              <w:rPr>
                <w:rFonts w:ascii="Gadugi" w:hAnsi="Gadugi" w:cs="Arial"/>
                <w:bCs/>
                <w:sz w:val="18"/>
                <w:szCs w:val="18"/>
              </w:rPr>
              <w:lastRenderedPageBreak/>
              <w:t>2.2.2.</w:t>
            </w:r>
          </w:p>
        </w:tc>
        <w:tc>
          <w:tcPr>
            <w:tcW w:w="2943" w:type="pct"/>
            <w:gridSpan w:val="2"/>
            <w:shd w:val="clear" w:color="auto" w:fill="auto"/>
          </w:tcPr>
          <w:p w14:paraId="4FFE0AB5" w14:textId="4094DC0A" w:rsidR="00F10D4C" w:rsidRPr="000026A4" w:rsidRDefault="00F10D4C" w:rsidP="00F10D4C">
            <w:pPr>
              <w:spacing w:after="0"/>
              <w:rPr>
                <w:rFonts w:ascii="Gadugi" w:hAnsi="Gadugi" w:cs="Arial"/>
                <w:b/>
                <w:bCs/>
                <w:sz w:val="18"/>
                <w:szCs w:val="18"/>
              </w:rPr>
            </w:pPr>
            <w:r w:rsidRPr="000026A4">
              <w:rPr>
                <w:rFonts w:ascii="Gadugi" w:hAnsi="Gadugi" w:cs="Arial"/>
                <w:b/>
                <w:bCs/>
                <w:sz w:val="18"/>
                <w:szCs w:val="18"/>
              </w:rPr>
              <w:t>Are there actions to support sustainable and green transformation in women's entrepreneurship? If so, please specify.</w:t>
            </w:r>
          </w:p>
        </w:tc>
        <w:tc>
          <w:tcPr>
            <w:tcW w:w="942" w:type="pct"/>
            <w:shd w:val="clear" w:color="auto" w:fill="auto"/>
          </w:tcPr>
          <w:p w14:paraId="5FED9AC4" w14:textId="1162BCFC" w:rsidR="00F10D4C" w:rsidRPr="00E92693" w:rsidRDefault="00F10D4C" w:rsidP="00F10D4C">
            <w:pPr>
              <w:pStyle w:val="Cell"/>
              <w:rPr>
                <w:rFonts w:ascii="Gadugi" w:hAnsi="Gadugi"/>
              </w:rPr>
            </w:pPr>
            <w:r w:rsidRPr="00E92693">
              <w:rPr>
                <w:rFonts w:ascii="Gadugi" w:hAnsi="Gadugi"/>
              </w:rPr>
              <w:t>Yes [</w:t>
            </w:r>
            <w:r w:rsidR="00DD585D">
              <w:rPr>
                <w:rFonts w:ascii="Gadugi" w:hAnsi="Gadugi"/>
              </w:rPr>
              <w:t>x</w:t>
            </w:r>
            <w:r w:rsidRPr="00E92693">
              <w:rPr>
                <w:rFonts w:ascii="Gadugi" w:hAnsi="Gadugi"/>
              </w:rPr>
              <w:t xml:space="preserve"> ]</w:t>
            </w:r>
          </w:p>
          <w:p w14:paraId="39574950" w14:textId="36B9CFB9" w:rsidR="00F10D4C" w:rsidRPr="00345174" w:rsidRDefault="00F10D4C" w:rsidP="00F10D4C">
            <w:pPr>
              <w:pStyle w:val="Cell"/>
              <w:rPr>
                <w:rFonts w:ascii="Gadugi" w:hAnsi="Gadugi"/>
                <w:color w:val="FF0000"/>
              </w:rPr>
            </w:pPr>
            <w:r w:rsidRPr="00DD585D">
              <w:rPr>
                <w:rFonts w:ascii="Gadugi" w:hAnsi="Gadugi"/>
              </w:rPr>
              <w:t>No [ ]</w:t>
            </w:r>
          </w:p>
        </w:tc>
        <w:tc>
          <w:tcPr>
            <w:tcW w:w="890" w:type="pct"/>
          </w:tcPr>
          <w:p w14:paraId="16D3BB0C" w14:textId="56A02BA4" w:rsidR="00E77FD0" w:rsidRDefault="00E77FD0" w:rsidP="00F10D4C">
            <w:pPr>
              <w:pStyle w:val="Cell"/>
              <w:rPr>
                <w:rFonts w:ascii="Gadugi" w:hAnsi="Gadugi"/>
              </w:rPr>
            </w:pPr>
            <w:r>
              <w:rPr>
                <w:rFonts w:ascii="Gadugi" w:hAnsi="Gadugi"/>
              </w:rPr>
              <w:t xml:space="preserve">Written under the question of 2.2.1 and also; </w:t>
            </w:r>
          </w:p>
          <w:p w14:paraId="5A0AA8BB" w14:textId="71C57AFB" w:rsidR="00E77FD0" w:rsidRDefault="00E77FD0" w:rsidP="00F10D4C">
            <w:pPr>
              <w:pStyle w:val="Cell"/>
              <w:rPr>
                <w:rFonts w:ascii="Gadugi" w:hAnsi="Gadugi"/>
              </w:rPr>
            </w:pPr>
          </w:p>
          <w:p w14:paraId="400BF1A2" w14:textId="5806606B" w:rsidR="00505170" w:rsidRDefault="00505170" w:rsidP="00F10D4C">
            <w:pPr>
              <w:pStyle w:val="Cell"/>
              <w:rPr>
                <w:rFonts w:ascii="Gadugi" w:hAnsi="Gadugi"/>
              </w:rPr>
            </w:pPr>
            <w:r w:rsidRPr="00505170">
              <w:rPr>
                <w:rFonts w:ascii="Gadugi" w:hAnsi="Gadugi"/>
              </w:rPr>
              <w:t xml:space="preserve">The decisiveness of the green production approach in our industrial policies and practices will be increased. In this direction, in order to reduce the environmental impact of industrial production, technology-intensive modernization of infrastructure and enterprises in OIZs and new investments based on cleaner production will continue to be supported. </w:t>
            </w:r>
            <w:hyperlink r:id="rId249" w:history="1">
              <w:r w:rsidRPr="00003630">
                <w:rPr>
                  <w:rStyle w:val="Kpr"/>
                  <w:rFonts w:ascii="Gadugi" w:hAnsi="Gadugi"/>
                </w:rPr>
                <w:t>https://www.sanayi.gov.tr/assets/pdf/SanayiStratejiBelgesi2023.pdf</w:t>
              </w:r>
            </w:hyperlink>
            <w:r>
              <w:rPr>
                <w:rFonts w:ascii="Gadugi" w:hAnsi="Gadugi"/>
              </w:rPr>
              <w:t xml:space="preserve"> </w:t>
            </w:r>
          </w:p>
          <w:p w14:paraId="650FE131" w14:textId="77777777" w:rsidR="00505170" w:rsidRDefault="00505170" w:rsidP="00F10D4C">
            <w:pPr>
              <w:pStyle w:val="Cell"/>
              <w:rPr>
                <w:rFonts w:ascii="Gadugi" w:hAnsi="Gadugi"/>
              </w:rPr>
            </w:pPr>
          </w:p>
          <w:p w14:paraId="6D095C24" w14:textId="53BB7880" w:rsidR="00DD585D" w:rsidRDefault="00DD585D" w:rsidP="00F10D4C">
            <w:pPr>
              <w:pStyle w:val="Cell"/>
              <w:rPr>
                <w:rFonts w:ascii="Gadugi" w:hAnsi="Gadugi"/>
              </w:rPr>
            </w:pPr>
            <w:r>
              <w:rPr>
                <w:rFonts w:ascii="Gadugi" w:hAnsi="Gadugi"/>
              </w:rPr>
              <w:t>Green Check Up: Trainings for women entrepreneurs of CEDBIK and KAGIDER</w:t>
            </w:r>
          </w:p>
          <w:p w14:paraId="55A4C1EB" w14:textId="77777777" w:rsidR="00F10D4C" w:rsidRDefault="00FE0B28" w:rsidP="00F10D4C">
            <w:pPr>
              <w:pStyle w:val="Cell"/>
              <w:rPr>
                <w:rFonts w:ascii="Gadugi" w:hAnsi="Gadugi"/>
              </w:rPr>
            </w:pPr>
            <w:hyperlink r:id="rId250" w:history="1">
              <w:r w:rsidR="00DD585D" w:rsidRPr="007F522A">
                <w:rPr>
                  <w:rStyle w:val="Kpr"/>
                  <w:rFonts w:ascii="Gadugi" w:hAnsi="Gadugi"/>
                </w:rPr>
                <w:t>https://cedbik.org/tr/haberler/kadin-girisimciler-yesil-check-up-a-giriyor-140-n</w:t>
              </w:r>
            </w:hyperlink>
            <w:r w:rsidR="00DD585D">
              <w:rPr>
                <w:rFonts w:ascii="Gadugi" w:hAnsi="Gadugi"/>
              </w:rPr>
              <w:t xml:space="preserve"> </w:t>
            </w:r>
          </w:p>
          <w:p w14:paraId="0008E6DA" w14:textId="77777777" w:rsidR="00DD585D" w:rsidRDefault="00DD585D" w:rsidP="00F10D4C">
            <w:pPr>
              <w:pStyle w:val="Cell"/>
              <w:rPr>
                <w:rFonts w:ascii="Gadugi" w:hAnsi="Gadugi"/>
              </w:rPr>
            </w:pPr>
          </w:p>
          <w:p w14:paraId="67AE6BE1" w14:textId="77777777" w:rsidR="00DD585D" w:rsidRDefault="00DD585D" w:rsidP="00F10D4C">
            <w:pPr>
              <w:pStyle w:val="Cell"/>
              <w:rPr>
                <w:rFonts w:ascii="Gadugi" w:hAnsi="Gadugi"/>
              </w:rPr>
            </w:pPr>
            <w:r>
              <w:rPr>
                <w:rFonts w:ascii="Gadugi" w:hAnsi="Gadugi"/>
              </w:rPr>
              <w:t>Green Business Award of KAGIDER for women entrepreneurs</w:t>
            </w:r>
          </w:p>
          <w:p w14:paraId="6E639478" w14:textId="77777777" w:rsidR="00DD585D" w:rsidRDefault="00FE0B28" w:rsidP="00F10D4C">
            <w:pPr>
              <w:pStyle w:val="Cell"/>
              <w:rPr>
                <w:rFonts w:ascii="Gadugi" w:hAnsi="Gadugi"/>
              </w:rPr>
            </w:pPr>
            <w:hyperlink r:id="rId251" w:history="1">
              <w:r w:rsidR="00DD585D" w:rsidRPr="007F522A">
                <w:rPr>
                  <w:rStyle w:val="Kpr"/>
                  <w:rFonts w:ascii="Gadugi" w:hAnsi="Gadugi"/>
                </w:rPr>
                <w:t>https://mediacat.com/kagiderden-yesil-is-odulu/</w:t>
              </w:r>
            </w:hyperlink>
            <w:r w:rsidR="00DD585D">
              <w:rPr>
                <w:rFonts w:ascii="Gadugi" w:hAnsi="Gadugi"/>
              </w:rPr>
              <w:t xml:space="preserve"> </w:t>
            </w:r>
          </w:p>
          <w:p w14:paraId="276771CB" w14:textId="77777777" w:rsidR="00DD585D" w:rsidRDefault="00DD585D" w:rsidP="00F10D4C">
            <w:pPr>
              <w:pStyle w:val="Cell"/>
              <w:rPr>
                <w:rFonts w:ascii="Gadugi" w:hAnsi="Gadugi"/>
              </w:rPr>
            </w:pPr>
          </w:p>
          <w:p w14:paraId="0AC111F4" w14:textId="77777777" w:rsidR="00DD585D" w:rsidRDefault="00DD585D" w:rsidP="00F10D4C">
            <w:pPr>
              <w:pStyle w:val="Cell"/>
              <w:rPr>
                <w:rFonts w:ascii="Gadugi" w:hAnsi="Gadugi"/>
              </w:rPr>
            </w:pPr>
            <w:r>
              <w:rPr>
                <w:rFonts w:ascii="Gadugi" w:hAnsi="Gadugi"/>
              </w:rPr>
              <w:t>TUGIAD and TOBB Partnership for Green and Digital Transformation</w:t>
            </w:r>
          </w:p>
          <w:p w14:paraId="25E797CE" w14:textId="77777777" w:rsidR="00DD585D" w:rsidRDefault="00FE0B28" w:rsidP="00F10D4C">
            <w:pPr>
              <w:pStyle w:val="Cell"/>
              <w:rPr>
                <w:rFonts w:ascii="Gadugi" w:hAnsi="Gadugi"/>
              </w:rPr>
            </w:pPr>
            <w:hyperlink r:id="rId252" w:history="1">
              <w:r w:rsidR="00DD585D" w:rsidRPr="007F522A">
                <w:rPr>
                  <w:rStyle w:val="Kpr"/>
                  <w:rFonts w:ascii="Gadugi" w:hAnsi="Gadugi"/>
                </w:rPr>
                <w:t>https://www.tugiad.org.tr/faaliyet-detay/dijital-ve-yesil-donusumde-tugiad-tobb-is-birligi-basliyor</w:t>
              </w:r>
            </w:hyperlink>
            <w:r w:rsidR="00DD585D">
              <w:rPr>
                <w:rFonts w:ascii="Gadugi" w:hAnsi="Gadugi"/>
              </w:rPr>
              <w:t xml:space="preserve"> </w:t>
            </w:r>
          </w:p>
          <w:p w14:paraId="5C75935B" w14:textId="77777777" w:rsidR="00DD585D" w:rsidRDefault="00DD585D" w:rsidP="00F10D4C">
            <w:pPr>
              <w:pStyle w:val="Cell"/>
              <w:rPr>
                <w:rFonts w:ascii="Gadugi" w:hAnsi="Gadugi"/>
              </w:rPr>
            </w:pPr>
          </w:p>
          <w:p w14:paraId="22C35ECF" w14:textId="42027D23" w:rsidR="00DD585D" w:rsidRDefault="00DD585D" w:rsidP="00F10D4C">
            <w:pPr>
              <w:pStyle w:val="Cell"/>
              <w:rPr>
                <w:rFonts w:ascii="Gadugi" w:hAnsi="Gadugi"/>
              </w:rPr>
            </w:pPr>
            <w:r>
              <w:rPr>
                <w:rFonts w:ascii="Gadugi" w:hAnsi="Gadugi"/>
              </w:rPr>
              <w:t>Trainings under COSME Turkey Project:</w:t>
            </w:r>
          </w:p>
          <w:p w14:paraId="47049A4D" w14:textId="6B0D15E7" w:rsidR="00DD585D" w:rsidRDefault="00FE0B28" w:rsidP="00F10D4C">
            <w:pPr>
              <w:pStyle w:val="Cell"/>
              <w:rPr>
                <w:rFonts w:ascii="Gadugi" w:hAnsi="Gadugi"/>
              </w:rPr>
            </w:pPr>
            <w:hyperlink r:id="rId253" w:history="1">
              <w:r w:rsidR="00DD585D" w:rsidRPr="007F522A">
                <w:rPr>
                  <w:rStyle w:val="Kpr"/>
                  <w:rFonts w:ascii="Gadugi" w:hAnsi="Gadugi"/>
                </w:rPr>
                <w:t>https://cosme.kosgeb.gov.tr/</w:t>
              </w:r>
            </w:hyperlink>
            <w:r w:rsidR="00DD585D">
              <w:rPr>
                <w:rFonts w:ascii="Gadugi" w:hAnsi="Gadugi"/>
              </w:rPr>
              <w:t xml:space="preserve"> </w:t>
            </w:r>
          </w:p>
          <w:p w14:paraId="6900AEFA" w14:textId="77777777" w:rsidR="00505170" w:rsidRDefault="00505170" w:rsidP="00505170">
            <w:pPr>
              <w:pStyle w:val="AklamaMetni"/>
            </w:pPr>
            <w:hyperlink r:id="rId254" w:history="1">
              <w:r w:rsidRPr="00047B44">
                <w:rPr>
                  <w:rStyle w:val="Kpr"/>
                </w:rPr>
                <w:t>https://cosme.kosgeb.gov.tr/cosme-cagrilarina-yonelik-proje-yazma-calistayi/</w:t>
              </w:r>
            </w:hyperlink>
            <w:r>
              <w:t xml:space="preserve"> </w:t>
            </w:r>
          </w:p>
          <w:p w14:paraId="5A4591BF" w14:textId="77777777" w:rsidR="00505170" w:rsidRDefault="00505170" w:rsidP="00505170">
            <w:pPr>
              <w:pStyle w:val="AklamaMetni"/>
            </w:pPr>
            <w:hyperlink r:id="rId255" w:history="1">
              <w:r w:rsidRPr="00047B44">
                <w:rPr>
                  <w:rStyle w:val="Kpr"/>
                </w:rPr>
                <w:t>https://cosme.kosgeb.gov.tr/cosme-cagrilarina-yonelik-ii-proje-yazma-calistayi-gerceklestirildi/</w:t>
              </w:r>
            </w:hyperlink>
            <w:r>
              <w:t xml:space="preserve"> </w:t>
            </w:r>
          </w:p>
          <w:p w14:paraId="39F53FED" w14:textId="77777777" w:rsidR="00505170" w:rsidRDefault="00505170" w:rsidP="00505170">
            <w:pPr>
              <w:pStyle w:val="AklamaMetni"/>
            </w:pPr>
            <w:hyperlink r:id="rId256" w:history="1">
              <w:r w:rsidRPr="00047B44">
                <w:rPr>
                  <w:rStyle w:val="Kpr"/>
                </w:rPr>
                <w:t>https://cosme.kosgeb.gov.tr/cosme-cagrilarina-yonelik-iii-proje-yazma-calistayi-gerceklestirildi/</w:t>
              </w:r>
            </w:hyperlink>
            <w:r>
              <w:t xml:space="preserve"> </w:t>
            </w:r>
          </w:p>
          <w:p w14:paraId="10A24463" w14:textId="77777777" w:rsidR="00505170" w:rsidRDefault="00505170" w:rsidP="00505170">
            <w:pPr>
              <w:pStyle w:val="AklamaMetni"/>
            </w:pPr>
            <w:r>
              <w:t xml:space="preserve">These are the links that aim to improve project writing skills which will also support sustainable and green transformation of women entrepreneurs. </w:t>
            </w:r>
          </w:p>
          <w:p w14:paraId="7A79F5EB" w14:textId="5DC77239" w:rsidR="00E77FD0" w:rsidRDefault="00E77FD0" w:rsidP="00F10D4C">
            <w:pPr>
              <w:pStyle w:val="Cell"/>
              <w:rPr>
                <w:rFonts w:ascii="Gadugi" w:hAnsi="Gadugi"/>
              </w:rPr>
            </w:pPr>
          </w:p>
          <w:p w14:paraId="4775CD59" w14:textId="4B83EF8C" w:rsidR="00E77FD0" w:rsidRDefault="00E77FD0" w:rsidP="00F10D4C">
            <w:pPr>
              <w:pStyle w:val="Cell"/>
              <w:rPr>
                <w:rFonts w:ascii="Gadugi" w:hAnsi="Gadugi"/>
              </w:rPr>
            </w:pPr>
            <w:r>
              <w:rPr>
                <w:rFonts w:ascii="Gadugi" w:hAnsi="Gadugi"/>
              </w:rPr>
              <w:t>Green Deal related actions</w:t>
            </w:r>
          </w:p>
          <w:p w14:paraId="1ED59ACB" w14:textId="6C7EF69A" w:rsidR="00E77FD0" w:rsidRDefault="00FE0B28" w:rsidP="00F10D4C">
            <w:pPr>
              <w:pStyle w:val="Cell"/>
              <w:rPr>
                <w:rFonts w:ascii="Gadugi" w:hAnsi="Gadugi"/>
              </w:rPr>
            </w:pPr>
            <w:hyperlink r:id="rId257" w:history="1">
              <w:r w:rsidR="00E77FD0" w:rsidRPr="007F522A">
                <w:rPr>
                  <w:rStyle w:val="Kpr"/>
                  <w:rFonts w:ascii="Gadugi" w:hAnsi="Gadugi"/>
                </w:rPr>
                <w:t>https://turkonfed.org/Files/ContentFile/turkonfedbiz19-1735.pdf</w:t>
              </w:r>
            </w:hyperlink>
            <w:r w:rsidR="00E77FD0">
              <w:rPr>
                <w:rFonts w:ascii="Gadugi" w:hAnsi="Gadugi"/>
              </w:rPr>
              <w:t xml:space="preserve"> </w:t>
            </w:r>
          </w:p>
          <w:p w14:paraId="64A4626B" w14:textId="38A25787" w:rsidR="00DD585D" w:rsidRPr="00345174" w:rsidRDefault="00DD585D" w:rsidP="00F10D4C">
            <w:pPr>
              <w:pStyle w:val="Cell"/>
              <w:rPr>
                <w:rFonts w:ascii="Gadugi" w:hAnsi="Gadugi"/>
              </w:rPr>
            </w:pPr>
          </w:p>
        </w:tc>
      </w:tr>
      <w:tr w:rsidR="00F10D4C" w14:paraId="489BC4AA" w14:textId="77777777" w:rsidTr="001B0FF5">
        <w:tc>
          <w:tcPr>
            <w:tcW w:w="225" w:type="pct"/>
          </w:tcPr>
          <w:p w14:paraId="41013CBC" w14:textId="08C5F265" w:rsidR="00F10D4C" w:rsidRPr="008375EF" w:rsidRDefault="00F10D4C" w:rsidP="00F10D4C">
            <w:pPr>
              <w:spacing w:after="0"/>
              <w:rPr>
                <w:rFonts w:ascii="Gadugi" w:hAnsi="Gadugi" w:cs="Arial"/>
                <w:bCs/>
                <w:sz w:val="18"/>
                <w:szCs w:val="18"/>
              </w:rPr>
            </w:pPr>
            <w:r w:rsidRPr="008375EF">
              <w:rPr>
                <w:rFonts w:ascii="Gadugi" w:hAnsi="Gadugi" w:cs="Arial"/>
                <w:bCs/>
                <w:sz w:val="18"/>
                <w:szCs w:val="18"/>
              </w:rPr>
              <w:lastRenderedPageBreak/>
              <w:t>2.2.3.</w:t>
            </w:r>
          </w:p>
        </w:tc>
        <w:tc>
          <w:tcPr>
            <w:tcW w:w="2943" w:type="pct"/>
            <w:gridSpan w:val="2"/>
            <w:shd w:val="clear" w:color="auto" w:fill="auto"/>
          </w:tcPr>
          <w:p w14:paraId="6783C0C0" w14:textId="1400649F" w:rsidR="00F10D4C" w:rsidRPr="000026A4" w:rsidRDefault="00F10D4C" w:rsidP="00F10D4C">
            <w:pPr>
              <w:spacing w:after="0"/>
              <w:rPr>
                <w:rFonts w:ascii="Gadugi" w:hAnsi="Gadugi" w:cs="Arial"/>
                <w:b/>
                <w:bCs/>
                <w:sz w:val="18"/>
                <w:szCs w:val="18"/>
              </w:rPr>
            </w:pPr>
            <w:r w:rsidRPr="000026A4">
              <w:rPr>
                <w:rFonts w:ascii="Gadugi" w:hAnsi="Gadugi" w:cs="Arial"/>
                <w:b/>
                <w:bCs/>
                <w:sz w:val="18"/>
                <w:szCs w:val="18"/>
              </w:rPr>
              <w:t>Are there actions to support digital transformation in women's entrepreneurship? If so, please specify.</w:t>
            </w:r>
          </w:p>
        </w:tc>
        <w:tc>
          <w:tcPr>
            <w:tcW w:w="942" w:type="pct"/>
            <w:shd w:val="clear" w:color="auto" w:fill="auto"/>
          </w:tcPr>
          <w:p w14:paraId="44867864" w14:textId="6941428D" w:rsidR="00F10D4C" w:rsidRPr="00E92693" w:rsidRDefault="00F10D4C" w:rsidP="00F10D4C">
            <w:pPr>
              <w:pStyle w:val="Cell"/>
              <w:rPr>
                <w:rFonts w:ascii="Gadugi" w:hAnsi="Gadugi"/>
              </w:rPr>
            </w:pPr>
            <w:r w:rsidRPr="00E92693">
              <w:rPr>
                <w:rFonts w:ascii="Gadugi" w:hAnsi="Gadugi"/>
              </w:rPr>
              <w:t>Yes [</w:t>
            </w:r>
            <w:r>
              <w:rPr>
                <w:rFonts w:ascii="Gadugi" w:hAnsi="Gadugi"/>
              </w:rPr>
              <w:t>x</w:t>
            </w:r>
            <w:r w:rsidRPr="00E92693">
              <w:rPr>
                <w:rFonts w:ascii="Gadugi" w:hAnsi="Gadugi"/>
              </w:rPr>
              <w:t>]</w:t>
            </w:r>
          </w:p>
          <w:p w14:paraId="75C56AB8" w14:textId="74C027B9" w:rsidR="00F10D4C" w:rsidRPr="00345174" w:rsidRDefault="00F10D4C" w:rsidP="00F10D4C">
            <w:pPr>
              <w:pStyle w:val="Cell"/>
              <w:rPr>
                <w:rFonts w:ascii="Gadugi" w:hAnsi="Gadugi"/>
                <w:color w:val="FF0000"/>
              </w:rPr>
            </w:pPr>
            <w:r w:rsidRPr="00DD585D">
              <w:rPr>
                <w:rFonts w:ascii="Gadugi" w:hAnsi="Gadugi"/>
              </w:rPr>
              <w:t>No [ ]</w:t>
            </w:r>
          </w:p>
        </w:tc>
        <w:tc>
          <w:tcPr>
            <w:tcW w:w="890" w:type="pct"/>
          </w:tcPr>
          <w:p w14:paraId="654C6E8A" w14:textId="13B63189" w:rsidR="00E77FD0" w:rsidRDefault="00E77FD0" w:rsidP="00E77FD0">
            <w:pPr>
              <w:pStyle w:val="Cell"/>
              <w:rPr>
                <w:rFonts w:ascii="Gadugi" w:hAnsi="Gadugi"/>
              </w:rPr>
            </w:pPr>
            <w:r>
              <w:rPr>
                <w:rFonts w:ascii="Gadugi" w:hAnsi="Gadugi"/>
              </w:rPr>
              <w:t xml:space="preserve">Written under the question of 2.2.1 and also; </w:t>
            </w:r>
          </w:p>
          <w:p w14:paraId="2C44C529" w14:textId="77777777" w:rsidR="00E77FD0" w:rsidRDefault="00E77FD0" w:rsidP="00F10D4C">
            <w:pPr>
              <w:pStyle w:val="Cell"/>
            </w:pPr>
          </w:p>
          <w:p w14:paraId="028A37B6" w14:textId="4903A7AF" w:rsidR="00F10D4C" w:rsidRPr="00683364" w:rsidRDefault="0037437C" w:rsidP="00F10D4C">
            <w:pPr>
              <w:pStyle w:val="Cell"/>
              <w:rPr>
                <w:rFonts w:ascii="Gadugi" w:hAnsi="Gadugi"/>
              </w:rPr>
            </w:pPr>
            <w:hyperlink r:id="rId258" w:history="1">
              <w:r w:rsidR="00F10D4C" w:rsidRPr="006A08A2">
                <w:rPr>
                  <w:rStyle w:val="Kpr"/>
                  <w:rFonts w:ascii="Gadugi" w:hAnsi="Gadugi"/>
                </w:rPr>
                <w:t>http://oncekadin.gov.tr/</w:t>
              </w:r>
            </w:hyperlink>
            <w:r w:rsidR="00F10D4C">
              <w:rPr>
                <w:rFonts w:ascii="Gadugi" w:hAnsi="Gadugi"/>
              </w:rPr>
              <w:t xml:space="preserve"> </w:t>
            </w:r>
          </w:p>
          <w:p w14:paraId="63B89F31" w14:textId="1DDA2132" w:rsidR="00F10D4C" w:rsidRDefault="00F10D4C" w:rsidP="00F10D4C">
            <w:pPr>
              <w:pStyle w:val="Cell"/>
              <w:rPr>
                <w:rFonts w:ascii="Gadugi" w:hAnsi="Gadugi"/>
              </w:rPr>
            </w:pPr>
            <w:r w:rsidRPr="00683364">
              <w:rPr>
                <w:rFonts w:ascii="Gadugi" w:hAnsi="Gadugi"/>
              </w:rPr>
              <w:t>website is provides a platform for women.</w:t>
            </w:r>
          </w:p>
          <w:p w14:paraId="54384EC8" w14:textId="0F3343C6" w:rsidR="00505170" w:rsidRDefault="00505170" w:rsidP="00F10D4C">
            <w:pPr>
              <w:pStyle w:val="Cell"/>
              <w:rPr>
                <w:rFonts w:ascii="Gadugi" w:hAnsi="Gadugi"/>
              </w:rPr>
            </w:pPr>
          </w:p>
          <w:p w14:paraId="3CBBB2BC" w14:textId="34DFC38E" w:rsidR="00505170" w:rsidRDefault="00505170" w:rsidP="00F10D4C">
            <w:pPr>
              <w:pStyle w:val="Cell"/>
              <w:rPr>
                <w:rFonts w:ascii="Gadugi" w:hAnsi="Gadugi"/>
              </w:rPr>
            </w:pPr>
            <w:r w:rsidRPr="00505170">
              <w:rPr>
                <w:rFonts w:ascii="Gadugi" w:hAnsi="Gadugi"/>
              </w:rPr>
              <w:t>Website’s aim is to introduce trainees who study at public education centres and maturation institutes, which are affiliated to the Directorate General for Lifelong Learning, to the digital world, and to enable them to become stronger in social life and meet with digital job opportunities.</w:t>
            </w:r>
          </w:p>
          <w:p w14:paraId="499A699D" w14:textId="43D2959C" w:rsidR="00505170" w:rsidRDefault="00505170" w:rsidP="00F10D4C">
            <w:pPr>
              <w:pStyle w:val="Cell"/>
              <w:rPr>
                <w:rFonts w:ascii="Gadugi" w:hAnsi="Gadugi"/>
              </w:rPr>
            </w:pPr>
          </w:p>
          <w:p w14:paraId="00C258E5" w14:textId="6CBE318C" w:rsidR="00505170" w:rsidRDefault="00505170" w:rsidP="00F10D4C">
            <w:pPr>
              <w:pStyle w:val="Cell"/>
              <w:rPr>
                <w:rFonts w:ascii="Gadugi" w:hAnsi="Gadugi"/>
              </w:rPr>
            </w:pPr>
            <w:r w:rsidRPr="00505170">
              <w:rPr>
                <w:rFonts w:ascii="Gadugi" w:hAnsi="Gadugi"/>
              </w:rPr>
              <w:t>2023 ındustry and technology strategy</w:t>
            </w:r>
            <w:r>
              <w:rPr>
                <w:rFonts w:ascii="Gadugi" w:hAnsi="Gadugi"/>
              </w:rPr>
              <w:t xml:space="preserve"> </w:t>
            </w:r>
            <w:hyperlink r:id="rId259" w:history="1">
              <w:r w:rsidRPr="00003630">
                <w:rPr>
                  <w:rStyle w:val="Kpr"/>
                  <w:rFonts w:ascii="Gadugi" w:hAnsi="Gadugi"/>
                </w:rPr>
                <w:t>https://www.sanayi.gov.tr/assets/pdf/SanayiStratejiBelgesi2023.pdf</w:t>
              </w:r>
            </w:hyperlink>
            <w:r>
              <w:rPr>
                <w:rFonts w:ascii="Gadugi" w:hAnsi="Gadugi"/>
              </w:rPr>
              <w:t xml:space="preserve"> </w:t>
            </w:r>
            <w:r w:rsidRPr="00505170">
              <w:rPr>
                <w:rFonts w:ascii="Gadugi" w:hAnsi="Gadugi"/>
              </w:rPr>
              <w:t>This document will be the roadmap for realizing Turkey's "National Technology Strong Industry" vision. In line with our strategy, which consists of 5 main components: "High Technology and Innovation", "Digital Transformation and Industry Move", "Entrepreneurship", "Human Capital" and "Infrastructure", we will carry our country to 2023 targets in the fields of industry and technology.</w:t>
            </w:r>
          </w:p>
          <w:p w14:paraId="2F6BB776" w14:textId="77777777" w:rsidR="00DD585D" w:rsidRDefault="00DD585D" w:rsidP="00F10D4C">
            <w:pPr>
              <w:pStyle w:val="Cell"/>
              <w:rPr>
                <w:rFonts w:ascii="Gadugi" w:hAnsi="Gadugi"/>
              </w:rPr>
            </w:pPr>
          </w:p>
          <w:p w14:paraId="5269F58B" w14:textId="77777777" w:rsidR="00DD585D" w:rsidRDefault="00DD585D" w:rsidP="00DD585D">
            <w:pPr>
              <w:pStyle w:val="Cell"/>
              <w:rPr>
                <w:rFonts w:ascii="Gadugi" w:hAnsi="Gadugi"/>
              </w:rPr>
            </w:pPr>
            <w:r>
              <w:rPr>
                <w:rFonts w:ascii="Gadugi" w:hAnsi="Gadugi"/>
              </w:rPr>
              <w:lastRenderedPageBreak/>
              <w:t>TUGIAD and TOBB Partnership for Green and Digital Transformation</w:t>
            </w:r>
          </w:p>
          <w:p w14:paraId="732F025D" w14:textId="77777777" w:rsidR="00DD585D" w:rsidRDefault="00FE0B28" w:rsidP="00DD585D">
            <w:pPr>
              <w:pStyle w:val="Cell"/>
              <w:rPr>
                <w:rFonts w:ascii="Gadugi" w:hAnsi="Gadugi"/>
              </w:rPr>
            </w:pPr>
            <w:hyperlink r:id="rId260" w:history="1">
              <w:r w:rsidR="00DD585D" w:rsidRPr="007F522A">
                <w:rPr>
                  <w:rStyle w:val="Kpr"/>
                  <w:rFonts w:ascii="Gadugi" w:hAnsi="Gadugi"/>
                </w:rPr>
                <w:t>https://www.tugiad.org.tr/faaliyet-detay/dijital-ve-yesil-donusumde-tugiad-tobb-is-birligi-basliyor</w:t>
              </w:r>
            </w:hyperlink>
            <w:r w:rsidR="00DD585D">
              <w:rPr>
                <w:rFonts w:ascii="Gadugi" w:hAnsi="Gadugi"/>
              </w:rPr>
              <w:t xml:space="preserve"> </w:t>
            </w:r>
          </w:p>
          <w:p w14:paraId="13A799CE" w14:textId="77777777" w:rsidR="00DD585D" w:rsidRDefault="00DD585D" w:rsidP="00DD585D">
            <w:pPr>
              <w:pStyle w:val="Cell"/>
              <w:rPr>
                <w:rFonts w:ascii="Gadugi" w:hAnsi="Gadugi"/>
              </w:rPr>
            </w:pPr>
          </w:p>
          <w:p w14:paraId="1FC424EB" w14:textId="77777777" w:rsidR="00DD585D" w:rsidRDefault="00DD585D" w:rsidP="00DD585D">
            <w:pPr>
              <w:pStyle w:val="Cell"/>
              <w:rPr>
                <w:rFonts w:ascii="Gadugi" w:hAnsi="Gadugi"/>
              </w:rPr>
            </w:pPr>
          </w:p>
          <w:p w14:paraId="42C8FDDF" w14:textId="6F217632" w:rsidR="00DD585D" w:rsidRDefault="00DD585D" w:rsidP="00DD585D">
            <w:pPr>
              <w:pStyle w:val="Cell"/>
              <w:rPr>
                <w:rFonts w:ascii="Gadugi" w:hAnsi="Gadugi"/>
              </w:rPr>
            </w:pPr>
            <w:r>
              <w:rPr>
                <w:rFonts w:ascii="Gadugi" w:hAnsi="Gadugi"/>
              </w:rPr>
              <w:t>Trainings under COSME Turkey Project:</w:t>
            </w:r>
          </w:p>
          <w:p w14:paraId="5FDA9322" w14:textId="77777777" w:rsidR="00505170" w:rsidRDefault="00FE0B28" w:rsidP="00DD585D">
            <w:pPr>
              <w:pStyle w:val="Cell"/>
              <w:rPr>
                <w:rStyle w:val="Kpr"/>
                <w:rFonts w:ascii="Gadugi" w:hAnsi="Gadugi"/>
              </w:rPr>
            </w:pPr>
            <w:hyperlink r:id="rId261" w:history="1">
              <w:r w:rsidR="00DD585D" w:rsidRPr="007F522A">
                <w:rPr>
                  <w:rStyle w:val="Kpr"/>
                  <w:rFonts w:ascii="Gadugi" w:hAnsi="Gadugi"/>
                </w:rPr>
                <w:t>https://cosme.kosgeb.gov.tr/</w:t>
              </w:r>
            </w:hyperlink>
          </w:p>
          <w:p w14:paraId="6B08032F" w14:textId="77777777" w:rsidR="00505170" w:rsidRDefault="00505170" w:rsidP="00DD585D">
            <w:pPr>
              <w:pStyle w:val="Cell"/>
              <w:rPr>
                <w:rStyle w:val="Kpr"/>
                <w:rFonts w:ascii="Gadugi" w:hAnsi="Gadugi"/>
              </w:rPr>
            </w:pPr>
          </w:p>
          <w:p w14:paraId="639683B7" w14:textId="1F9CBA4A" w:rsidR="00505170" w:rsidRPr="00505170" w:rsidRDefault="00DD585D" w:rsidP="00505170">
            <w:pPr>
              <w:pStyle w:val="Cell"/>
              <w:rPr>
                <w:rFonts w:ascii="Gadugi" w:hAnsi="Gadugi"/>
              </w:rPr>
            </w:pPr>
            <w:r>
              <w:rPr>
                <w:rFonts w:ascii="Gadugi" w:hAnsi="Gadugi"/>
              </w:rPr>
              <w:t xml:space="preserve"> </w:t>
            </w:r>
            <w:r w:rsidR="00505170" w:rsidRPr="00505170">
              <w:rPr>
                <w:rFonts w:ascii="Gadugi" w:hAnsi="Gadugi"/>
              </w:rPr>
              <w:t xml:space="preserve">Digital Transformation and Practice Examples Workshop </w:t>
            </w:r>
            <w:hyperlink r:id="rId262" w:history="1">
              <w:r w:rsidR="00505170" w:rsidRPr="00003630">
                <w:rPr>
                  <w:rStyle w:val="Kpr"/>
                  <w:rFonts w:ascii="Gadugi" w:hAnsi="Gadugi"/>
                </w:rPr>
                <w:t>https://cosme.kosgeb.gov.tr/dijital-donusum-ve-uygulama-ornekleri-calistayi-gerceklestirildi/</w:t>
              </w:r>
            </w:hyperlink>
            <w:r w:rsidR="00505170">
              <w:rPr>
                <w:rFonts w:ascii="Gadugi" w:hAnsi="Gadugi"/>
              </w:rPr>
              <w:t xml:space="preserve"> </w:t>
            </w:r>
          </w:p>
          <w:p w14:paraId="2047F3BA" w14:textId="77777777" w:rsidR="00505170" w:rsidRPr="00505170" w:rsidRDefault="00505170" w:rsidP="00505170">
            <w:pPr>
              <w:pStyle w:val="Cell"/>
              <w:rPr>
                <w:rFonts w:ascii="Gadugi" w:hAnsi="Gadugi"/>
              </w:rPr>
            </w:pPr>
          </w:p>
          <w:p w14:paraId="319BFF3E" w14:textId="55AAF6AD" w:rsidR="00DD585D" w:rsidRPr="00345174" w:rsidRDefault="00505170" w:rsidP="00505170">
            <w:pPr>
              <w:pStyle w:val="Cell"/>
              <w:rPr>
                <w:rFonts w:ascii="Gadugi" w:hAnsi="Gadugi"/>
              </w:rPr>
            </w:pPr>
            <w:r w:rsidRPr="00505170">
              <w:rPr>
                <w:rFonts w:ascii="Gadugi" w:hAnsi="Gadugi"/>
              </w:rPr>
              <w:t xml:space="preserve">COSME Project Development Workshop on New Technologies and Digitalization in Tourism </w:t>
            </w:r>
            <w:hyperlink r:id="rId263" w:history="1">
              <w:r w:rsidRPr="00003630">
                <w:rPr>
                  <w:rStyle w:val="Kpr"/>
                  <w:rFonts w:ascii="Gadugi" w:hAnsi="Gadugi"/>
                </w:rPr>
                <w:t>https://cosme.kosgeb.gov.tr/cosme-turizmde-yeni-teknolojiler-ve-dijitallesme-cagrisina-yonelik-proje-gelistirme-calistayi-gerceklestirdi/</w:t>
              </w:r>
            </w:hyperlink>
            <w:r>
              <w:rPr>
                <w:rFonts w:ascii="Gadugi" w:hAnsi="Gadugi"/>
              </w:rPr>
              <w:t xml:space="preserve"> </w:t>
            </w:r>
            <w:r w:rsidRPr="00505170">
              <w:rPr>
                <w:rFonts w:ascii="Gadugi" w:hAnsi="Gadugi"/>
              </w:rPr>
              <w:t xml:space="preserve">  </w:t>
            </w:r>
          </w:p>
        </w:tc>
      </w:tr>
      <w:tr w:rsidR="00F10D4C" w14:paraId="4D2C69DF" w14:textId="77777777" w:rsidTr="001B0FF5">
        <w:tc>
          <w:tcPr>
            <w:tcW w:w="225" w:type="pct"/>
          </w:tcPr>
          <w:p w14:paraId="75A500FB" w14:textId="40EBA333" w:rsidR="00F10D4C" w:rsidRPr="008375EF" w:rsidRDefault="00F10D4C" w:rsidP="00F10D4C">
            <w:pPr>
              <w:spacing w:after="0"/>
              <w:rPr>
                <w:rFonts w:ascii="Gadugi" w:hAnsi="Gadugi" w:cs="Arial"/>
                <w:bCs/>
                <w:sz w:val="18"/>
                <w:szCs w:val="18"/>
              </w:rPr>
            </w:pPr>
            <w:r w:rsidRPr="008375EF">
              <w:rPr>
                <w:rFonts w:ascii="Gadugi" w:hAnsi="Gadugi" w:cs="Arial"/>
                <w:bCs/>
                <w:sz w:val="18"/>
                <w:szCs w:val="18"/>
              </w:rPr>
              <w:lastRenderedPageBreak/>
              <w:t>2.2.4.</w:t>
            </w:r>
          </w:p>
        </w:tc>
        <w:tc>
          <w:tcPr>
            <w:tcW w:w="2943" w:type="pct"/>
            <w:gridSpan w:val="2"/>
            <w:shd w:val="clear" w:color="auto" w:fill="auto"/>
          </w:tcPr>
          <w:p w14:paraId="1383DD12" w14:textId="493E2612" w:rsidR="00F10D4C" w:rsidRPr="00345174" w:rsidRDefault="00F10D4C" w:rsidP="00F10D4C">
            <w:pPr>
              <w:spacing w:after="0"/>
              <w:rPr>
                <w:rFonts w:ascii="Gadugi" w:hAnsi="Gadugi" w:cs="Arial"/>
                <w:b/>
                <w:bCs/>
                <w:color w:val="000000"/>
                <w:sz w:val="18"/>
                <w:szCs w:val="18"/>
              </w:rPr>
            </w:pPr>
            <w:r w:rsidRPr="00345174">
              <w:rPr>
                <w:rFonts w:ascii="Gadugi" w:hAnsi="Gadugi" w:cs="Arial"/>
                <w:b/>
                <w:bCs/>
                <w:color w:val="000000"/>
                <w:sz w:val="18"/>
                <w:szCs w:val="18"/>
              </w:rPr>
              <w:t xml:space="preserve">Is women’s entrepreneurship support included into action programmes/plans of any of the following ministries: </w:t>
            </w:r>
          </w:p>
        </w:tc>
        <w:tc>
          <w:tcPr>
            <w:tcW w:w="942" w:type="pct"/>
            <w:shd w:val="clear" w:color="auto" w:fill="auto"/>
          </w:tcPr>
          <w:p w14:paraId="73584465" w14:textId="4FB219D5" w:rsidR="00F10D4C" w:rsidRPr="00E92693" w:rsidRDefault="00F10D4C" w:rsidP="00F10D4C">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44C4A8F2" w14:textId="1C44D433" w:rsidR="00F10D4C" w:rsidRPr="00345174" w:rsidRDefault="00F10D4C" w:rsidP="00F10D4C">
            <w:pPr>
              <w:pStyle w:val="Cell"/>
              <w:rPr>
                <w:rFonts w:ascii="Gadugi" w:hAnsi="Gadugi"/>
                <w:color w:val="FF0000"/>
              </w:rPr>
            </w:pPr>
            <w:r w:rsidRPr="00E92693">
              <w:rPr>
                <w:rFonts w:ascii="Gadugi" w:hAnsi="Gadugi"/>
              </w:rPr>
              <w:t>No [ ]</w:t>
            </w:r>
          </w:p>
        </w:tc>
        <w:tc>
          <w:tcPr>
            <w:tcW w:w="890" w:type="pct"/>
          </w:tcPr>
          <w:p w14:paraId="3659BDCC" w14:textId="77777777" w:rsidR="00F10D4C" w:rsidRPr="00871A0C" w:rsidRDefault="00F10D4C" w:rsidP="00F10D4C">
            <w:pPr>
              <w:pStyle w:val="Cell"/>
              <w:jc w:val="both"/>
              <w:rPr>
                <w:rFonts w:ascii="Times New Roman" w:hAnsi="Times New Roman" w:cs="Times New Roman"/>
              </w:rPr>
            </w:pPr>
            <w:r w:rsidRPr="00871A0C">
              <w:rPr>
                <w:rFonts w:ascii="Times New Roman" w:hAnsi="Times New Roman" w:cs="Times New Roman"/>
              </w:rPr>
              <w:t xml:space="preserve">-“The Strategy Paper and Action Plan on Women’s Empowerment” was developed under the coordination of General Directorate on the Status of Women covering the period 2018-2023 and still in effect. The Action Plan aimed at promotion of women’s participation in economic and social life; ensuring women’s equal access to rights and opportunities; mainstreaming the principle of </w:t>
            </w:r>
            <w:r w:rsidRPr="00871A0C">
              <w:rPr>
                <w:rFonts w:ascii="Times New Roman" w:hAnsi="Times New Roman" w:cs="Times New Roman"/>
              </w:rPr>
              <w:lastRenderedPageBreak/>
              <w:t>equality between women and men into all main plans and programs, has been a very comprehensive action plan prepared for women’s empowerment.</w:t>
            </w:r>
          </w:p>
          <w:p w14:paraId="2BD306A3" w14:textId="77777777" w:rsidR="00F10D4C" w:rsidRPr="00871A0C" w:rsidRDefault="00F10D4C" w:rsidP="00F10D4C">
            <w:pPr>
              <w:spacing w:after="0" w:line="240" w:lineRule="auto"/>
              <w:jc w:val="both"/>
              <w:rPr>
                <w:rFonts w:ascii="Times New Roman" w:eastAsiaTheme="minorEastAsia" w:hAnsi="Times New Roman" w:cs="Times New Roman"/>
                <w:sz w:val="18"/>
                <w:szCs w:val="18"/>
                <w:lang w:eastAsia="zh-CN"/>
              </w:rPr>
            </w:pPr>
            <w:r w:rsidRPr="00871A0C">
              <w:rPr>
                <w:rFonts w:ascii="Times New Roman" w:eastAsiaTheme="minorEastAsia" w:hAnsi="Times New Roman" w:cs="Times New Roman"/>
                <w:sz w:val="18"/>
                <w:szCs w:val="18"/>
                <w:lang w:eastAsia="zh-CN"/>
              </w:rPr>
              <w:t>The following strategy is included in the plan in order to support women's entrepreneurship: “Improving women's entrepreneurship and strengthening the economic position of women, in particular by spreading the use of information and communication technologies.”</w:t>
            </w:r>
          </w:p>
          <w:p w14:paraId="59B278A6" w14:textId="77777777" w:rsidR="00F10D4C" w:rsidRPr="00871A0C" w:rsidRDefault="00F10D4C" w:rsidP="00F10D4C">
            <w:pPr>
              <w:pStyle w:val="Cell"/>
              <w:jc w:val="both"/>
              <w:rPr>
                <w:rFonts w:ascii="Times New Roman" w:hAnsi="Times New Roman" w:cs="Times New Roman"/>
              </w:rPr>
            </w:pPr>
          </w:p>
          <w:p w14:paraId="62051706" w14:textId="77777777" w:rsidR="00505170" w:rsidRDefault="00F10D4C" w:rsidP="00F10D4C">
            <w:pPr>
              <w:spacing w:after="0" w:line="240" w:lineRule="auto"/>
              <w:jc w:val="both"/>
              <w:rPr>
                <w:rFonts w:ascii="Times New Roman" w:eastAsiaTheme="minorEastAsia" w:hAnsi="Times New Roman" w:cs="Times New Roman"/>
                <w:sz w:val="18"/>
                <w:szCs w:val="18"/>
                <w:lang w:eastAsia="zh-CN"/>
              </w:rPr>
            </w:pPr>
            <w:r w:rsidRPr="00871A0C">
              <w:rPr>
                <w:rFonts w:ascii="Times New Roman" w:eastAsiaTheme="minorEastAsia" w:hAnsi="Times New Roman" w:cs="Times New Roman"/>
                <w:sz w:val="18"/>
                <w:szCs w:val="18"/>
                <w:lang w:eastAsia="zh-CN"/>
              </w:rPr>
              <w:t>In order to implement this strategy 7activities have been identified.</w:t>
            </w:r>
          </w:p>
          <w:p w14:paraId="5CD0C61B" w14:textId="77777777" w:rsidR="00505170" w:rsidRDefault="00505170" w:rsidP="00F10D4C">
            <w:pPr>
              <w:spacing w:after="0" w:line="240" w:lineRule="auto"/>
              <w:jc w:val="both"/>
              <w:rPr>
                <w:rFonts w:ascii="Times New Roman" w:eastAsiaTheme="minorEastAsia" w:hAnsi="Times New Roman" w:cs="Times New Roman"/>
                <w:sz w:val="18"/>
                <w:szCs w:val="18"/>
                <w:lang w:eastAsia="zh-CN"/>
              </w:rPr>
            </w:pPr>
          </w:p>
          <w:p w14:paraId="5FAA9188" w14:textId="60F9DB71" w:rsidR="00505170" w:rsidRPr="00505170" w:rsidRDefault="00505170" w:rsidP="00505170">
            <w:pPr>
              <w:spacing w:after="0" w:line="240" w:lineRule="auto"/>
              <w:jc w:val="both"/>
              <w:rPr>
                <w:rFonts w:ascii="Times New Roman" w:eastAsiaTheme="minorEastAsia" w:hAnsi="Times New Roman" w:cs="Times New Roman"/>
                <w:sz w:val="18"/>
                <w:szCs w:val="18"/>
                <w:lang w:eastAsia="zh-CN"/>
              </w:rPr>
            </w:pPr>
            <w:r>
              <w:t xml:space="preserve"> </w:t>
            </w:r>
            <w:r w:rsidRPr="00505170">
              <w:rPr>
                <w:rFonts w:ascii="Times New Roman" w:eastAsiaTheme="minorEastAsia" w:hAnsi="Times New Roman" w:cs="Times New Roman"/>
                <w:sz w:val="18"/>
                <w:szCs w:val="18"/>
                <w:lang w:eastAsia="zh-CN"/>
              </w:rPr>
              <w:t>Page 198-201 of The Strategy Paper and Action Plan on Women’s Empowerment. kadının-gueçlenmesi-strajesi-belgesi-ve-eylem-planı-2018-2023.pdf</w:t>
            </w:r>
            <w:r w:rsidR="004F6BDA">
              <w:rPr>
                <w:rFonts w:ascii="Times New Roman" w:eastAsiaTheme="minorEastAsia" w:hAnsi="Times New Roman" w:cs="Times New Roman"/>
                <w:sz w:val="18"/>
                <w:szCs w:val="18"/>
                <w:lang w:eastAsia="zh-CN"/>
              </w:rPr>
              <w:t xml:space="preserve"> </w:t>
            </w:r>
            <w:r w:rsidRPr="00505170">
              <w:rPr>
                <w:rFonts w:ascii="Times New Roman" w:eastAsiaTheme="minorEastAsia" w:hAnsi="Times New Roman" w:cs="Times New Roman"/>
                <w:sz w:val="18"/>
                <w:szCs w:val="18"/>
                <w:lang w:eastAsia="zh-CN"/>
              </w:rPr>
              <w:t xml:space="preserve"> (aile.gov.tr) </w:t>
            </w:r>
          </w:p>
          <w:p w14:paraId="2D9DE8C5" w14:textId="77777777" w:rsidR="00505170" w:rsidRPr="00505170" w:rsidRDefault="00505170" w:rsidP="00505170">
            <w:pPr>
              <w:spacing w:after="0" w:line="240" w:lineRule="auto"/>
              <w:jc w:val="both"/>
              <w:rPr>
                <w:rFonts w:ascii="Times New Roman" w:eastAsiaTheme="minorEastAsia" w:hAnsi="Times New Roman" w:cs="Times New Roman"/>
                <w:sz w:val="18"/>
                <w:szCs w:val="18"/>
                <w:lang w:eastAsia="zh-CN"/>
              </w:rPr>
            </w:pPr>
            <w:r w:rsidRPr="00505170">
              <w:rPr>
                <w:rFonts w:ascii="Times New Roman" w:eastAsiaTheme="minorEastAsia" w:hAnsi="Times New Roman" w:cs="Times New Roman"/>
                <w:sz w:val="18"/>
                <w:szCs w:val="18"/>
                <w:lang w:eastAsia="zh-CN"/>
              </w:rPr>
              <w:t xml:space="preserve">5.1. In the Technology Development Zones, studies will be carried out specifically for women entrepreneurs, especially incubation centers. </w:t>
            </w:r>
          </w:p>
          <w:p w14:paraId="1DF7A9A8" w14:textId="77777777" w:rsidR="00505170" w:rsidRPr="00505170" w:rsidRDefault="00505170" w:rsidP="00505170">
            <w:pPr>
              <w:spacing w:after="0" w:line="240" w:lineRule="auto"/>
              <w:jc w:val="both"/>
              <w:rPr>
                <w:rFonts w:ascii="Times New Roman" w:eastAsiaTheme="minorEastAsia" w:hAnsi="Times New Roman" w:cs="Times New Roman"/>
                <w:sz w:val="18"/>
                <w:szCs w:val="18"/>
                <w:lang w:eastAsia="zh-CN"/>
              </w:rPr>
            </w:pPr>
            <w:r w:rsidRPr="00505170">
              <w:rPr>
                <w:rFonts w:ascii="Times New Roman" w:eastAsiaTheme="minorEastAsia" w:hAnsi="Times New Roman" w:cs="Times New Roman"/>
                <w:sz w:val="18"/>
                <w:szCs w:val="18"/>
                <w:lang w:eastAsia="zh-CN"/>
              </w:rPr>
              <w:t xml:space="preserve">5.2. Priority will be given to women in the support provided in the field of information and communication technologies. </w:t>
            </w:r>
          </w:p>
          <w:p w14:paraId="41344E93" w14:textId="77777777" w:rsidR="00505170" w:rsidRPr="00505170" w:rsidRDefault="00505170" w:rsidP="00505170">
            <w:pPr>
              <w:spacing w:after="0" w:line="240" w:lineRule="auto"/>
              <w:jc w:val="both"/>
              <w:rPr>
                <w:rFonts w:ascii="Times New Roman" w:eastAsiaTheme="minorEastAsia" w:hAnsi="Times New Roman" w:cs="Times New Roman"/>
                <w:sz w:val="18"/>
                <w:szCs w:val="18"/>
                <w:lang w:eastAsia="zh-CN"/>
              </w:rPr>
            </w:pPr>
            <w:r w:rsidRPr="00505170">
              <w:rPr>
                <w:rFonts w:ascii="Times New Roman" w:eastAsiaTheme="minorEastAsia" w:hAnsi="Times New Roman" w:cs="Times New Roman"/>
                <w:sz w:val="18"/>
                <w:szCs w:val="18"/>
                <w:lang w:eastAsia="zh-CN"/>
              </w:rPr>
              <w:t xml:space="preserve">5.3. Training programs and seminars will be organized to empower women entrepreneurs in e-commerce. </w:t>
            </w:r>
          </w:p>
          <w:p w14:paraId="0EB72E41" w14:textId="77777777" w:rsidR="00505170" w:rsidRPr="00505170" w:rsidRDefault="00505170" w:rsidP="00505170">
            <w:pPr>
              <w:spacing w:after="0" w:line="240" w:lineRule="auto"/>
              <w:jc w:val="both"/>
              <w:rPr>
                <w:rFonts w:ascii="Times New Roman" w:eastAsiaTheme="minorEastAsia" w:hAnsi="Times New Roman" w:cs="Times New Roman"/>
                <w:sz w:val="18"/>
                <w:szCs w:val="18"/>
                <w:lang w:eastAsia="zh-CN"/>
              </w:rPr>
            </w:pPr>
            <w:r w:rsidRPr="00505170">
              <w:rPr>
                <w:rFonts w:ascii="Times New Roman" w:eastAsiaTheme="minorEastAsia" w:hAnsi="Times New Roman" w:cs="Times New Roman"/>
                <w:sz w:val="18"/>
                <w:szCs w:val="18"/>
                <w:lang w:eastAsia="zh-CN"/>
              </w:rPr>
              <w:t xml:space="preserve">5.4. An effective system that will provide consultancy and guidance services to women entrepreneurs in business development processes will be established. </w:t>
            </w:r>
          </w:p>
          <w:p w14:paraId="247626B7" w14:textId="77777777" w:rsidR="00505170" w:rsidRPr="00505170" w:rsidRDefault="00505170" w:rsidP="00505170">
            <w:pPr>
              <w:spacing w:after="0" w:line="240" w:lineRule="auto"/>
              <w:jc w:val="both"/>
              <w:rPr>
                <w:rFonts w:ascii="Times New Roman" w:eastAsiaTheme="minorEastAsia" w:hAnsi="Times New Roman" w:cs="Times New Roman"/>
                <w:sz w:val="18"/>
                <w:szCs w:val="18"/>
                <w:lang w:eastAsia="zh-CN"/>
              </w:rPr>
            </w:pPr>
            <w:r w:rsidRPr="00505170">
              <w:rPr>
                <w:rFonts w:ascii="Times New Roman" w:eastAsiaTheme="minorEastAsia" w:hAnsi="Times New Roman" w:cs="Times New Roman"/>
                <w:sz w:val="18"/>
                <w:szCs w:val="18"/>
                <w:lang w:eastAsia="zh-CN"/>
              </w:rPr>
              <w:t xml:space="preserve">5.5. Awareness raising activities will be carried out in order to </w:t>
            </w:r>
            <w:r w:rsidRPr="00505170">
              <w:rPr>
                <w:rFonts w:ascii="Times New Roman" w:eastAsiaTheme="minorEastAsia" w:hAnsi="Times New Roman" w:cs="Times New Roman"/>
                <w:sz w:val="18"/>
                <w:szCs w:val="18"/>
                <w:lang w:eastAsia="zh-CN"/>
              </w:rPr>
              <w:lastRenderedPageBreak/>
              <w:t>develop entrepreneurship culture among women.</w:t>
            </w:r>
          </w:p>
          <w:p w14:paraId="63B80FAC" w14:textId="77777777" w:rsidR="00505170" w:rsidRPr="00505170" w:rsidRDefault="00505170" w:rsidP="00505170">
            <w:pPr>
              <w:spacing w:after="0" w:line="240" w:lineRule="auto"/>
              <w:jc w:val="both"/>
              <w:rPr>
                <w:rFonts w:ascii="Times New Roman" w:eastAsiaTheme="minorEastAsia" w:hAnsi="Times New Roman" w:cs="Times New Roman"/>
                <w:sz w:val="18"/>
                <w:szCs w:val="18"/>
                <w:lang w:eastAsia="zh-CN"/>
              </w:rPr>
            </w:pPr>
            <w:r w:rsidRPr="00505170">
              <w:rPr>
                <w:rFonts w:ascii="Times New Roman" w:eastAsiaTheme="minorEastAsia" w:hAnsi="Times New Roman" w:cs="Times New Roman"/>
                <w:sz w:val="18"/>
                <w:szCs w:val="18"/>
                <w:lang w:eastAsia="zh-CN"/>
              </w:rPr>
              <w:t>5.6. A system will be established that will facilitate women entrepreneurs' access to the support provided by the state.</w:t>
            </w:r>
          </w:p>
          <w:p w14:paraId="2ECB658D" w14:textId="273E277B" w:rsidR="00F10D4C" w:rsidRPr="00871A0C" w:rsidRDefault="00505170" w:rsidP="00505170">
            <w:pPr>
              <w:spacing w:after="0" w:line="240" w:lineRule="auto"/>
              <w:jc w:val="both"/>
              <w:rPr>
                <w:rFonts w:ascii="Times New Roman" w:eastAsiaTheme="minorEastAsia" w:hAnsi="Times New Roman" w:cs="Times New Roman"/>
                <w:sz w:val="18"/>
                <w:szCs w:val="18"/>
                <w:lang w:eastAsia="zh-CN"/>
              </w:rPr>
            </w:pPr>
            <w:r w:rsidRPr="00505170">
              <w:rPr>
                <w:rFonts w:ascii="Times New Roman" w:eastAsiaTheme="minorEastAsia" w:hAnsi="Times New Roman" w:cs="Times New Roman"/>
                <w:sz w:val="18"/>
                <w:szCs w:val="18"/>
                <w:lang w:eastAsia="zh-CN"/>
              </w:rPr>
              <w:t>5.7. It will be ensured that Regional Development Agencies give priority to programs and projects that support women's entrepreneurship.</w:t>
            </w:r>
          </w:p>
          <w:p w14:paraId="4C03A59E" w14:textId="77777777" w:rsidR="00F10D4C" w:rsidRPr="00871A0C" w:rsidRDefault="00F10D4C" w:rsidP="00F10D4C">
            <w:pPr>
              <w:pStyle w:val="Cell"/>
              <w:jc w:val="both"/>
              <w:rPr>
                <w:rFonts w:ascii="Times New Roman" w:hAnsi="Times New Roman" w:cs="Times New Roman"/>
              </w:rPr>
            </w:pPr>
          </w:p>
          <w:p w14:paraId="42F57E9B" w14:textId="79AA6AA7" w:rsidR="00F10D4C" w:rsidRPr="00871A0C" w:rsidRDefault="00FE0B28" w:rsidP="00F10D4C">
            <w:pPr>
              <w:pStyle w:val="Cell"/>
              <w:jc w:val="both"/>
              <w:rPr>
                <w:rFonts w:ascii="Times New Roman" w:hAnsi="Times New Roman" w:cs="Times New Roman"/>
              </w:rPr>
            </w:pPr>
            <w:hyperlink r:id="rId264" w:history="1">
              <w:r w:rsidR="00F10D4C" w:rsidRPr="00871A0C">
                <w:rPr>
                  <w:rStyle w:val="Kpr"/>
                  <w:rFonts w:ascii="Times New Roman" w:hAnsi="Times New Roman" w:cs="Times New Roman"/>
                </w:rPr>
                <w:t>https://www.aile.gov.tr/ksgm/ulusal-eylem-planlari/kadinin-guclenmesi-strateji-belgesi-ve-eylem-plani-2018-2023</w:t>
              </w:r>
            </w:hyperlink>
          </w:p>
          <w:p w14:paraId="5F06E2D6" w14:textId="77777777" w:rsidR="00F10D4C" w:rsidRPr="00871A0C" w:rsidRDefault="00F10D4C" w:rsidP="00F10D4C">
            <w:pPr>
              <w:pStyle w:val="Cell"/>
              <w:jc w:val="both"/>
              <w:rPr>
                <w:rFonts w:ascii="Times New Roman" w:hAnsi="Times New Roman" w:cs="Times New Roman"/>
              </w:rPr>
            </w:pPr>
          </w:p>
          <w:p w14:paraId="2639267A" w14:textId="77777777" w:rsidR="00F10D4C" w:rsidRPr="00871A0C" w:rsidRDefault="00F10D4C" w:rsidP="00F10D4C">
            <w:pPr>
              <w:pStyle w:val="Cell"/>
              <w:jc w:val="both"/>
              <w:rPr>
                <w:rFonts w:ascii="Times New Roman" w:hAnsi="Times New Roman" w:cs="Times New Roman"/>
              </w:rPr>
            </w:pPr>
            <w:r w:rsidRPr="00871A0C">
              <w:rPr>
                <w:rFonts w:ascii="Times New Roman" w:hAnsi="Times New Roman" w:cs="Times New Roman"/>
              </w:rPr>
              <w:t xml:space="preserve">Financial Literacy and Women's Economic Empowerment Seminars: Within the scope of the goals included in the "Presidential Execution Programs" and "Women's Empowerment Strategy Document and Action Plan", women will be able to increase their awareness of money management, income, spending, savings, assets, debt, savings, investment instruments, private pension system, and "Financial Literacy and Women's Economic Empowerment Seminars" are organized under the coordination of the Provincial Directorates of our Ministry in order to provide information on support and incentives for empowerment. "Financial Literacy Training for Trainers" was held in Ankara on April 9, 2019 in order to spread the seminars started in 2017 and to ensure their sustainability with the support of local dynamics by the Provincial Directorates of our Ministry. “Financial Literacy Trainer Training” was given to 100 </w:t>
            </w:r>
            <w:r w:rsidRPr="00871A0C">
              <w:rPr>
                <w:rFonts w:ascii="Times New Roman" w:hAnsi="Times New Roman" w:cs="Times New Roman"/>
              </w:rPr>
              <w:lastRenderedPageBreak/>
              <w:t>Professional Staff working in 81 Provincial Directorates and affiliated institutions of our Ministry. 570.591 people have been reached through 184 events held in 81 provinces since 2017.</w:t>
            </w:r>
          </w:p>
          <w:p w14:paraId="7985DE06" w14:textId="77777777" w:rsidR="00F10D4C" w:rsidRPr="00871A0C" w:rsidRDefault="00F10D4C" w:rsidP="00F10D4C">
            <w:pPr>
              <w:pStyle w:val="Cell"/>
              <w:jc w:val="both"/>
              <w:rPr>
                <w:rFonts w:ascii="Times New Roman" w:hAnsi="Times New Roman" w:cs="Times New Roman"/>
              </w:rPr>
            </w:pPr>
          </w:p>
          <w:p w14:paraId="084DA7B8" w14:textId="005BDB3E" w:rsidR="00E0085A" w:rsidRDefault="00E0085A" w:rsidP="00E0085A">
            <w:pPr>
              <w:pStyle w:val="Cell"/>
              <w:rPr>
                <w:rStyle w:val="Kpr"/>
                <w:rFonts w:ascii="Times New Roman" w:hAnsi="Times New Roman" w:cs="Times New Roman"/>
              </w:rPr>
            </w:pPr>
          </w:p>
          <w:p w14:paraId="67950F1C" w14:textId="77777777" w:rsidR="00E0085A" w:rsidRDefault="00E0085A" w:rsidP="00E0085A">
            <w:pPr>
              <w:pStyle w:val="Cell"/>
              <w:rPr>
                <w:rStyle w:val="Kpr"/>
                <w:rFonts w:ascii="Times New Roman" w:hAnsi="Times New Roman" w:cs="Times New Roman"/>
              </w:rPr>
            </w:pPr>
          </w:p>
          <w:p w14:paraId="4792289A" w14:textId="6945C9E6" w:rsidR="00F10D4C" w:rsidRPr="00F67DFE" w:rsidRDefault="00E0085A" w:rsidP="00F10D4C">
            <w:pPr>
              <w:pStyle w:val="Cell"/>
              <w:rPr>
                <w:rFonts w:ascii="Times New Roman" w:hAnsi="Times New Roman"/>
              </w:rPr>
            </w:pPr>
            <w:r>
              <w:t>https://www.aile.gov.tr/media/68105/women-in-turkey-23-02-2021.pdf</w:t>
            </w:r>
          </w:p>
        </w:tc>
      </w:tr>
      <w:tr w:rsidR="00F10D4C" w14:paraId="6A5E1065" w14:textId="77777777" w:rsidTr="001B0FF5">
        <w:tc>
          <w:tcPr>
            <w:tcW w:w="225" w:type="pct"/>
          </w:tcPr>
          <w:p w14:paraId="36DDA9F7" w14:textId="676BD3A3" w:rsidR="00F10D4C" w:rsidRPr="00F67DFE" w:rsidRDefault="00F10D4C" w:rsidP="00F67DFE">
            <w:pPr>
              <w:pStyle w:val="Cell"/>
              <w:rPr>
                <w:rFonts w:ascii="Times New Roman" w:hAnsi="Times New Roman"/>
              </w:rPr>
            </w:pPr>
          </w:p>
        </w:tc>
        <w:tc>
          <w:tcPr>
            <w:tcW w:w="181" w:type="pct"/>
            <w:shd w:val="clear" w:color="auto" w:fill="auto"/>
          </w:tcPr>
          <w:p w14:paraId="70CE3F6B" w14:textId="5F085F94" w:rsidR="00F10D4C" w:rsidRPr="00F67DFE" w:rsidRDefault="00F10D4C" w:rsidP="00F67DFE">
            <w:pPr>
              <w:pStyle w:val="Cell"/>
              <w:rPr>
                <w:rFonts w:ascii="Times New Roman" w:hAnsi="Times New Roman"/>
              </w:rPr>
            </w:pPr>
            <w:r w:rsidRPr="00F67DFE">
              <w:rPr>
                <w:rFonts w:ascii="Times New Roman" w:hAnsi="Times New Roman"/>
              </w:rPr>
              <w:t>a)</w:t>
            </w:r>
          </w:p>
        </w:tc>
        <w:tc>
          <w:tcPr>
            <w:tcW w:w="2762" w:type="pct"/>
            <w:shd w:val="clear" w:color="auto" w:fill="auto"/>
            <w:vAlign w:val="center"/>
          </w:tcPr>
          <w:p w14:paraId="3363F225" w14:textId="3DE37065" w:rsidR="00F10D4C" w:rsidRPr="00F67DFE" w:rsidRDefault="00F10D4C" w:rsidP="00F67DFE">
            <w:pPr>
              <w:pStyle w:val="Cell"/>
              <w:rPr>
                <w:rFonts w:ascii="Times New Roman" w:hAnsi="Times New Roman"/>
              </w:rPr>
            </w:pPr>
            <w:r w:rsidRPr="00F67DFE">
              <w:rPr>
                <w:rFonts w:ascii="Times New Roman" w:hAnsi="Times New Roman"/>
              </w:rPr>
              <w:t>Economy/trade</w:t>
            </w:r>
          </w:p>
        </w:tc>
        <w:tc>
          <w:tcPr>
            <w:tcW w:w="942" w:type="pct"/>
            <w:shd w:val="clear" w:color="auto" w:fill="auto"/>
          </w:tcPr>
          <w:p w14:paraId="1C4D3C1A" w14:textId="0AF39073" w:rsidR="00F10D4C" w:rsidRPr="00F67DFE" w:rsidRDefault="00F10D4C" w:rsidP="00F10D4C">
            <w:pPr>
              <w:pStyle w:val="Cell"/>
              <w:rPr>
                <w:rFonts w:ascii="Times New Roman" w:hAnsi="Times New Roman"/>
              </w:rPr>
            </w:pPr>
            <w:r w:rsidRPr="00F67DFE">
              <w:rPr>
                <w:rFonts w:ascii="Times New Roman" w:hAnsi="Times New Roman"/>
              </w:rPr>
              <w:t>yes</w:t>
            </w:r>
          </w:p>
        </w:tc>
        <w:tc>
          <w:tcPr>
            <w:tcW w:w="890" w:type="pct"/>
          </w:tcPr>
          <w:p w14:paraId="21DB9683" w14:textId="77777777" w:rsidR="004F6BDA" w:rsidRPr="004F6BDA" w:rsidRDefault="004F6BDA" w:rsidP="004F6BDA">
            <w:pPr>
              <w:pStyle w:val="Cell"/>
              <w:rPr>
                <w:rFonts w:ascii="Times New Roman" w:hAnsi="Times New Roman"/>
              </w:rPr>
            </w:pPr>
            <w:r w:rsidRPr="004F6BDA">
              <w:rPr>
                <w:rFonts w:ascii="Times New Roman" w:hAnsi="Times New Roman"/>
              </w:rPr>
              <w:t>The Ministry of Commerce continues its efforts to present the National Women Exporter Network Platform and Angel Investor Platform to entrepreneurs within the scope of digital transformation in trade.</w:t>
            </w:r>
          </w:p>
          <w:p w14:paraId="3BCE8418" w14:textId="0029F5E9" w:rsidR="004F6BDA" w:rsidRDefault="004F6BDA" w:rsidP="004F6BDA">
            <w:pPr>
              <w:pStyle w:val="Cell"/>
              <w:rPr>
                <w:rFonts w:ascii="Times New Roman" w:hAnsi="Times New Roman"/>
              </w:rPr>
            </w:pPr>
            <w:r w:rsidRPr="004F6BDA">
              <w:rPr>
                <w:rFonts w:ascii="Times New Roman" w:hAnsi="Times New Roman"/>
              </w:rPr>
              <w:t>With the Women Exporters Network Platform, women entrepreneurs will be directed to export with the online platform that will be implemented in order for women entrepreneurs to do business in an easy and reliable environment and to create the network they need. With the Angel Investor Platform, it is aimed to create a web-based platform to bring together angel investors and entrepreneurs with new business ideas for export and to direct young entrepreneurs to export.</w:t>
            </w:r>
          </w:p>
          <w:p w14:paraId="482E8CB1" w14:textId="77777777" w:rsidR="004F6BDA" w:rsidRDefault="004F6BDA" w:rsidP="00E77FD0">
            <w:pPr>
              <w:pStyle w:val="Cell"/>
              <w:rPr>
                <w:rFonts w:ascii="Times New Roman" w:hAnsi="Times New Roman"/>
              </w:rPr>
            </w:pPr>
          </w:p>
          <w:p w14:paraId="4F75A418" w14:textId="002C3A8B" w:rsidR="00E77FD0" w:rsidRPr="00F67DFE" w:rsidRDefault="00E77FD0" w:rsidP="00E77FD0">
            <w:pPr>
              <w:pStyle w:val="Cell"/>
              <w:rPr>
                <w:rFonts w:ascii="Times New Roman" w:hAnsi="Times New Roman"/>
              </w:rPr>
            </w:pPr>
            <w:r w:rsidRPr="00F67DFE">
              <w:rPr>
                <w:rFonts w:ascii="Times New Roman" w:hAnsi="Times New Roman"/>
              </w:rPr>
              <w:t>A network program will be created:</w:t>
            </w:r>
          </w:p>
          <w:p w14:paraId="6F68EB49" w14:textId="77777777" w:rsidR="00F10D4C" w:rsidRDefault="00FE0B28" w:rsidP="00E0085A">
            <w:pPr>
              <w:pStyle w:val="Cell"/>
              <w:rPr>
                <w:rFonts w:ascii="Gadugi" w:hAnsi="Gadugi"/>
              </w:rPr>
            </w:pPr>
            <w:hyperlink r:id="rId265" w:history="1">
              <w:r w:rsidR="00E77FD0" w:rsidRPr="007F522A">
                <w:rPr>
                  <w:rStyle w:val="Kpr"/>
                  <w:rFonts w:ascii="Gadugi" w:hAnsi="Gadugi"/>
                </w:rPr>
                <w:t>https://ticaret.gov.tr/haberler/kadin-girisimci-ve-ihracatcilar-icin-network-platformu-olusturulacak</w:t>
              </w:r>
            </w:hyperlink>
            <w:r w:rsidR="00E77FD0">
              <w:rPr>
                <w:rFonts w:ascii="Gadugi" w:hAnsi="Gadugi"/>
              </w:rPr>
              <w:t xml:space="preserve"> </w:t>
            </w:r>
          </w:p>
          <w:p w14:paraId="42D34F8B" w14:textId="77777777" w:rsidR="00CE6311" w:rsidRDefault="00CE6311" w:rsidP="00E0085A">
            <w:pPr>
              <w:pStyle w:val="Cell"/>
              <w:rPr>
                <w:rFonts w:ascii="Gadugi" w:hAnsi="Gadugi"/>
              </w:rPr>
            </w:pPr>
          </w:p>
          <w:p w14:paraId="35CC8F7E" w14:textId="77777777" w:rsidR="00CE6311" w:rsidRDefault="00CE6311" w:rsidP="00E0085A">
            <w:pPr>
              <w:pStyle w:val="Cell"/>
              <w:rPr>
                <w:rFonts w:ascii="Gadugi" w:hAnsi="Gadugi"/>
              </w:rPr>
            </w:pPr>
            <w:r w:rsidRPr="00CE6311">
              <w:rPr>
                <w:rFonts w:ascii="Gadugi" w:hAnsi="Gadugi"/>
              </w:rPr>
              <w:t>KOSGEB</w:t>
            </w:r>
          </w:p>
          <w:p w14:paraId="5A076FEF" w14:textId="6121242C" w:rsidR="00F10D4C" w:rsidRPr="00345174" w:rsidRDefault="00E73F67" w:rsidP="00E77FD0">
            <w:pPr>
              <w:pStyle w:val="Cell"/>
              <w:rPr>
                <w:rFonts w:ascii="Gadugi" w:hAnsi="Gadugi"/>
              </w:rPr>
            </w:pPr>
            <w:hyperlink r:id="rId266" w:history="1">
              <w:r w:rsidR="00CE6311" w:rsidRPr="00047B44">
                <w:rPr>
                  <w:rStyle w:val="Kpr"/>
                  <w:rFonts w:ascii="Gadugi" w:hAnsi="Gadugi"/>
                </w:rPr>
                <w:t>https://en.kosgeb.gov.tr/site/tr/genel/destekler/6308/entrepreneurship-supports</w:t>
              </w:r>
            </w:hyperlink>
            <w:r w:rsidR="00CE6311">
              <w:rPr>
                <w:rFonts w:ascii="Gadugi" w:hAnsi="Gadugi"/>
              </w:rPr>
              <w:t xml:space="preserve"> </w:t>
            </w:r>
          </w:p>
        </w:tc>
      </w:tr>
      <w:tr w:rsidR="00F10D4C" w14:paraId="2E1F0107" w14:textId="77777777" w:rsidTr="001B0FF5">
        <w:tc>
          <w:tcPr>
            <w:tcW w:w="225" w:type="pct"/>
          </w:tcPr>
          <w:p w14:paraId="0AFDA71A" w14:textId="6C5E6634" w:rsidR="00F10D4C" w:rsidRPr="00345174" w:rsidRDefault="00F10D4C" w:rsidP="00F10D4C">
            <w:pPr>
              <w:pStyle w:val="RowsHeading"/>
              <w:rPr>
                <w:rFonts w:ascii="Gadugi" w:hAnsi="Gadugi"/>
              </w:rPr>
            </w:pPr>
          </w:p>
        </w:tc>
        <w:tc>
          <w:tcPr>
            <w:tcW w:w="181" w:type="pct"/>
            <w:shd w:val="clear" w:color="auto" w:fill="auto"/>
          </w:tcPr>
          <w:p w14:paraId="5578DE75" w14:textId="58CAD4E4" w:rsidR="00F10D4C" w:rsidRPr="00345174" w:rsidRDefault="00F10D4C" w:rsidP="00F10D4C">
            <w:pPr>
              <w:pStyle w:val="RowsHeading"/>
              <w:rPr>
                <w:rFonts w:ascii="Gadugi" w:hAnsi="Gadugi"/>
              </w:rPr>
            </w:pPr>
            <w:r>
              <w:rPr>
                <w:rFonts w:ascii="Gadugi" w:hAnsi="Gadugi"/>
              </w:rPr>
              <w:t>b)</w:t>
            </w:r>
          </w:p>
        </w:tc>
        <w:tc>
          <w:tcPr>
            <w:tcW w:w="2762" w:type="pct"/>
            <w:shd w:val="clear" w:color="auto" w:fill="auto"/>
            <w:vAlign w:val="center"/>
          </w:tcPr>
          <w:p w14:paraId="18FB0C9E" w14:textId="6AF60538" w:rsidR="00F10D4C" w:rsidRPr="00345174" w:rsidRDefault="00F10D4C" w:rsidP="00F10D4C">
            <w:pPr>
              <w:spacing w:after="0"/>
              <w:rPr>
                <w:rFonts w:ascii="Gadugi" w:hAnsi="Gadugi" w:cs="Arial"/>
                <w:color w:val="000000"/>
                <w:sz w:val="18"/>
                <w:szCs w:val="18"/>
              </w:rPr>
            </w:pPr>
            <w:r w:rsidRPr="00345174">
              <w:rPr>
                <w:rFonts w:ascii="Gadugi" w:hAnsi="Gadugi" w:cs="Arial"/>
                <w:color w:val="000000"/>
                <w:sz w:val="18"/>
                <w:szCs w:val="18"/>
              </w:rPr>
              <w:t>Labour/social policy</w:t>
            </w:r>
          </w:p>
        </w:tc>
        <w:tc>
          <w:tcPr>
            <w:tcW w:w="942" w:type="pct"/>
            <w:shd w:val="clear" w:color="auto" w:fill="auto"/>
          </w:tcPr>
          <w:p w14:paraId="721FC244" w14:textId="1A31D5AD" w:rsidR="00F10D4C" w:rsidRPr="00345174" w:rsidRDefault="00F10D4C" w:rsidP="00F10D4C">
            <w:pPr>
              <w:pStyle w:val="Cell"/>
              <w:rPr>
                <w:rFonts w:ascii="Gadugi" w:hAnsi="Gadugi"/>
                <w:color w:val="FF0000"/>
              </w:rPr>
            </w:pPr>
            <w:r w:rsidRPr="00E77FD0">
              <w:rPr>
                <w:rFonts w:ascii="Gadugi" w:hAnsi="Gadugi"/>
              </w:rPr>
              <w:t>yes</w:t>
            </w:r>
          </w:p>
        </w:tc>
        <w:tc>
          <w:tcPr>
            <w:tcW w:w="890" w:type="pct"/>
          </w:tcPr>
          <w:p w14:paraId="33E1D47F" w14:textId="77777777" w:rsidR="00F10D4C" w:rsidRDefault="00E77FD0" w:rsidP="00F10D4C">
            <w:pPr>
              <w:pStyle w:val="Cell"/>
              <w:rPr>
                <w:rFonts w:ascii="Gadugi" w:hAnsi="Gadugi"/>
              </w:rPr>
            </w:pPr>
            <w:r>
              <w:rPr>
                <w:rFonts w:ascii="Gadugi" w:hAnsi="Gadugi"/>
              </w:rPr>
              <w:t xml:space="preserve">Iskur supports: </w:t>
            </w:r>
            <w:hyperlink r:id="rId267" w:history="1">
              <w:r w:rsidRPr="007F522A">
                <w:rPr>
                  <w:rStyle w:val="Kpr"/>
                  <w:rFonts w:ascii="Gadugi" w:hAnsi="Gadugi"/>
                </w:rPr>
                <w:t>https://www.yatirimadestek.gov.tr/pdf/assets/upload/dosyalar/genelge-iskur_destekleri.pdf</w:t>
              </w:r>
            </w:hyperlink>
            <w:r>
              <w:rPr>
                <w:rFonts w:ascii="Gadugi" w:hAnsi="Gadugi"/>
              </w:rPr>
              <w:t xml:space="preserve"> </w:t>
            </w:r>
          </w:p>
          <w:p w14:paraId="53C6D091" w14:textId="77777777" w:rsidR="00E77FD0" w:rsidRDefault="00E77FD0" w:rsidP="00F10D4C">
            <w:pPr>
              <w:pStyle w:val="Cell"/>
              <w:rPr>
                <w:rFonts w:ascii="Gadugi" w:hAnsi="Gadugi"/>
              </w:rPr>
            </w:pPr>
          </w:p>
          <w:p w14:paraId="21E52859" w14:textId="77777777" w:rsidR="00E77FD0" w:rsidRDefault="00E77FD0" w:rsidP="00F10D4C">
            <w:pPr>
              <w:pStyle w:val="Cell"/>
              <w:rPr>
                <w:rFonts w:ascii="Gadugi" w:hAnsi="Gadugi"/>
              </w:rPr>
            </w:pPr>
            <w:r>
              <w:rPr>
                <w:rFonts w:ascii="Gadugi" w:hAnsi="Gadugi"/>
              </w:rPr>
              <w:t xml:space="preserve">Social security agency has </w:t>
            </w:r>
            <w:r w:rsidR="00746DD4" w:rsidRPr="00746DD4">
              <w:rPr>
                <w:rFonts w:ascii="Gadugi" w:hAnsi="Gadugi"/>
              </w:rPr>
              <w:t>bonuses, incentives and support</w:t>
            </w:r>
            <w:r w:rsidR="00746DD4">
              <w:rPr>
                <w:rFonts w:ascii="Gadugi" w:hAnsi="Gadugi"/>
              </w:rPr>
              <w:t xml:space="preserve">s for women entrepreneurs: </w:t>
            </w:r>
          </w:p>
          <w:p w14:paraId="75517986" w14:textId="45EFE843" w:rsidR="00746DD4" w:rsidRDefault="00FE0B28" w:rsidP="00F10D4C">
            <w:pPr>
              <w:pStyle w:val="Cell"/>
              <w:rPr>
                <w:rFonts w:ascii="Gadugi" w:hAnsi="Gadugi"/>
              </w:rPr>
            </w:pPr>
            <w:hyperlink r:id="rId268" w:history="1">
              <w:r w:rsidR="00746DD4" w:rsidRPr="007F522A">
                <w:rPr>
                  <w:rStyle w:val="Kpr"/>
                  <w:rFonts w:ascii="Gadugi" w:hAnsi="Gadugi"/>
                </w:rPr>
                <w:t>https://www.yatirimadestek.gov.tr/pdf/assets/upload/dosyalar/sigorta_prim_tesvikleri_sunumu.pdf</w:t>
              </w:r>
            </w:hyperlink>
            <w:r w:rsidR="00746DD4">
              <w:rPr>
                <w:rFonts w:ascii="Gadugi" w:hAnsi="Gadugi"/>
              </w:rPr>
              <w:t xml:space="preserve"> </w:t>
            </w:r>
          </w:p>
          <w:p w14:paraId="1FAE1E52" w14:textId="75CDEA4E" w:rsidR="00746DD4" w:rsidRDefault="00746DD4" w:rsidP="00F10D4C">
            <w:pPr>
              <w:pStyle w:val="Cell"/>
              <w:rPr>
                <w:rFonts w:ascii="Gadugi" w:hAnsi="Gadugi"/>
              </w:rPr>
            </w:pPr>
          </w:p>
          <w:p w14:paraId="77A2AD37" w14:textId="1D8F5DEE" w:rsidR="00746DD4" w:rsidRDefault="00FE0B28" w:rsidP="00F10D4C">
            <w:pPr>
              <w:pStyle w:val="Cell"/>
              <w:rPr>
                <w:rFonts w:ascii="Gadugi" w:hAnsi="Gadugi"/>
              </w:rPr>
            </w:pPr>
            <w:hyperlink r:id="rId269" w:history="1">
              <w:r w:rsidR="00746DD4" w:rsidRPr="007F522A">
                <w:rPr>
                  <w:rStyle w:val="Kpr"/>
                  <w:rFonts w:ascii="Gadugi" w:hAnsi="Gadugi"/>
                </w:rPr>
                <w:t>https://www.yatirimadestek.gov.tr/pdf/assets/upload/dosyalar/sgk_istihdam_tesvikleri_brosurleri.pdf</w:t>
              </w:r>
            </w:hyperlink>
            <w:r w:rsidR="00746DD4">
              <w:rPr>
                <w:rFonts w:ascii="Gadugi" w:hAnsi="Gadugi"/>
              </w:rPr>
              <w:t xml:space="preserve"> </w:t>
            </w:r>
          </w:p>
          <w:p w14:paraId="201334BA" w14:textId="1BDA7F11" w:rsidR="00746DD4" w:rsidRDefault="00746DD4" w:rsidP="00F10D4C">
            <w:pPr>
              <w:pStyle w:val="Cell"/>
              <w:rPr>
                <w:rFonts w:ascii="Gadugi" w:hAnsi="Gadugi"/>
              </w:rPr>
            </w:pPr>
          </w:p>
          <w:p w14:paraId="28496B32" w14:textId="7AF8691A" w:rsidR="00746DD4" w:rsidRDefault="00FE0B28" w:rsidP="00F10D4C">
            <w:pPr>
              <w:pStyle w:val="Cell"/>
              <w:rPr>
                <w:rFonts w:ascii="Gadugi" w:hAnsi="Gadugi"/>
              </w:rPr>
            </w:pPr>
            <w:hyperlink r:id="rId270" w:history="1">
              <w:r w:rsidR="00746DD4" w:rsidRPr="007F522A">
                <w:rPr>
                  <w:rStyle w:val="Kpr"/>
                  <w:rFonts w:ascii="Gadugi" w:hAnsi="Gadugi"/>
                </w:rPr>
                <w:t>https://www.yatirimadestek.gov.tr/pdf/assets/upload/dosyalar/ozet-4b_bagkur_5_puan_tesviki.pdf</w:t>
              </w:r>
            </w:hyperlink>
            <w:r w:rsidR="00746DD4">
              <w:rPr>
                <w:rFonts w:ascii="Gadugi" w:hAnsi="Gadugi"/>
              </w:rPr>
              <w:t xml:space="preserve"> </w:t>
            </w:r>
          </w:p>
          <w:p w14:paraId="476CA5BC" w14:textId="6F4997CD" w:rsidR="00746DD4" w:rsidRPr="00345174" w:rsidRDefault="00746DD4" w:rsidP="00F10D4C">
            <w:pPr>
              <w:pStyle w:val="Cell"/>
              <w:rPr>
                <w:rFonts w:ascii="Gadugi" w:hAnsi="Gadugi"/>
              </w:rPr>
            </w:pPr>
          </w:p>
        </w:tc>
      </w:tr>
      <w:tr w:rsidR="00F10D4C" w14:paraId="48A19547" w14:textId="77777777" w:rsidTr="00F67DFE">
        <w:tc>
          <w:tcPr>
            <w:tcW w:w="225" w:type="pct"/>
          </w:tcPr>
          <w:p w14:paraId="73315137" w14:textId="305CFA41" w:rsidR="00F10D4C" w:rsidRPr="00345174" w:rsidRDefault="00F10D4C" w:rsidP="00F10D4C">
            <w:pPr>
              <w:pStyle w:val="RowsHeading"/>
              <w:rPr>
                <w:rFonts w:ascii="Gadugi" w:hAnsi="Gadugi"/>
              </w:rPr>
            </w:pPr>
          </w:p>
        </w:tc>
        <w:tc>
          <w:tcPr>
            <w:tcW w:w="181" w:type="pct"/>
            <w:shd w:val="clear" w:color="auto" w:fill="auto"/>
          </w:tcPr>
          <w:p w14:paraId="0618B4AD" w14:textId="1871CFF8" w:rsidR="00F10D4C" w:rsidRPr="00345174" w:rsidRDefault="00F10D4C" w:rsidP="00F10D4C">
            <w:pPr>
              <w:pStyle w:val="RowsHeading"/>
              <w:rPr>
                <w:rFonts w:ascii="Gadugi" w:hAnsi="Gadugi"/>
              </w:rPr>
            </w:pPr>
            <w:r>
              <w:rPr>
                <w:rFonts w:ascii="Gadugi" w:hAnsi="Gadugi"/>
              </w:rPr>
              <w:t>c)</w:t>
            </w:r>
          </w:p>
        </w:tc>
        <w:tc>
          <w:tcPr>
            <w:tcW w:w="2762" w:type="pct"/>
            <w:shd w:val="clear" w:color="auto" w:fill="auto"/>
            <w:vAlign w:val="center"/>
          </w:tcPr>
          <w:p w14:paraId="7CD80EBC" w14:textId="0B190EA4" w:rsidR="00F10D4C" w:rsidRPr="00345174" w:rsidRDefault="00F10D4C" w:rsidP="00F10D4C">
            <w:pPr>
              <w:spacing w:after="0"/>
              <w:rPr>
                <w:rFonts w:ascii="Gadugi" w:hAnsi="Gadugi" w:cs="Arial"/>
                <w:color w:val="000000"/>
                <w:sz w:val="18"/>
                <w:szCs w:val="18"/>
              </w:rPr>
            </w:pPr>
            <w:r w:rsidRPr="00345174">
              <w:rPr>
                <w:rFonts w:ascii="Gadugi" w:hAnsi="Gadugi" w:cs="Arial"/>
                <w:color w:val="000000"/>
                <w:sz w:val="18"/>
                <w:szCs w:val="18"/>
              </w:rPr>
              <w:t>Education</w:t>
            </w:r>
          </w:p>
        </w:tc>
        <w:tc>
          <w:tcPr>
            <w:tcW w:w="942" w:type="pct"/>
            <w:shd w:val="clear" w:color="auto" w:fill="auto"/>
          </w:tcPr>
          <w:p w14:paraId="07BA43DA" w14:textId="4560B1D3" w:rsidR="00F10D4C" w:rsidRPr="00345174" w:rsidRDefault="00F10D4C" w:rsidP="00F10D4C">
            <w:pPr>
              <w:pStyle w:val="Cell"/>
              <w:rPr>
                <w:rFonts w:ascii="Gadugi" w:hAnsi="Gadugi"/>
                <w:color w:val="FF0000"/>
              </w:rPr>
            </w:pPr>
            <w:r w:rsidRPr="00E77FD0">
              <w:rPr>
                <w:rFonts w:ascii="Gadugi" w:hAnsi="Gadugi"/>
              </w:rPr>
              <w:t>yes</w:t>
            </w:r>
          </w:p>
        </w:tc>
        <w:tc>
          <w:tcPr>
            <w:tcW w:w="890" w:type="pct"/>
            <w:shd w:val="clear" w:color="auto" w:fill="auto"/>
          </w:tcPr>
          <w:p w14:paraId="25549068" w14:textId="77777777" w:rsidR="004F6BDA" w:rsidRDefault="00E77FD0" w:rsidP="00F10D4C">
            <w:pPr>
              <w:pStyle w:val="Cell"/>
              <w:rPr>
                <w:rFonts w:ascii="Gadugi" w:hAnsi="Gadugi"/>
              </w:rPr>
            </w:pPr>
            <w:r>
              <w:rPr>
                <w:rFonts w:ascii="Gadugi" w:hAnsi="Gadugi"/>
              </w:rPr>
              <w:t xml:space="preserve">MoNA has strategies for women entrepreneurship </w:t>
            </w:r>
          </w:p>
          <w:p w14:paraId="576F0D8D" w14:textId="77777777" w:rsidR="004F6BDA" w:rsidRDefault="004F6BDA" w:rsidP="00F10D4C">
            <w:pPr>
              <w:pStyle w:val="Cell"/>
              <w:rPr>
                <w:rFonts w:ascii="Gadugi" w:hAnsi="Gadugi"/>
              </w:rPr>
            </w:pPr>
          </w:p>
          <w:p w14:paraId="0FC9B7EC" w14:textId="6355DB63" w:rsidR="00F10D4C" w:rsidRPr="00345174" w:rsidRDefault="004F6BDA" w:rsidP="00F10D4C">
            <w:pPr>
              <w:pStyle w:val="Cell"/>
              <w:rPr>
                <w:rFonts w:ascii="Gadugi" w:hAnsi="Gadugi"/>
              </w:rPr>
            </w:pPr>
            <w:hyperlink r:id="rId271" w:history="1">
              <w:r w:rsidRPr="00003630">
                <w:rPr>
                  <w:rStyle w:val="Kpr"/>
                  <w:rFonts w:ascii="Gadugi" w:hAnsi="Gadugi"/>
                </w:rPr>
                <w:t>http://2023vizyonu.meb.gov.tr/doc/2023_VIZYON_ENG.pdf</w:t>
              </w:r>
            </w:hyperlink>
            <w:r>
              <w:rPr>
                <w:rFonts w:ascii="Gadugi" w:hAnsi="Gadugi"/>
              </w:rPr>
              <w:t xml:space="preserve"> </w:t>
            </w:r>
          </w:p>
        </w:tc>
      </w:tr>
      <w:tr w:rsidR="00F10D4C" w14:paraId="5A7A924E" w14:textId="77777777" w:rsidTr="001B0FF5">
        <w:tc>
          <w:tcPr>
            <w:tcW w:w="225" w:type="pct"/>
          </w:tcPr>
          <w:p w14:paraId="123ECBDB" w14:textId="65F2D052" w:rsidR="00F10D4C" w:rsidRPr="00345174" w:rsidRDefault="00F10D4C" w:rsidP="00F10D4C">
            <w:pPr>
              <w:pStyle w:val="RowsHeading"/>
              <w:rPr>
                <w:rFonts w:ascii="Gadugi" w:hAnsi="Gadugi"/>
              </w:rPr>
            </w:pPr>
          </w:p>
        </w:tc>
        <w:tc>
          <w:tcPr>
            <w:tcW w:w="181" w:type="pct"/>
            <w:shd w:val="clear" w:color="auto" w:fill="auto"/>
          </w:tcPr>
          <w:p w14:paraId="759F0D6A" w14:textId="0A3F8E18" w:rsidR="00F10D4C" w:rsidRPr="00345174" w:rsidRDefault="00F10D4C" w:rsidP="00F10D4C">
            <w:pPr>
              <w:pStyle w:val="RowsHeading"/>
              <w:rPr>
                <w:rFonts w:ascii="Gadugi" w:hAnsi="Gadugi"/>
              </w:rPr>
            </w:pPr>
            <w:r>
              <w:rPr>
                <w:rFonts w:ascii="Gadugi" w:hAnsi="Gadugi"/>
              </w:rPr>
              <w:t>d)</w:t>
            </w:r>
          </w:p>
        </w:tc>
        <w:tc>
          <w:tcPr>
            <w:tcW w:w="2762" w:type="pct"/>
            <w:shd w:val="clear" w:color="auto" w:fill="auto"/>
            <w:vAlign w:val="center"/>
          </w:tcPr>
          <w:p w14:paraId="71D298EF" w14:textId="6F063D5C" w:rsidR="00F10D4C" w:rsidRPr="00345174" w:rsidRDefault="00F10D4C" w:rsidP="00F10D4C">
            <w:pPr>
              <w:spacing w:after="0"/>
              <w:rPr>
                <w:rFonts w:ascii="Gadugi" w:hAnsi="Gadugi" w:cs="Arial"/>
                <w:color w:val="000000"/>
                <w:sz w:val="18"/>
                <w:szCs w:val="18"/>
              </w:rPr>
            </w:pPr>
            <w:r w:rsidRPr="00345174">
              <w:rPr>
                <w:rFonts w:ascii="Gadugi" w:hAnsi="Gadugi" w:cs="Arial"/>
                <w:color w:val="000000"/>
                <w:sz w:val="18"/>
                <w:szCs w:val="18"/>
              </w:rPr>
              <w:t>Youth/family</w:t>
            </w:r>
          </w:p>
        </w:tc>
        <w:tc>
          <w:tcPr>
            <w:tcW w:w="942" w:type="pct"/>
            <w:shd w:val="clear" w:color="auto" w:fill="auto"/>
          </w:tcPr>
          <w:p w14:paraId="37420BBA" w14:textId="2521EF69" w:rsidR="00F10D4C" w:rsidRPr="00871A0C" w:rsidRDefault="00F10D4C" w:rsidP="00F10D4C">
            <w:pPr>
              <w:pStyle w:val="Cell"/>
              <w:rPr>
                <w:rFonts w:ascii="Gadugi" w:hAnsi="Gadugi"/>
              </w:rPr>
            </w:pPr>
            <w:r w:rsidRPr="00871A0C">
              <w:rPr>
                <w:rFonts w:ascii="Gadugi" w:hAnsi="Gadugi"/>
              </w:rPr>
              <w:t>yes</w:t>
            </w:r>
          </w:p>
        </w:tc>
        <w:tc>
          <w:tcPr>
            <w:tcW w:w="890" w:type="pct"/>
          </w:tcPr>
          <w:p w14:paraId="740FAFD1" w14:textId="26E5046E" w:rsidR="00F10D4C" w:rsidRDefault="00F10D4C" w:rsidP="00F10D4C">
            <w:pPr>
              <w:pStyle w:val="Cell"/>
              <w:rPr>
                <w:rFonts w:ascii="Gadugi" w:hAnsi="Gadugi"/>
              </w:rPr>
            </w:pPr>
            <w:r w:rsidRPr="00871A0C">
              <w:rPr>
                <w:rFonts w:ascii="Gadugi" w:hAnsi="Gadugi"/>
              </w:rPr>
              <w:t>Ministry of Family and Social Services (General Directorate on the Status of Women)</w:t>
            </w:r>
          </w:p>
          <w:p w14:paraId="3AE7BEB6" w14:textId="678C2248" w:rsidR="00746DD4" w:rsidRDefault="00746DD4" w:rsidP="00F10D4C">
            <w:pPr>
              <w:pStyle w:val="Cell"/>
              <w:rPr>
                <w:rFonts w:ascii="Gadugi" w:hAnsi="Gadugi"/>
              </w:rPr>
            </w:pPr>
          </w:p>
          <w:p w14:paraId="18D8E9ED" w14:textId="77777777" w:rsidR="00F10D4C" w:rsidRPr="00871A0C" w:rsidRDefault="00F10D4C" w:rsidP="00F10D4C">
            <w:pPr>
              <w:pStyle w:val="Cell"/>
              <w:rPr>
                <w:rFonts w:ascii="Gadugi" w:hAnsi="Gadugi"/>
              </w:rPr>
            </w:pPr>
          </w:p>
          <w:p w14:paraId="7BC89EA1" w14:textId="5492EC75" w:rsidR="00F10D4C" w:rsidRPr="00345174" w:rsidRDefault="00F10D4C" w:rsidP="00F10D4C">
            <w:pPr>
              <w:pStyle w:val="Cell"/>
              <w:rPr>
                <w:rFonts w:ascii="Gadugi" w:hAnsi="Gadugi"/>
              </w:rPr>
            </w:pPr>
            <w:r>
              <w:rPr>
                <w:rFonts w:ascii="Gadugi" w:hAnsi="Gadugi"/>
              </w:rPr>
              <w:t xml:space="preserve"> </w:t>
            </w:r>
          </w:p>
        </w:tc>
      </w:tr>
      <w:tr w:rsidR="00F10D4C" w14:paraId="16A19E2C" w14:textId="77777777" w:rsidTr="001B0FF5">
        <w:tc>
          <w:tcPr>
            <w:tcW w:w="225" w:type="pct"/>
          </w:tcPr>
          <w:p w14:paraId="70D9BDE0" w14:textId="0546B0DC" w:rsidR="00F10D4C" w:rsidRPr="00345174" w:rsidRDefault="00F10D4C" w:rsidP="00F10D4C">
            <w:pPr>
              <w:pStyle w:val="RowsHeading"/>
              <w:rPr>
                <w:rFonts w:ascii="Gadugi" w:hAnsi="Gadugi"/>
              </w:rPr>
            </w:pPr>
          </w:p>
        </w:tc>
        <w:tc>
          <w:tcPr>
            <w:tcW w:w="181" w:type="pct"/>
            <w:shd w:val="clear" w:color="auto" w:fill="auto"/>
          </w:tcPr>
          <w:p w14:paraId="7C2ED41A" w14:textId="478E0C9C" w:rsidR="00F10D4C" w:rsidRPr="00345174" w:rsidRDefault="00F10D4C" w:rsidP="00F10D4C">
            <w:pPr>
              <w:pStyle w:val="RowsHeading"/>
              <w:rPr>
                <w:rFonts w:ascii="Gadugi" w:hAnsi="Gadugi"/>
              </w:rPr>
            </w:pPr>
            <w:r>
              <w:rPr>
                <w:rFonts w:ascii="Gadugi" w:hAnsi="Gadugi"/>
              </w:rPr>
              <w:t>e)</w:t>
            </w:r>
          </w:p>
        </w:tc>
        <w:tc>
          <w:tcPr>
            <w:tcW w:w="2762" w:type="pct"/>
            <w:shd w:val="clear" w:color="auto" w:fill="auto"/>
            <w:vAlign w:val="center"/>
          </w:tcPr>
          <w:p w14:paraId="2B8BDD49" w14:textId="490A4BF2" w:rsidR="00F10D4C" w:rsidRPr="00345174" w:rsidRDefault="00F10D4C" w:rsidP="00F10D4C">
            <w:pPr>
              <w:spacing w:after="0"/>
              <w:rPr>
                <w:rFonts w:ascii="Gadugi" w:hAnsi="Gadugi" w:cs="Arial"/>
                <w:color w:val="000000"/>
                <w:sz w:val="18"/>
                <w:szCs w:val="18"/>
              </w:rPr>
            </w:pPr>
            <w:r w:rsidRPr="00345174">
              <w:rPr>
                <w:rFonts w:ascii="Gadugi" w:hAnsi="Gadugi" w:cs="Arial"/>
                <w:color w:val="000000"/>
                <w:sz w:val="18"/>
                <w:szCs w:val="18"/>
              </w:rPr>
              <w:t>Justice</w:t>
            </w:r>
          </w:p>
        </w:tc>
        <w:tc>
          <w:tcPr>
            <w:tcW w:w="942" w:type="pct"/>
            <w:shd w:val="clear" w:color="auto" w:fill="auto"/>
          </w:tcPr>
          <w:p w14:paraId="2FB50C77" w14:textId="2037BF35" w:rsidR="00F10D4C" w:rsidRPr="00345174" w:rsidRDefault="00746DD4" w:rsidP="00F10D4C">
            <w:pPr>
              <w:pStyle w:val="Cell"/>
              <w:rPr>
                <w:rFonts w:ascii="Gadugi" w:hAnsi="Gadugi"/>
                <w:color w:val="FF0000"/>
              </w:rPr>
            </w:pPr>
            <w:r w:rsidRPr="00746DD4">
              <w:rPr>
                <w:rFonts w:ascii="Gadugi" w:hAnsi="Gadugi"/>
              </w:rPr>
              <w:t>yes</w:t>
            </w:r>
          </w:p>
        </w:tc>
        <w:tc>
          <w:tcPr>
            <w:tcW w:w="890" w:type="pct"/>
          </w:tcPr>
          <w:p w14:paraId="4D951013" w14:textId="1DFC1C5A" w:rsidR="00746DD4" w:rsidRDefault="00746DD4" w:rsidP="00F10D4C">
            <w:pPr>
              <w:pStyle w:val="Cell"/>
              <w:rPr>
                <w:rFonts w:ascii="Gadugi" w:hAnsi="Gadugi"/>
              </w:rPr>
            </w:pPr>
            <w:r w:rsidRPr="00746DD4">
              <w:rPr>
                <w:rFonts w:ascii="Gadugi" w:hAnsi="Gadugi"/>
              </w:rPr>
              <w:t>ex-convict women get jobs with state support</w:t>
            </w:r>
            <w:r>
              <w:rPr>
                <w:rFonts w:ascii="Gadugi" w:hAnsi="Gadugi"/>
              </w:rPr>
              <w:t xml:space="preserve">: </w:t>
            </w:r>
          </w:p>
          <w:p w14:paraId="69AD6F1D" w14:textId="77777777" w:rsidR="00F10D4C" w:rsidRDefault="00FE0B28" w:rsidP="00F10D4C">
            <w:pPr>
              <w:pStyle w:val="Cell"/>
              <w:rPr>
                <w:rFonts w:ascii="Gadugi" w:hAnsi="Gadugi"/>
              </w:rPr>
            </w:pPr>
            <w:hyperlink r:id="rId272" w:history="1">
              <w:r w:rsidR="00746DD4" w:rsidRPr="007F522A">
                <w:rPr>
                  <w:rStyle w:val="Kpr"/>
                  <w:rFonts w:ascii="Gadugi" w:hAnsi="Gadugi"/>
                </w:rPr>
                <w:t>https://basin.adalet.gov.tr/eski-kadin-hukumluler-devlet-destegiyle-is-sahibi-oldu</w:t>
              </w:r>
            </w:hyperlink>
            <w:r w:rsidR="00746DD4">
              <w:rPr>
                <w:rFonts w:ascii="Gadugi" w:hAnsi="Gadugi"/>
              </w:rPr>
              <w:t xml:space="preserve"> </w:t>
            </w:r>
          </w:p>
          <w:p w14:paraId="5882C4E2" w14:textId="77777777" w:rsidR="00746DD4" w:rsidRDefault="00746DD4" w:rsidP="00F10D4C">
            <w:pPr>
              <w:pStyle w:val="Cell"/>
              <w:rPr>
                <w:rFonts w:ascii="Gadugi" w:hAnsi="Gadugi"/>
              </w:rPr>
            </w:pPr>
          </w:p>
          <w:p w14:paraId="4FAC0DFE" w14:textId="3F86B2BD" w:rsidR="00746DD4" w:rsidRPr="00345174" w:rsidRDefault="00FE0B28" w:rsidP="00F10D4C">
            <w:pPr>
              <w:pStyle w:val="Cell"/>
              <w:rPr>
                <w:rFonts w:ascii="Gadugi" w:hAnsi="Gadugi"/>
              </w:rPr>
            </w:pPr>
            <w:hyperlink r:id="rId273" w:history="1">
              <w:r w:rsidR="00746DD4" w:rsidRPr="007F522A">
                <w:rPr>
                  <w:rStyle w:val="Kpr"/>
                  <w:rFonts w:ascii="Gadugi" w:hAnsi="Gadugi"/>
                </w:rPr>
                <w:t>https://basin.adalet.gov.tr/eski-hukumlu-devlet-destegiyle-hayvanciliga-basladi</w:t>
              </w:r>
            </w:hyperlink>
            <w:r w:rsidR="00746DD4">
              <w:rPr>
                <w:rFonts w:ascii="Gadugi" w:hAnsi="Gadugi"/>
              </w:rPr>
              <w:t xml:space="preserve"> </w:t>
            </w:r>
          </w:p>
        </w:tc>
      </w:tr>
      <w:tr w:rsidR="00F10D4C" w14:paraId="4E5FB498" w14:textId="77777777" w:rsidTr="001B0FF5">
        <w:tc>
          <w:tcPr>
            <w:tcW w:w="225" w:type="pct"/>
          </w:tcPr>
          <w:p w14:paraId="49887FB4" w14:textId="530DDDAB" w:rsidR="00F10D4C" w:rsidRPr="008375EF" w:rsidRDefault="00F10D4C" w:rsidP="00F10D4C">
            <w:pPr>
              <w:spacing w:after="0"/>
              <w:rPr>
                <w:rFonts w:ascii="Gadugi" w:hAnsi="Gadugi" w:cs="Arial"/>
                <w:bCs/>
                <w:color w:val="000000"/>
                <w:sz w:val="18"/>
                <w:szCs w:val="18"/>
              </w:rPr>
            </w:pPr>
            <w:r w:rsidRPr="008375EF">
              <w:rPr>
                <w:rFonts w:ascii="Gadugi" w:hAnsi="Gadugi" w:cs="Arial"/>
                <w:bCs/>
                <w:color w:val="000000"/>
                <w:sz w:val="18"/>
                <w:szCs w:val="18"/>
              </w:rPr>
              <w:t>2.2.5.</w:t>
            </w:r>
          </w:p>
        </w:tc>
        <w:tc>
          <w:tcPr>
            <w:tcW w:w="2943" w:type="pct"/>
            <w:gridSpan w:val="2"/>
            <w:shd w:val="clear" w:color="auto" w:fill="auto"/>
          </w:tcPr>
          <w:p w14:paraId="1497FCD4" w14:textId="4D82A914" w:rsidR="00F10D4C" w:rsidRPr="000026A4" w:rsidRDefault="00F10D4C" w:rsidP="00F10D4C">
            <w:pPr>
              <w:spacing w:after="0"/>
              <w:rPr>
                <w:rFonts w:ascii="Gadugi" w:hAnsi="Gadugi" w:cs="Arial"/>
                <w:b/>
                <w:bCs/>
                <w:sz w:val="18"/>
                <w:szCs w:val="18"/>
              </w:rPr>
            </w:pPr>
            <w:r w:rsidRPr="000026A4">
              <w:rPr>
                <w:rFonts w:ascii="Gadugi" w:hAnsi="Gadugi" w:cs="Arial"/>
                <w:b/>
                <w:bCs/>
                <w:sz w:val="18"/>
                <w:szCs w:val="18"/>
              </w:rPr>
              <w:t xml:space="preserve">Is there cross-sectoral co-ordination of different Ministries involved in implementing actions linked to support for women’s entrepreneurship? </w:t>
            </w:r>
            <w:r>
              <w:rPr>
                <w:rFonts w:ascii="Gadugi" w:hAnsi="Gadugi" w:cs="Arial"/>
                <w:b/>
                <w:bCs/>
                <w:sz w:val="18"/>
                <w:szCs w:val="18"/>
              </w:rPr>
              <w:t>If yes, p</w:t>
            </w:r>
            <w:r w:rsidRPr="000026A4">
              <w:rPr>
                <w:rFonts w:ascii="Gadugi" w:hAnsi="Gadugi" w:cs="Arial"/>
                <w:b/>
                <w:bCs/>
                <w:sz w:val="18"/>
                <w:szCs w:val="18"/>
              </w:rPr>
              <w:t xml:space="preserve">lease identify which Ministries are involved and what mechanisms are used for coordination. </w:t>
            </w:r>
          </w:p>
        </w:tc>
        <w:tc>
          <w:tcPr>
            <w:tcW w:w="942" w:type="pct"/>
            <w:shd w:val="clear" w:color="auto" w:fill="auto"/>
          </w:tcPr>
          <w:p w14:paraId="7646E81C" w14:textId="3330BC0C" w:rsidR="00F10D4C" w:rsidRPr="00E92693" w:rsidRDefault="00F10D4C" w:rsidP="00F10D4C">
            <w:pPr>
              <w:pStyle w:val="Cell"/>
              <w:rPr>
                <w:rFonts w:ascii="Gadugi" w:hAnsi="Gadugi"/>
              </w:rPr>
            </w:pPr>
            <w:r w:rsidRPr="00E92693">
              <w:rPr>
                <w:rFonts w:ascii="Gadugi" w:hAnsi="Gadugi"/>
              </w:rPr>
              <w:t>Yes [</w:t>
            </w:r>
            <w:r w:rsidR="00746DD4">
              <w:rPr>
                <w:rFonts w:ascii="Gadugi" w:hAnsi="Gadugi"/>
              </w:rPr>
              <w:t>x</w:t>
            </w:r>
            <w:r w:rsidRPr="00E92693">
              <w:rPr>
                <w:rFonts w:ascii="Gadugi" w:hAnsi="Gadugi"/>
              </w:rPr>
              <w:t xml:space="preserve"> ]</w:t>
            </w:r>
          </w:p>
          <w:p w14:paraId="25CAFBBA" w14:textId="2D83C531" w:rsidR="00F10D4C" w:rsidRPr="00345174" w:rsidRDefault="00F10D4C" w:rsidP="00746DD4">
            <w:pPr>
              <w:pStyle w:val="Cell"/>
              <w:rPr>
                <w:rFonts w:ascii="Gadugi" w:hAnsi="Gadugi"/>
                <w:color w:val="FF0000"/>
              </w:rPr>
            </w:pPr>
            <w:r w:rsidRPr="00746DD4">
              <w:rPr>
                <w:rFonts w:ascii="Gadugi" w:hAnsi="Gadugi"/>
              </w:rPr>
              <w:t>No [ ]</w:t>
            </w:r>
          </w:p>
        </w:tc>
        <w:tc>
          <w:tcPr>
            <w:tcW w:w="890" w:type="pct"/>
          </w:tcPr>
          <w:p w14:paraId="7D7CF3B4" w14:textId="77777777" w:rsidR="004F6BDA" w:rsidRDefault="00746DD4" w:rsidP="00F10D4C">
            <w:pPr>
              <w:spacing w:after="0"/>
              <w:rPr>
                <w:rFonts w:ascii="Gadugi" w:hAnsi="Gadugi" w:cs="Arial"/>
                <w:color w:val="000000"/>
                <w:sz w:val="18"/>
                <w:szCs w:val="18"/>
              </w:rPr>
            </w:pPr>
            <w:r w:rsidRPr="00746DD4">
              <w:rPr>
                <w:rFonts w:ascii="Gadugi" w:hAnsi="Gadugi" w:cs="Arial"/>
                <w:color w:val="000000"/>
                <w:sz w:val="18"/>
                <w:szCs w:val="18"/>
              </w:rPr>
              <w:t>Ministries</w:t>
            </w:r>
            <w:r>
              <w:rPr>
                <w:rFonts w:ascii="Gadugi" w:hAnsi="Gadugi" w:cs="Arial"/>
                <w:color w:val="000000"/>
                <w:sz w:val="18"/>
                <w:szCs w:val="18"/>
              </w:rPr>
              <w:t>, TOBB</w:t>
            </w:r>
            <w:r w:rsidR="00EC662E">
              <w:rPr>
                <w:rFonts w:ascii="Gadugi" w:hAnsi="Gadugi" w:cs="Arial"/>
                <w:color w:val="000000"/>
                <w:sz w:val="18"/>
                <w:szCs w:val="18"/>
              </w:rPr>
              <w:t>, KAGIDER</w:t>
            </w:r>
            <w:r w:rsidRPr="00746DD4">
              <w:rPr>
                <w:rFonts w:ascii="Gadugi" w:hAnsi="Gadugi" w:cs="Arial"/>
                <w:color w:val="000000"/>
                <w:sz w:val="18"/>
                <w:szCs w:val="18"/>
              </w:rPr>
              <w:t xml:space="preserve"> provide intersectoral coordination with working groups created</w:t>
            </w:r>
            <w:r w:rsidR="00EC662E">
              <w:rPr>
                <w:rFonts w:ascii="Gadugi" w:hAnsi="Gadugi" w:cs="Arial"/>
                <w:color w:val="000000"/>
                <w:sz w:val="18"/>
                <w:szCs w:val="18"/>
              </w:rPr>
              <w:t xml:space="preserve">. </w:t>
            </w:r>
          </w:p>
          <w:p w14:paraId="7A4662CB" w14:textId="77777777" w:rsidR="004F6BDA" w:rsidRDefault="004F6BDA" w:rsidP="00F10D4C">
            <w:pPr>
              <w:spacing w:after="0"/>
              <w:rPr>
                <w:rFonts w:ascii="Gadugi" w:hAnsi="Gadugi" w:cs="Arial"/>
                <w:color w:val="000000"/>
                <w:sz w:val="18"/>
                <w:szCs w:val="18"/>
              </w:rPr>
            </w:pPr>
          </w:p>
          <w:p w14:paraId="7CB43163" w14:textId="6A51C867" w:rsidR="00EC662E" w:rsidRDefault="004F6BDA" w:rsidP="00F10D4C">
            <w:pPr>
              <w:spacing w:after="0"/>
              <w:rPr>
                <w:rFonts w:ascii="Gadugi" w:hAnsi="Gadugi" w:cs="Arial"/>
                <w:color w:val="000000"/>
                <w:sz w:val="18"/>
                <w:szCs w:val="18"/>
              </w:rPr>
            </w:pPr>
            <w:r>
              <w:t xml:space="preserve"> </w:t>
            </w:r>
            <w:r w:rsidRPr="004F6BDA">
              <w:rPr>
                <w:rFonts w:ascii="Gadugi" w:hAnsi="Gadugi" w:cs="Arial"/>
                <w:color w:val="000000"/>
                <w:sz w:val="18"/>
                <w:szCs w:val="18"/>
              </w:rPr>
              <w:t xml:space="preserve">With the Circular on Increasing Women's Employment and Ensuring Equal Opportunity, the National Monitoring and Coordination Board for Women's Employment was established.  Under the chairmanship of the Undersecretary of the Ministry of Labor and Social Security, in order to monitor, evaluate and ensure coordination and cooperation of all parties involved in identifying the existing problems in the field of women's employment and eliminating these problems; Deputy Undersecretary from the Ministries of Justice, Interior, National Education, Health, Agriculture and Rural Affairs, Industry and Trade and the </w:t>
            </w:r>
            <w:r w:rsidRPr="004F6BDA">
              <w:rPr>
                <w:rFonts w:ascii="Gadugi" w:hAnsi="Gadugi" w:cs="Arial"/>
                <w:color w:val="000000"/>
                <w:sz w:val="18"/>
                <w:szCs w:val="18"/>
              </w:rPr>
              <w:lastRenderedPageBreak/>
              <w:t>State Planning Organization; President or General Manager from the Administration for the Disabled, the Social Security Institution, the GAP Regional Development Administration, the General Directorate of Social Assistance and Solidarity, the General Directorate of the Status of Women, the General Directorate of Social Services and Child Protection Agency, the General Directorate of the Turkish Employment Agency and the Turkish Statistical Institute; The "National Monitoring and Coordination Board for Women's Employment" was formed, consisting of representatives of TOBB, TESK, civil servants, workers' and employers' confederations, and non-governmental organizations and universities that are active in women's employment to be determined by the Board for a period of one year.</w:t>
            </w:r>
          </w:p>
          <w:p w14:paraId="144E34F5" w14:textId="77777777" w:rsidR="00EC662E" w:rsidRDefault="00EC662E" w:rsidP="00F10D4C">
            <w:pPr>
              <w:spacing w:after="0"/>
              <w:rPr>
                <w:rFonts w:ascii="Gadugi" w:hAnsi="Gadugi" w:cs="Arial"/>
                <w:color w:val="000000"/>
                <w:sz w:val="18"/>
                <w:szCs w:val="18"/>
              </w:rPr>
            </w:pPr>
          </w:p>
          <w:p w14:paraId="7727D693" w14:textId="27D793CF" w:rsidR="00F10D4C" w:rsidRPr="00345174" w:rsidRDefault="00746DD4" w:rsidP="00F10D4C">
            <w:pPr>
              <w:spacing w:after="0"/>
              <w:rPr>
                <w:rFonts w:ascii="Gadugi" w:hAnsi="Gadugi" w:cs="Arial"/>
                <w:color w:val="000000"/>
                <w:sz w:val="18"/>
                <w:szCs w:val="18"/>
              </w:rPr>
            </w:pPr>
            <w:r>
              <w:rPr>
                <w:rFonts w:ascii="Gadugi" w:hAnsi="Gadugi" w:cs="Arial"/>
                <w:color w:val="000000"/>
                <w:sz w:val="18"/>
                <w:szCs w:val="18"/>
              </w:rPr>
              <w:t xml:space="preserve"> </w:t>
            </w:r>
          </w:p>
        </w:tc>
      </w:tr>
      <w:tr w:rsidR="00F10D4C" w14:paraId="6D5487FA" w14:textId="77777777" w:rsidTr="001B0FF5">
        <w:tc>
          <w:tcPr>
            <w:tcW w:w="225" w:type="pct"/>
          </w:tcPr>
          <w:p w14:paraId="14C0CCB3" w14:textId="7A055EF8" w:rsidR="00F10D4C" w:rsidRPr="008375EF" w:rsidRDefault="00F10D4C" w:rsidP="00F10D4C">
            <w:pPr>
              <w:spacing w:after="0"/>
              <w:rPr>
                <w:rFonts w:ascii="Gadugi" w:hAnsi="Gadugi" w:cs="Arial"/>
                <w:bCs/>
                <w:color w:val="000000"/>
                <w:sz w:val="18"/>
                <w:szCs w:val="18"/>
              </w:rPr>
            </w:pPr>
            <w:r w:rsidRPr="008375EF">
              <w:rPr>
                <w:rFonts w:ascii="Gadugi" w:hAnsi="Gadugi" w:cs="Arial"/>
                <w:bCs/>
                <w:color w:val="000000"/>
                <w:sz w:val="18"/>
                <w:szCs w:val="18"/>
              </w:rPr>
              <w:lastRenderedPageBreak/>
              <w:t>2.2.6.</w:t>
            </w:r>
          </w:p>
        </w:tc>
        <w:tc>
          <w:tcPr>
            <w:tcW w:w="2943" w:type="pct"/>
            <w:gridSpan w:val="2"/>
            <w:shd w:val="clear" w:color="auto" w:fill="auto"/>
          </w:tcPr>
          <w:p w14:paraId="2D7E537A" w14:textId="609CF6C2" w:rsidR="00F10D4C" w:rsidRPr="000026A4" w:rsidRDefault="00F10D4C" w:rsidP="00F10D4C">
            <w:pPr>
              <w:spacing w:after="0"/>
              <w:rPr>
                <w:rFonts w:ascii="Gadugi" w:hAnsi="Gadugi" w:cs="Arial"/>
                <w:b/>
                <w:bCs/>
                <w:sz w:val="18"/>
                <w:szCs w:val="18"/>
              </w:rPr>
            </w:pPr>
            <w:r w:rsidRPr="000026A4">
              <w:rPr>
                <w:rFonts w:ascii="Gadugi" w:hAnsi="Gadugi" w:cs="Arial"/>
                <w:b/>
                <w:bCs/>
                <w:sz w:val="18"/>
                <w:szCs w:val="18"/>
              </w:rPr>
              <w:t>Do ministries have dedicated “gender focal points”?</w:t>
            </w:r>
            <w:r>
              <w:rPr>
                <w:rFonts w:ascii="Gadugi" w:hAnsi="Gadugi" w:cs="Arial"/>
                <w:b/>
                <w:bCs/>
                <w:sz w:val="18"/>
                <w:szCs w:val="18"/>
              </w:rPr>
              <w:t xml:space="preserve"> If yes, p</w:t>
            </w:r>
            <w:r w:rsidRPr="000026A4">
              <w:rPr>
                <w:rFonts w:ascii="Gadugi" w:hAnsi="Gadugi" w:cs="Arial"/>
                <w:b/>
                <w:bCs/>
                <w:sz w:val="18"/>
                <w:szCs w:val="18"/>
              </w:rPr>
              <w:t>lease specify ministries and explain what their role is.</w:t>
            </w:r>
            <w:r w:rsidRPr="000026A4">
              <w:rPr>
                <w:rStyle w:val="SonnotBavurusu"/>
                <w:rFonts w:ascii="Gadugi" w:hAnsi="Gadugi" w:cs="Arial"/>
                <w:b/>
                <w:bCs/>
                <w:sz w:val="18"/>
                <w:szCs w:val="18"/>
              </w:rPr>
              <w:endnoteReference w:id="31"/>
            </w:r>
          </w:p>
        </w:tc>
        <w:tc>
          <w:tcPr>
            <w:tcW w:w="942" w:type="pct"/>
            <w:shd w:val="clear" w:color="auto" w:fill="auto"/>
          </w:tcPr>
          <w:p w14:paraId="4BDEC4FA" w14:textId="11AA1A05" w:rsidR="00F10D4C" w:rsidRPr="00E92693" w:rsidRDefault="00F10D4C" w:rsidP="00F10D4C">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6255281D" w14:textId="012C2BFD" w:rsidR="00F10D4C" w:rsidRPr="00345174" w:rsidRDefault="00EC662E" w:rsidP="00EC662E">
            <w:pPr>
              <w:pStyle w:val="Cell"/>
              <w:rPr>
                <w:rFonts w:ascii="Gadugi" w:hAnsi="Gadugi"/>
                <w:color w:val="FF0000"/>
              </w:rPr>
            </w:pPr>
            <w:r>
              <w:rPr>
                <w:rFonts w:ascii="Gadugi" w:hAnsi="Gadugi"/>
              </w:rPr>
              <w:t>No [</w:t>
            </w:r>
            <w:r w:rsidR="00F10D4C" w:rsidRPr="00EC662E">
              <w:rPr>
                <w:rFonts w:ascii="Gadugi" w:hAnsi="Gadugi"/>
              </w:rPr>
              <w:t>]</w:t>
            </w:r>
          </w:p>
        </w:tc>
        <w:tc>
          <w:tcPr>
            <w:tcW w:w="890" w:type="pct"/>
          </w:tcPr>
          <w:p w14:paraId="0CF17C1C" w14:textId="77777777" w:rsidR="004F6BDA" w:rsidRDefault="00F10D4C" w:rsidP="00F10D4C">
            <w:pPr>
              <w:spacing w:after="0"/>
              <w:rPr>
                <w:rFonts w:ascii="Gadugi" w:hAnsi="Gadugi" w:cs="Arial"/>
                <w:color w:val="000000"/>
                <w:sz w:val="18"/>
                <w:szCs w:val="18"/>
              </w:rPr>
            </w:pPr>
            <w:r w:rsidRPr="00345174">
              <w:rPr>
                <w:rFonts w:ascii="Gadugi" w:hAnsi="Gadugi" w:cs="Arial"/>
                <w:color w:val="000000"/>
                <w:sz w:val="18"/>
                <w:szCs w:val="18"/>
              </w:rPr>
              <w:t xml:space="preserve"> </w:t>
            </w:r>
            <w:r w:rsidRPr="003731FE">
              <w:rPr>
                <w:rFonts w:ascii="Gadugi" w:hAnsi="Gadugi" w:cs="Arial"/>
                <w:color w:val="000000"/>
                <w:sz w:val="18"/>
                <w:szCs w:val="18"/>
              </w:rPr>
              <w:t>Ministry of Family and Social Services</w:t>
            </w:r>
            <w:r w:rsidR="00EC662E">
              <w:rPr>
                <w:rFonts w:ascii="Gadugi" w:hAnsi="Gadugi" w:cs="Arial"/>
                <w:color w:val="000000"/>
                <w:sz w:val="18"/>
                <w:szCs w:val="18"/>
              </w:rPr>
              <w:t xml:space="preserve">: </w:t>
            </w:r>
            <w:r w:rsidR="00EC662E" w:rsidRPr="00EC662E">
              <w:rPr>
                <w:rFonts w:ascii="Gadugi" w:hAnsi="Gadugi" w:cs="Arial"/>
                <w:color w:val="000000"/>
                <w:sz w:val="18"/>
                <w:szCs w:val="18"/>
              </w:rPr>
              <w:t>general directorate on the status of women</w:t>
            </w:r>
            <w:r w:rsidR="00EC662E">
              <w:rPr>
                <w:rFonts w:ascii="Gadugi" w:hAnsi="Gadugi" w:cs="Arial"/>
                <w:color w:val="000000"/>
                <w:sz w:val="18"/>
                <w:szCs w:val="18"/>
              </w:rPr>
              <w:t xml:space="preserve"> (KSGM) and </w:t>
            </w:r>
            <w:r w:rsidR="00EC662E" w:rsidRPr="00EC662E">
              <w:rPr>
                <w:rFonts w:ascii="Gadugi" w:hAnsi="Gadugi" w:cs="Arial"/>
                <w:color w:val="000000"/>
                <w:sz w:val="18"/>
                <w:szCs w:val="18"/>
              </w:rPr>
              <w:t>General Directorate of Family and Social Research (ASAGEM)</w:t>
            </w:r>
            <w:r w:rsidR="00EC662E">
              <w:rPr>
                <w:rFonts w:ascii="Gadugi" w:hAnsi="Gadugi" w:cs="Arial"/>
                <w:color w:val="000000"/>
                <w:sz w:val="18"/>
                <w:szCs w:val="18"/>
              </w:rPr>
              <w:t xml:space="preserve"> </w:t>
            </w:r>
          </w:p>
          <w:p w14:paraId="46D12AC0" w14:textId="77777777" w:rsidR="004F6BDA" w:rsidRPr="004F6BDA" w:rsidRDefault="004F6BDA" w:rsidP="004F6BDA">
            <w:pPr>
              <w:spacing w:after="0"/>
              <w:rPr>
                <w:rFonts w:ascii="Gadugi" w:hAnsi="Gadugi" w:cs="Arial"/>
                <w:color w:val="000000"/>
                <w:sz w:val="18"/>
                <w:szCs w:val="18"/>
              </w:rPr>
            </w:pPr>
            <w:r w:rsidRPr="004F6BDA">
              <w:rPr>
                <w:rFonts w:ascii="Gadugi" w:hAnsi="Gadugi" w:cs="Arial"/>
                <w:color w:val="000000"/>
                <w:sz w:val="18"/>
                <w:szCs w:val="18"/>
              </w:rPr>
              <w:lastRenderedPageBreak/>
              <w:t>The duties of the General Directorate of KSGM are as follows:</w:t>
            </w:r>
          </w:p>
          <w:p w14:paraId="6161EA94" w14:textId="77777777" w:rsidR="004F6BDA" w:rsidRPr="004F6BDA" w:rsidRDefault="004F6BDA" w:rsidP="004F6BDA">
            <w:pPr>
              <w:spacing w:after="0"/>
              <w:rPr>
                <w:rFonts w:ascii="Gadugi" w:hAnsi="Gadugi" w:cs="Arial"/>
                <w:color w:val="000000"/>
                <w:sz w:val="18"/>
                <w:szCs w:val="18"/>
              </w:rPr>
            </w:pPr>
            <w:r w:rsidRPr="004F6BDA">
              <w:rPr>
                <w:rFonts w:ascii="Gadugi" w:hAnsi="Gadugi" w:cs="Arial"/>
                <w:color w:val="000000"/>
                <w:sz w:val="18"/>
                <w:szCs w:val="18"/>
              </w:rPr>
              <w:t>a) To carry out and coordinate the protective, preventive, educational, developing, guidance and rehabilitative social service activities of the Ministry for women.</w:t>
            </w:r>
          </w:p>
          <w:p w14:paraId="04712003" w14:textId="77777777" w:rsidR="004F6BDA" w:rsidRPr="004F6BDA" w:rsidRDefault="004F6BDA" w:rsidP="004F6BDA">
            <w:pPr>
              <w:spacing w:after="0"/>
              <w:rPr>
                <w:rFonts w:ascii="Gadugi" w:hAnsi="Gadugi" w:cs="Arial"/>
                <w:color w:val="000000"/>
                <w:sz w:val="18"/>
                <w:szCs w:val="18"/>
              </w:rPr>
            </w:pPr>
            <w:r w:rsidRPr="004F6BDA">
              <w:rPr>
                <w:rFonts w:ascii="Gadugi" w:hAnsi="Gadugi" w:cs="Arial"/>
                <w:color w:val="000000"/>
                <w:sz w:val="18"/>
                <w:szCs w:val="18"/>
              </w:rPr>
              <w:t>b) National policy for the prevention of discrimination against women, the protection and development of women's human rights and social status, and the empowerment of women in all areas of social life.</w:t>
            </w:r>
          </w:p>
          <w:p w14:paraId="02E5CA51" w14:textId="77777777" w:rsidR="004F6BDA" w:rsidRPr="004F6BDA" w:rsidRDefault="004F6BDA" w:rsidP="004F6BDA">
            <w:pPr>
              <w:spacing w:after="0"/>
              <w:rPr>
                <w:rFonts w:ascii="Gadugi" w:hAnsi="Gadugi" w:cs="Arial"/>
                <w:color w:val="000000"/>
                <w:sz w:val="18"/>
                <w:szCs w:val="18"/>
              </w:rPr>
            </w:pPr>
            <w:r w:rsidRPr="004F6BDA">
              <w:rPr>
                <w:rFonts w:ascii="Gadugi" w:hAnsi="Gadugi" w:cs="Arial"/>
                <w:color w:val="000000"/>
                <w:sz w:val="18"/>
                <w:szCs w:val="18"/>
              </w:rPr>
              <w:t>and to coordinate the work of determining the strategies, to implement the determined policies and strategies, to monitor and evaluate their implementation.</w:t>
            </w:r>
          </w:p>
          <w:p w14:paraId="448F33E2" w14:textId="77777777" w:rsidR="004F6BDA" w:rsidRPr="004F6BDA" w:rsidRDefault="004F6BDA" w:rsidP="004F6BDA">
            <w:pPr>
              <w:spacing w:after="0"/>
              <w:rPr>
                <w:rFonts w:ascii="Gadugi" w:hAnsi="Gadugi" w:cs="Arial"/>
                <w:color w:val="000000"/>
                <w:sz w:val="18"/>
                <w:szCs w:val="18"/>
              </w:rPr>
            </w:pPr>
            <w:r w:rsidRPr="004F6BDA">
              <w:rPr>
                <w:rFonts w:ascii="Gadugi" w:hAnsi="Gadugi" w:cs="Arial"/>
                <w:color w:val="000000"/>
                <w:sz w:val="18"/>
                <w:szCs w:val="18"/>
              </w:rPr>
              <w:t>c) To determine the principles, procedures and standards regarding the social services carried out for women by public institutions and organizations, voluntary organizations and real and legal persons, and to ensure that they are complied with.</w:t>
            </w:r>
          </w:p>
          <w:p w14:paraId="44C63042" w14:textId="77777777" w:rsidR="004F6BDA" w:rsidRPr="004F6BDA" w:rsidRDefault="004F6BDA" w:rsidP="004F6BDA">
            <w:pPr>
              <w:spacing w:after="0"/>
              <w:rPr>
                <w:rFonts w:ascii="Gadugi" w:hAnsi="Gadugi" w:cs="Arial"/>
                <w:color w:val="000000"/>
                <w:sz w:val="18"/>
                <w:szCs w:val="18"/>
              </w:rPr>
            </w:pPr>
            <w:r w:rsidRPr="004F6BDA">
              <w:rPr>
                <w:rFonts w:ascii="Gadugi" w:hAnsi="Gadugi" w:cs="Arial"/>
                <w:color w:val="000000"/>
                <w:sz w:val="18"/>
                <w:szCs w:val="18"/>
              </w:rPr>
              <w:t>ç) To carry out activities and projects in order to prevent all kinds of discrimination against women and to develop women's human rights, and to support the studies in this field.</w:t>
            </w:r>
          </w:p>
          <w:p w14:paraId="02362594" w14:textId="77777777" w:rsidR="004F6BDA" w:rsidRPr="004F6BDA" w:rsidRDefault="004F6BDA" w:rsidP="004F6BDA">
            <w:pPr>
              <w:spacing w:after="0"/>
              <w:rPr>
                <w:rFonts w:ascii="Gadugi" w:hAnsi="Gadugi" w:cs="Arial"/>
                <w:color w:val="000000"/>
                <w:sz w:val="18"/>
                <w:szCs w:val="18"/>
              </w:rPr>
            </w:pPr>
            <w:r w:rsidRPr="004F6BDA">
              <w:rPr>
                <w:rFonts w:ascii="Gadugi" w:hAnsi="Gadugi" w:cs="Arial"/>
                <w:color w:val="000000"/>
                <w:sz w:val="18"/>
                <w:szCs w:val="18"/>
              </w:rPr>
              <w:lastRenderedPageBreak/>
              <w:t>d) To increase social awareness by informing and enlightening the public about the human rights of women.</w:t>
            </w:r>
          </w:p>
          <w:p w14:paraId="724C4AD2" w14:textId="77777777" w:rsidR="004F6BDA" w:rsidRPr="004F6BDA" w:rsidRDefault="004F6BDA" w:rsidP="004F6BDA">
            <w:pPr>
              <w:spacing w:after="0"/>
              <w:rPr>
                <w:rFonts w:ascii="Gadugi" w:hAnsi="Gadugi" w:cs="Arial"/>
                <w:color w:val="000000"/>
                <w:sz w:val="18"/>
                <w:szCs w:val="18"/>
              </w:rPr>
            </w:pPr>
            <w:r w:rsidRPr="004F6BDA">
              <w:rPr>
                <w:rFonts w:ascii="Gadugi" w:hAnsi="Gadugi" w:cs="Arial"/>
                <w:color w:val="000000"/>
                <w:sz w:val="18"/>
                <w:szCs w:val="18"/>
              </w:rPr>
              <w:t>e) To work to prevent all kinds of violence, harassment and abuse against women, to support the solution of women's problems arising from family and social life.</w:t>
            </w:r>
          </w:p>
          <w:p w14:paraId="73DF52FF" w14:textId="77777777" w:rsidR="004F6BDA" w:rsidRPr="004F6BDA" w:rsidRDefault="004F6BDA" w:rsidP="004F6BDA">
            <w:pPr>
              <w:spacing w:after="0"/>
              <w:rPr>
                <w:rFonts w:ascii="Gadugi" w:hAnsi="Gadugi" w:cs="Arial"/>
                <w:color w:val="000000"/>
                <w:sz w:val="18"/>
                <w:szCs w:val="18"/>
              </w:rPr>
            </w:pPr>
            <w:r w:rsidRPr="004F6BDA">
              <w:rPr>
                <w:rFonts w:ascii="Gadugi" w:hAnsi="Gadugi" w:cs="Arial"/>
                <w:color w:val="000000"/>
                <w:sz w:val="18"/>
                <w:szCs w:val="18"/>
              </w:rPr>
              <w:t>f) To carry out activities that will ensure the advancement of women and increase their participation in decision-making mechanisms in all fields, especially in health, education, culture, work and social security.</w:t>
            </w:r>
          </w:p>
          <w:p w14:paraId="59800961" w14:textId="77777777" w:rsidR="004F6BDA" w:rsidRPr="004F6BDA" w:rsidRDefault="004F6BDA" w:rsidP="004F6BDA">
            <w:pPr>
              <w:spacing w:after="0"/>
              <w:rPr>
                <w:rFonts w:ascii="Gadugi" w:hAnsi="Gadugi" w:cs="Arial"/>
                <w:color w:val="000000"/>
                <w:sz w:val="18"/>
                <w:szCs w:val="18"/>
              </w:rPr>
            </w:pPr>
            <w:r w:rsidRPr="004F6BDA">
              <w:rPr>
                <w:rFonts w:ascii="Gadugi" w:hAnsi="Gadugi" w:cs="Arial"/>
                <w:color w:val="000000"/>
                <w:sz w:val="18"/>
                <w:szCs w:val="18"/>
              </w:rPr>
              <w:t>g) To organize scientific events at national and international level, to prepare publications that enlighten the society, to carry out educational activities and projects, to organize national and international congresses, seminars, councils and similar activities.</w:t>
            </w:r>
          </w:p>
          <w:p w14:paraId="1FF4BB1D" w14:textId="77777777" w:rsidR="004F6BDA" w:rsidRPr="004F6BDA" w:rsidRDefault="004F6BDA" w:rsidP="004F6BDA">
            <w:pPr>
              <w:spacing w:after="0"/>
              <w:rPr>
                <w:rFonts w:ascii="Gadugi" w:hAnsi="Gadugi" w:cs="Arial"/>
                <w:color w:val="000000"/>
                <w:sz w:val="18"/>
                <w:szCs w:val="18"/>
              </w:rPr>
            </w:pPr>
            <w:r w:rsidRPr="004F6BDA">
              <w:rPr>
                <w:rFonts w:ascii="Gadugi" w:hAnsi="Gadugi" w:cs="Arial"/>
                <w:color w:val="000000"/>
                <w:sz w:val="18"/>
                <w:szCs w:val="18"/>
              </w:rPr>
              <w:t>organize events.</w:t>
            </w:r>
          </w:p>
          <w:p w14:paraId="0ABAF818" w14:textId="77777777" w:rsidR="004F6BDA" w:rsidRPr="004F6BDA" w:rsidRDefault="004F6BDA" w:rsidP="004F6BDA">
            <w:pPr>
              <w:spacing w:after="0"/>
              <w:rPr>
                <w:rFonts w:ascii="Gadugi" w:hAnsi="Gadugi" w:cs="Arial"/>
                <w:color w:val="000000"/>
                <w:sz w:val="18"/>
                <w:szCs w:val="18"/>
              </w:rPr>
            </w:pPr>
            <w:r w:rsidRPr="004F6BDA">
              <w:rPr>
                <w:rFonts w:ascii="Calibri" w:hAnsi="Calibri" w:cs="Calibri"/>
                <w:color w:val="000000"/>
                <w:sz w:val="18"/>
                <w:szCs w:val="18"/>
              </w:rPr>
              <w:t>ğ</w:t>
            </w:r>
            <w:r w:rsidRPr="004F6BDA">
              <w:rPr>
                <w:rFonts w:ascii="Gadugi" w:hAnsi="Gadugi" w:cs="Arial"/>
                <w:color w:val="000000"/>
                <w:sz w:val="18"/>
                <w:szCs w:val="18"/>
              </w:rPr>
              <w:t>) Ensuring cooperation and coordination between public institutions and organizations, universities, local governments, social foundations, associations and other non-governmental organizations and the private sector, joint projects</w:t>
            </w:r>
          </w:p>
          <w:p w14:paraId="41CC58CE" w14:textId="77777777" w:rsidR="004F6BDA" w:rsidRPr="004F6BDA" w:rsidRDefault="004F6BDA" w:rsidP="004F6BDA">
            <w:pPr>
              <w:spacing w:after="0"/>
              <w:rPr>
                <w:rFonts w:ascii="Gadugi" w:hAnsi="Gadugi" w:cs="Arial"/>
                <w:color w:val="000000"/>
                <w:sz w:val="18"/>
                <w:szCs w:val="18"/>
              </w:rPr>
            </w:pPr>
            <w:r w:rsidRPr="004F6BDA">
              <w:rPr>
                <w:rFonts w:ascii="Gadugi" w:hAnsi="Gadugi" w:cs="Arial"/>
                <w:color w:val="000000"/>
                <w:sz w:val="18"/>
                <w:szCs w:val="18"/>
              </w:rPr>
              <w:t>prepare and implement.</w:t>
            </w:r>
          </w:p>
          <w:p w14:paraId="5777B77E" w14:textId="77777777" w:rsidR="004F6BDA" w:rsidRPr="004F6BDA" w:rsidRDefault="004F6BDA" w:rsidP="004F6BDA">
            <w:pPr>
              <w:spacing w:after="0"/>
              <w:rPr>
                <w:rFonts w:ascii="Gadugi" w:hAnsi="Gadugi" w:cs="Arial"/>
                <w:color w:val="000000"/>
                <w:sz w:val="18"/>
                <w:szCs w:val="18"/>
              </w:rPr>
            </w:pPr>
            <w:r w:rsidRPr="004F6BDA">
              <w:rPr>
                <w:rFonts w:ascii="Gadugi" w:hAnsi="Gadugi" w:cs="Arial"/>
                <w:color w:val="000000"/>
                <w:sz w:val="18"/>
                <w:szCs w:val="18"/>
              </w:rPr>
              <w:lastRenderedPageBreak/>
              <w:t>h) To cooperate with international organizations, to develop and carry out projects, to participate in studies and activities to be carried out; national conventions and resolutions to which our country is a party.</w:t>
            </w:r>
          </w:p>
          <w:p w14:paraId="26C742C1" w14:textId="77777777" w:rsidR="004F6BDA" w:rsidRPr="004F6BDA" w:rsidRDefault="004F6BDA" w:rsidP="004F6BDA">
            <w:pPr>
              <w:spacing w:after="0"/>
              <w:rPr>
                <w:rFonts w:ascii="Gadugi" w:hAnsi="Gadugi" w:cs="Arial"/>
                <w:color w:val="000000"/>
                <w:sz w:val="18"/>
                <w:szCs w:val="18"/>
              </w:rPr>
            </w:pPr>
            <w:r w:rsidRPr="004F6BDA">
              <w:rPr>
                <w:rFonts w:ascii="Gadugi" w:hAnsi="Gadugi" w:cs="Arial"/>
                <w:color w:val="000000"/>
                <w:sz w:val="18"/>
                <w:szCs w:val="18"/>
              </w:rPr>
              <w:t>monitor and evaluate its implementation.</w:t>
            </w:r>
          </w:p>
          <w:p w14:paraId="4558A1C2" w14:textId="77777777" w:rsidR="004F6BDA" w:rsidRPr="004F6BDA" w:rsidRDefault="004F6BDA" w:rsidP="004F6BDA">
            <w:pPr>
              <w:spacing w:after="0"/>
              <w:rPr>
                <w:rFonts w:ascii="Gadugi" w:hAnsi="Gadugi" w:cs="Arial"/>
                <w:color w:val="000000"/>
                <w:sz w:val="18"/>
                <w:szCs w:val="18"/>
              </w:rPr>
            </w:pPr>
            <w:r w:rsidRPr="004F6BDA">
              <w:rPr>
                <w:rFonts w:ascii="Gadugi" w:hAnsi="Gadugi" w:cs="Arial"/>
                <w:color w:val="000000"/>
                <w:sz w:val="18"/>
                <w:szCs w:val="18"/>
              </w:rPr>
              <w:t>ı) Evaluating the information obtained in the fields of examination and research and applying them to the institution</w:t>
            </w:r>
          </w:p>
          <w:p w14:paraId="7442596E" w14:textId="77777777" w:rsidR="004F6BDA" w:rsidRPr="004F6BDA" w:rsidRDefault="004F6BDA" w:rsidP="004F6BDA">
            <w:pPr>
              <w:spacing w:after="0"/>
              <w:rPr>
                <w:rFonts w:ascii="Gadugi" w:hAnsi="Gadugi" w:cs="Arial"/>
                <w:color w:val="000000"/>
                <w:sz w:val="18"/>
                <w:szCs w:val="18"/>
              </w:rPr>
            </w:pPr>
            <w:r w:rsidRPr="004F6BDA">
              <w:rPr>
                <w:rFonts w:ascii="Gadugi" w:hAnsi="Gadugi" w:cs="Arial"/>
                <w:color w:val="000000"/>
                <w:sz w:val="18"/>
                <w:szCs w:val="18"/>
              </w:rPr>
              <w:t>and to ensure the development of services and the creation of new service models by transferring them to organizations.</w:t>
            </w:r>
          </w:p>
          <w:p w14:paraId="306DB584" w14:textId="77777777" w:rsidR="004F6BDA" w:rsidRPr="004F6BDA" w:rsidRDefault="004F6BDA" w:rsidP="004F6BDA">
            <w:pPr>
              <w:spacing w:after="0"/>
              <w:rPr>
                <w:rFonts w:ascii="Gadugi" w:hAnsi="Gadugi" w:cs="Arial"/>
                <w:color w:val="000000"/>
                <w:sz w:val="18"/>
                <w:szCs w:val="18"/>
              </w:rPr>
            </w:pPr>
            <w:r w:rsidRPr="004F6BDA">
              <w:rPr>
                <w:rFonts w:ascii="Gadugi" w:hAnsi="Gadugi" w:cs="Arial"/>
                <w:color w:val="000000"/>
                <w:sz w:val="18"/>
                <w:szCs w:val="18"/>
              </w:rPr>
              <w:t>i) To monitor the legislation and its implementation regarding the subjects within its scope of duty, and to contribute to the legislation renewal studies carried out in this regard.</w:t>
            </w:r>
          </w:p>
          <w:p w14:paraId="7BD959CC" w14:textId="77777777" w:rsidR="004F6BDA" w:rsidRPr="004F6BDA" w:rsidRDefault="004F6BDA" w:rsidP="004F6BDA">
            <w:pPr>
              <w:spacing w:after="0"/>
              <w:rPr>
                <w:rFonts w:ascii="Gadugi" w:hAnsi="Gadugi" w:cs="Arial"/>
                <w:color w:val="000000"/>
                <w:sz w:val="18"/>
                <w:szCs w:val="18"/>
              </w:rPr>
            </w:pPr>
            <w:r w:rsidRPr="004F6BDA">
              <w:rPr>
                <w:rFonts w:ascii="Gadugi" w:hAnsi="Gadugi" w:cs="Arial"/>
                <w:color w:val="000000"/>
                <w:sz w:val="18"/>
                <w:szCs w:val="18"/>
              </w:rPr>
              <w:t>j) To monitor, update and evaluate the information regarding the problems related to the area of responsibility and the social work activities carried out through the database.</w:t>
            </w:r>
          </w:p>
          <w:p w14:paraId="5C56E6F0" w14:textId="77777777" w:rsidR="004F6BDA" w:rsidRPr="004F6BDA" w:rsidRDefault="004F6BDA" w:rsidP="004F6BDA">
            <w:pPr>
              <w:spacing w:after="0"/>
              <w:rPr>
                <w:rFonts w:ascii="Gadugi" w:hAnsi="Gadugi" w:cs="Arial"/>
                <w:color w:val="000000"/>
                <w:sz w:val="18"/>
                <w:szCs w:val="18"/>
              </w:rPr>
            </w:pPr>
            <w:r w:rsidRPr="004F6BDA">
              <w:rPr>
                <w:rFonts w:ascii="Gadugi" w:hAnsi="Gadugi" w:cs="Arial"/>
                <w:color w:val="000000"/>
                <w:sz w:val="18"/>
                <w:szCs w:val="18"/>
              </w:rPr>
              <w:t xml:space="preserve">k) To carry out the secretariat works of the national follow-up and advisory boards, which will be composed of representatives of the Ministry, other ministries, </w:t>
            </w:r>
            <w:r w:rsidRPr="004F6BDA">
              <w:rPr>
                <w:rFonts w:ascii="Gadugi" w:hAnsi="Gadugi" w:cs="Arial"/>
                <w:color w:val="000000"/>
                <w:sz w:val="18"/>
                <w:szCs w:val="18"/>
              </w:rPr>
              <w:lastRenderedPageBreak/>
              <w:t>public institutions and organizations, non-governmental organizations, and experts on the subject, in accordance with the international agreements to which our country is a party, on issues related to women's rights.</w:t>
            </w:r>
          </w:p>
          <w:p w14:paraId="0CE65A89" w14:textId="77777777" w:rsidR="004F6BDA" w:rsidRPr="004F6BDA" w:rsidRDefault="004F6BDA" w:rsidP="004F6BDA">
            <w:pPr>
              <w:spacing w:after="0"/>
              <w:rPr>
                <w:rFonts w:ascii="Gadugi" w:hAnsi="Gadugi" w:cs="Arial"/>
                <w:color w:val="000000"/>
                <w:sz w:val="18"/>
                <w:szCs w:val="18"/>
              </w:rPr>
            </w:pPr>
            <w:r w:rsidRPr="004F6BDA">
              <w:rPr>
                <w:rFonts w:ascii="Gadugi" w:hAnsi="Gadugi" w:cs="Arial"/>
                <w:color w:val="000000"/>
                <w:sz w:val="18"/>
                <w:szCs w:val="18"/>
              </w:rPr>
              <w:t>l) To perform similar duties assigned by the Minister.</w:t>
            </w:r>
          </w:p>
          <w:p w14:paraId="1AE642E7" w14:textId="0EA14A03" w:rsidR="00EC662E" w:rsidRDefault="00EC662E" w:rsidP="00F10D4C">
            <w:pPr>
              <w:spacing w:after="0"/>
              <w:rPr>
                <w:rFonts w:ascii="Gadugi" w:hAnsi="Gadugi" w:cs="Arial"/>
                <w:color w:val="000000"/>
                <w:sz w:val="18"/>
                <w:szCs w:val="18"/>
              </w:rPr>
            </w:pPr>
          </w:p>
          <w:p w14:paraId="5CA105C1" w14:textId="2AF4BA5B" w:rsidR="00EC662E" w:rsidRDefault="00EC662E" w:rsidP="00F10D4C">
            <w:pPr>
              <w:spacing w:after="0"/>
              <w:rPr>
                <w:rFonts w:ascii="Gadugi" w:hAnsi="Gadugi" w:cs="Arial"/>
                <w:color w:val="000000"/>
                <w:sz w:val="18"/>
                <w:szCs w:val="18"/>
              </w:rPr>
            </w:pPr>
            <w:r>
              <w:rPr>
                <w:rFonts w:ascii="Gadugi" w:hAnsi="Gadugi" w:cs="Arial"/>
                <w:color w:val="000000"/>
                <w:sz w:val="18"/>
                <w:szCs w:val="18"/>
              </w:rPr>
              <w:t>MoNA</w:t>
            </w:r>
          </w:p>
          <w:p w14:paraId="099DF44D" w14:textId="0BB1ED24" w:rsidR="00EC662E" w:rsidRDefault="00EC662E" w:rsidP="00F10D4C">
            <w:pPr>
              <w:spacing w:after="0"/>
              <w:rPr>
                <w:rFonts w:ascii="Gadugi" w:hAnsi="Gadugi" w:cs="Arial"/>
                <w:color w:val="000000"/>
                <w:sz w:val="18"/>
                <w:szCs w:val="18"/>
              </w:rPr>
            </w:pPr>
          </w:p>
          <w:p w14:paraId="43E33646" w14:textId="6A772530" w:rsidR="00EC662E" w:rsidRDefault="00EC662E" w:rsidP="00F10D4C">
            <w:pPr>
              <w:spacing w:after="0"/>
              <w:rPr>
                <w:rFonts w:ascii="Gadugi" w:hAnsi="Gadugi" w:cs="Arial"/>
                <w:color w:val="000000"/>
                <w:sz w:val="18"/>
                <w:szCs w:val="18"/>
              </w:rPr>
            </w:pPr>
            <w:r>
              <w:rPr>
                <w:rFonts w:ascii="Gadugi" w:hAnsi="Gadugi" w:cs="Arial"/>
                <w:color w:val="000000"/>
                <w:sz w:val="18"/>
                <w:szCs w:val="18"/>
              </w:rPr>
              <w:t>Development Plans</w:t>
            </w:r>
          </w:p>
          <w:p w14:paraId="6D1E7468" w14:textId="77777777" w:rsidR="00EC662E" w:rsidRPr="00345174" w:rsidRDefault="00EC662E" w:rsidP="00F10D4C">
            <w:pPr>
              <w:spacing w:after="0"/>
              <w:rPr>
                <w:rFonts w:ascii="Gadugi" w:hAnsi="Gadugi" w:cs="Arial"/>
                <w:color w:val="000000"/>
                <w:sz w:val="18"/>
                <w:szCs w:val="18"/>
              </w:rPr>
            </w:pPr>
          </w:p>
          <w:p w14:paraId="254EEDD1" w14:textId="514B1276" w:rsidR="00F10D4C" w:rsidRDefault="00EC662E" w:rsidP="00F10D4C">
            <w:pPr>
              <w:pStyle w:val="Cell"/>
              <w:rPr>
                <w:rFonts w:ascii="Gadugi" w:hAnsi="Gadugi"/>
              </w:rPr>
            </w:pPr>
            <w:r w:rsidRPr="00EC662E">
              <w:rPr>
                <w:rFonts w:ascii="Gadugi" w:hAnsi="Gadugi"/>
              </w:rPr>
              <w:t>the Ministry of Labor and Social Security</w:t>
            </w:r>
            <w:r>
              <w:rPr>
                <w:rFonts w:ascii="Gadugi" w:hAnsi="Gadugi"/>
              </w:rPr>
              <w:t xml:space="preserve"> </w:t>
            </w:r>
          </w:p>
          <w:p w14:paraId="67F6CE00" w14:textId="77777777" w:rsidR="00EC662E" w:rsidRDefault="00EC662E" w:rsidP="00F10D4C">
            <w:pPr>
              <w:pStyle w:val="Cell"/>
              <w:rPr>
                <w:rFonts w:ascii="Gadugi" w:hAnsi="Gadugi"/>
              </w:rPr>
            </w:pPr>
          </w:p>
          <w:p w14:paraId="5F23A59D" w14:textId="481011F5" w:rsidR="00EC662E" w:rsidRDefault="00EC662E" w:rsidP="00F10D4C">
            <w:pPr>
              <w:pStyle w:val="Cell"/>
              <w:rPr>
                <w:rFonts w:ascii="Gadugi" w:hAnsi="Gadugi"/>
              </w:rPr>
            </w:pPr>
            <w:r w:rsidRPr="00EC662E">
              <w:rPr>
                <w:rFonts w:ascii="Gadugi" w:hAnsi="Gadugi"/>
              </w:rPr>
              <w:t>Social Services and Child Protection Agency</w:t>
            </w:r>
            <w:r>
              <w:rPr>
                <w:rFonts w:ascii="Gadugi" w:hAnsi="Gadugi"/>
              </w:rPr>
              <w:t xml:space="preserve"> </w:t>
            </w:r>
          </w:p>
          <w:p w14:paraId="7CFFA9B5" w14:textId="77777777" w:rsidR="00EC662E" w:rsidRDefault="00EC662E" w:rsidP="00F10D4C">
            <w:pPr>
              <w:pStyle w:val="Cell"/>
              <w:rPr>
                <w:rFonts w:ascii="Gadugi" w:hAnsi="Gadugi"/>
              </w:rPr>
            </w:pPr>
          </w:p>
          <w:p w14:paraId="421DEF96" w14:textId="2B8DBCB8" w:rsidR="00EC662E" w:rsidRDefault="00EC662E" w:rsidP="00F10D4C">
            <w:pPr>
              <w:pStyle w:val="Cell"/>
              <w:rPr>
                <w:rFonts w:ascii="Gadugi" w:hAnsi="Gadugi"/>
              </w:rPr>
            </w:pPr>
            <w:r w:rsidRPr="00EC662E">
              <w:rPr>
                <w:rFonts w:ascii="Gadugi" w:hAnsi="Gadugi"/>
              </w:rPr>
              <w:t>Higher Education Credit and Hostels Institution (YURTKUR)</w:t>
            </w:r>
            <w:r>
              <w:rPr>
                <w:rFonts w:ascii="Gadugi" w:hAnsi="Gadugi"/>
              </w:rPr>
              <w:t xml:space="preserve"> </w:t>
            </w:r>
          </w:p>
          <w:p w14:paraId="0B8E2035" w14:textId="77777777" w:rsidR="00EC662E" w:rsidRDefault="00EC662E" w:rsidP="00F10D4C">
            <w:pPr>
              <w:pStyle w:val="Cell"/>
              <w:rPr>
                <w:rFonts w:ascii="Gadugi" w:hAnsi="Gadugi"/>
              </w:rPr>
            </w:pPr>
          </w:p>
          <w:p w14:paraId="6D992A53" w14:textId="778DBB14" w:rsidR="00EC662E" w:rsidRDefault="00EC662E" w:rsidP="00F10D4C">
            <w:pPr>
              <w:pStyle w:val="Cell"/>
              <w:rPr>
                <w:rFonts w:ascii="Gadugi" w:hAnsi="Gadugi"/>
              </w:rPr>
            </w:pPr>
            <w:r w:rsidRPr="00EC662E">
              <w:rPr>
                <w:rFonts w:ascii="Gadugi" w:hAnsi="Gadugi"/>
              </w:rPr>
              <w:t>General Directorate of Foundations</w:t>
            </w:r>
            <w:r>
              <w:rPr>
                <w:rFonts w:ascii="Gadugi" w:hAnsi="Gadugi"/>
              </w:rPr>
              <w:t xml:space="preserve"> </w:t>
            </w:r>
          </w:p>
          <w:p w14:paraId="2F78D330" w14:textId="77777777" w:rsidR="00EC662E" w:rsidRDefault="00EC662E" w:rsidP="00F10D4C">
            <w:pPr>
              <w:pStyle w:val="Cell"/>
              <w:rPr>
                <w:rFonts w:ascii="Gadugi" w:hAnsi="Gadugi"/>
              </w:rPr>
            </w:pPr>
          </w:p>
          <w:p w14:paraId="6D18D948" w14:textId="799D8184" w:rsidR="00EC662E" w:rsidRPr="00345174" w:rsidRDefault="00EC662E" w:rsidP="00F10D4C">
            <w:pPr>
              <w:pStyle w:val="Cell"/>
              <w:rPr>
                <w:rFonts w:ascii="Gadugi" w:hAnsi="Gadugi"/>
              </w:rPr>
            </w:pPr>
            <w:r>
              <w:rPr>
                <w:rFonts w:ascii="Gadugi" w:hAnsi="Gadugi"/>
              </w:rPr>
              <w:t>S</w:t>
            </w:r>
            <w:r w:rsidRPr="00EC662E">
              <w:rPr>
                <w:rFonts w:ascii="Gadugi" w:hAnsi="Gadugi"/>
              </w:rPr>
              <w:t>ocial security institution</w:t>
            </w:r>
            <w:r>
              <w:rPr>
                <w:rFonts w:ascii="Gadugi" w:hAnsi="Gadugi"/>
              </w:rPr>
              <w:t xml:space="preserve"> </w:t>
            </w:r>
          </w:p>
        </w:tc>
      </w:tr>
      <w:tr w:rsidR="00F10D4C" w14:paraId="462AD9A6" w14:textId="77777777" w:rsidTr="001B0FF5">
        <w:tc>
          <w:tcPr>
            <w:tcW w:w="225" w:type="pct"/>
          </w:tcPr>
          <w:p w14:paraId="5C49D47E" w14:textId="3D771D93" w:rsidR="00F10D4C" w:rsidRPr="008375EF" w:rsidRDefault="00F10D4C" w:rsidP="00F10D4C">
            <w:pPr>
              <w:spacing w:after="0"/>
              <w:rPr>
                <w:rFonts w:ascii="Gadugi" w:hAnsi="Gadugi" w:cs="Arial"/>
                <w:bCs/>
                <w:color w:val="000000"/>
                <w:sz w:val="18"/>
                <w:szCs w:val="18"/>
              </w:rPr>
            </w:pPr>
            <w:r w:rsidRPr="008375EF">
              <w:rPr>
                <w:rFonts w:ascii="Gadugi" w:hAnsi="Gadugi" w:cs="Arial"/>
                <w:bCs/>
                <w:color w:val="000000"/>
                <w:sz w:val="18"/>
                <w:szCs w:val="18"/>
              </w:rPr>
              <w:lastRenderedPageBreak/>
              <w:t>2.2.7.</w:t>
            </w:r>
          </w:p>
        </w:tc>
        <w:tc>
          <w:tcPr>
            <w:tcW w:w="2943" w:type="pct"/>
            <w:gridSpan w:val="2"/>
            <w:shd w:val="clear" w:color="auto" w:fill="auto"/>
          </w:tcPr>
          <w:p w14:paraId="1769DA37" w14:textId="77777777" w:rsidR="00F10D4C" w:rsidRPr="0026112B" w:rsidRDefault="00F10D4C" w:rsidP="00F10D4C">
            <w:pPr>
              <w:spacing w:after="0"/>
              <w:rPr>
                <w:rFonts w:ascii="Gadugi" w:hAnsi="Gadugi" w:cs="Arial"/>
                <w:b/>
                <w:bCs/>
                <w:color w:val="000000"/>
                <w:sz w:val="18"/>
                <w:szCs w:val="18"/>
              </w:rPr>
            </w:pPr>
            <w:r w:rsidRPr="00345174">
              <w:rPr>
                <w:rFonts w:ascii="Gadugi" w:hAnsi="Gadugi" w:cs="Arial"/>
                <w:b/>
                <w:bCs/>
                <w:color w:val="000000"/>
                <w:sz w:val="18"/>
                <w:szCs w:val="18"/>
              </w:rPr>
              <w:t>Does the Government financially support measures for strengthening capacity of non</w:t>
            </w:r>
            <w:r w:rsidRPr="00345174">
              <w:rPr>
                <w:rFonts w:ascii="Gadugi" w:hAnsi="Gadugi" w:cs="Arial"/>
                <w:b/>
                <w:bCs/>
                <w:color w:val="000000"/>
                <w:sz w:val="18"/>
                <w:szCs w:val="18"/>
              </w:rPr>
              <w:noBreakHyphen/>
              <w:t>government organisations, networks and actions dealing with women’s entrepreneurship development?</w:t>
            </w:r>
          </w:p>
        </w:tc>
        <w:tc>
          <w:tcPr>
            <w:tcW w:w="942" w:type="pct"/>
            <w:shd w:val="clear" w:color="auto" w:fill="auto"/>
          </w:tcPr>
          <w:p w14:paraId="41FDE139" w14:textId="45B4EB83" w:rsidR="00F10D4C" w:rsidRPr="00E92693" w:rsidRDefault="00F10D4C" w:rsidP="00F10D4C">
            <w:pPr>
              <w:pStyle w:val="Cell"/>
              <w:rPr>
                <w:rFonts w:ascii="Gadugi" w:hAnsi="Gadugi"/>
              </w:rPr>
            </w:pPr>
            <w:r w:rsidRPr="00E92693">
              <w:rPr>
                <w:rFonts w:ascii="Gadugi" w:hAnsi="Gadugi"/>
              </w:rPr>
              <w:t xml:space="preserve">Yes [ </w:t>
            </w:r>
            <w:r>
              <w:rPr>
                <w:rFonts w:ascii="Gadugi" w:hAnsi="Gadugi"/>
              </w:rPr>
              <w:t>x</w:t>
            </w:r>
            <w:r w:rsidRPr="00E92693">
              <w:rPr>
                <w:rFonts w:ascii="Gadugi" w:hAnsi="Gadugi"/>
              </w:rPr>
              <w:t>]</w:t>
            </w:r>
          </w:p>
          <w:p w14:paraId="52E52DCC" w14:textId="0DAE6379" w:rsidR="00F10D4C" w:rsidRPr="00345174" w:rsidRDefault="00F10D4C" w:rsidP="00477BF1">
            <w:pPr>
              <w:pStyle w:val="Cell"/>
              <w:rPr>
                <w:rFonts w:ascii="Gadugi" w:hAnsi="Gadugi"/>
                <w:color w:val="FF0000"/>
              </w:rPr>
            </w:pPr>
            <w:r w:rsidRPr="00477BF1">
              <w:rPr>
                <w:rFonts w:ascii="Gadugi" w:hAnsi="Gadugi"/>
              </w:rPr>
              <w:t>No [ ]</w:t>
            </w:r>
          </w:p>
        </w:tc>
        <w:tc>
          <w:tcPr>
            <w:tcW w:w="890" w:type="pct"/>
          </w:tcPr>
          <w:p w14:paraId="7722856A" w14:textId="7DB49359" w:rsidR="00F10D4C" w:rsidRPr="00345174" w:rsidRDefault="00F10D4C" w:rsidP="00F10D4C">
            <w:pPr>
              <w:spacing w:after="0"/>
              <w:rPr>
                <w:rFonts w:ascii="Gadugi" w:hAnsi="Gadugi" w:cs="Arial"/>
                <w:color w:val="000000"/>
                <w:sz w:val="18"/>
                <w:szCs w:val="18"/>
              </w:rPr>
            </w:pPr>
            <w:r w:rsidRPr="00345174">
              <w:rPr>
                <w:rFonts w:ascii="Gadugi" w:hAnsi="Gadugi" w:cs="Arial"/>
                <w:color w:val="000000"/>
                <w:sz w:val="18"/>
                <w:szCs w:val="18"/>
              </w:rPr>
              <w:t xml:space="preserve"> </w:t>
            </w:r>
          </w:p>
          <w:p w14:paraId="3D1ABF54" w14:textId="4E480F13" w:rsidR="00F10D4C" w:rsidRPr="00345174" w:rsidRDefault="00F10D4C" w:rsidP="00F10D4C">
            <w:pPr>
              <w:pStyle w:val="Cell"/>
              <w:rPr>
                <w:rFonts w:ascii="Gadugi" w:hAnsi="Gadugi"/>
              </w:rPr>
            </w:pPr>
          </w:p>
        </w:tc>
      </w:tr>
      <w:tr w:rsidR="00F10D4C" w:rsidRPr="004F6BDA" w14:paraId="0A1DF963" w14:textId="77777777" w:rsidTr="001B0FF5">
        <w:tc>
          <w:tcPr>
            <w:tcW w:w="225" w:type="pct"/>
          </w:tcPr>
          <w:p w14:paraId="74EC90DD" w14:textId="625ABE6C" w:rsidR="00F10D4C" w:rsidRPr="008375EF" w:rsidRDefault="00F10D4C" w:rsidP="00F10D4C">
            <w:pPr>
              <w:spacing w:after="0"/>
              <w:rPr>
                <w:rFonts w:ascii="Gadugi" w:hAnsi="Gadugi" w:cs="Arial"/>
                <w:bCs/>
                <w:color w:val="000000"/>
                <w:sz w:val="18"/>
                <w:szCs w:val="18"/>
              </w:rPr>
            </w:pPr>
            <w:r w:rsidRPr="008375EF">
              <w:rPr>
                <w:rFonts w:ascii="Gadugi" w:hAnsi="Gadugi" w:cs="Arial"/>
                <w:bCs/>
                <w:color w:val="000000"/>
                <w:sz w:val="18"/>
                <w:szCs w:val="18"/>
              </w:rPr>
              <w:t>2.2.8.</w:t>
            </w:r>
          </w:p>
        </w:tc>
        <w:tc>
          <w:tcPr>
            <w:tcW w:w="2943" w:type="pct"/>
            <w:gridSpan w:val="2"/>
            <w:shd w:val="clear" w:color="auto" w:fill="auto"/>
          </w:tcPr>
          <w:p w14:paraId="327E6D24" w14:textId="77777777" w:rsidR="00F10D4C" w:rsidRPr="00345174" w:rsidRDefault="00F10D4C" w:rsidP="00F10D4C">
            <w:pPr>
              <w:spacing w:after="0"/>
              <w:rPr>
                <w:rFonts w:ascii="Gadugi" w:hAnsi="Gadugi" w:cs="Arial"/>
                <w:b/>
                <w:bCs/>
                <w:color w:val="000000"/>
                <w:sz w:val="18"/>
                <w:szCs w:val="18"/>
              </w:rPr>
            </w:pPr>
            <w:r w:rsidRPr="00345174">
              <w:rPr>
                <w:rFonts w:ascii="Gadugi" w:hAnsi="Gadugi" w:cs="Arial"/>
                <w:b/>
                <w:bCs/>
                <w:color w:val="000000"/>
                <w:sz w:val="18"/>
                <w:szCs w:val="18"/>
              </w:rPr>
              <w:t>Does the Government provide incentives for reducing women’s participation in the</w:t>
            </w:r>
            <w:r w:rsidRPr="00345174">
              <w:rPr>
                <w:rFonts w:ascii="Gadugi" w:hAnsi="Gadugi" w:cs="Arial"/>
                <w:b/>
                <w:bCs/>
                <w:sz w:val="18"/>
                <w:szCs w:val="18"/>
              </w:rPr>
              <w:t xml:space="preserve"> informal economy</w:t>
            </w:r>
            <w:r w:rsidRPr="00345174">
              <w:rPr>
                <w:rFonts w:ascii="Gadugi" w:hAnsi="Gadugi" w:cs="Arial"/>
                <w:b/>
                <w:bCs/>
                <w:color w:val="000000"/>
                <w:sz w:val="18"/>
                <w:szCs w:val="18"/>
              </w:rPr>
              <w:t xml:space="preserve">? </w:t>
            </w:r>
            <w:r w:rsidRPr="00345174">
              <w:rPr>
                <w:rStyle w:val="SonnotBavurusu"/>
                <w:rFonts w:ascii="Gadugi" w:hAnsi="Gadugi" w:cs="Arial"/>
                <w:b/>
                <w:bCs/>
                <w:color w:val="000000"/>
                <w:sz w:val="18"/>
                <w:szCs w:val="18"/>
              </w:rPr>
              <w:endnoteReference w:id="32"/>
            </w:r>
          </w:p>
        </w:tc>
        <w:tc>
          <w:tcPr>
            <w:tcW w:w="942" w:type="pct"/>
            <w:shd w:val="clear" w:color="auto" w:fill="auto"/>
          </w:tcPr>
          <w:p w14:paraId="661623D2" w14:textId="5B02C67B" w:rsidR="00F10D4C" w:rsidRPr="00E92693" w:rsidRDefault="00F10D4C" w:rsidP="00F10D4C">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372DC57C" w14:textId="7A6922AD" w:rsidR="00F10D4C" w:rsidRPr="00345174" w:rsidRDefault="00F10D4C" w:rsidP="00F10D4C">
            <w:pPr>
              <w:pStyle w:val="Cell"/>
              <w:rPr>
                <w:rFonts w:ascii="Gadugi" w:hAnsi="Gadugi"/>
                <w:color w:val="FF0000"/>
              </w:rPr>
            </w:pPr>
            <w:r w:rsidRPr="00E92693">
              <w:rPr>
                <w:rFonts w:ascii="Gadugi" w:hAnsi="Gadugi"/>
              </w:rPr>
              <w:t>No [ ]</w:t>
            </w:r>
          </w:p>
        </w:tc>
        <w:tc>
          <w:tcPr>
            <w:tcW w:w="890" w:type="pct"/>
          </w:tcPr>
          <w:p w14:paraId="14D86B56" w14:textId="77777777" w:rsidR="00F10D4C" w:rsidRPr="00BD158B" w:rsidRDefault="00F10D4C" w:rsidP="00F10D4C">
            <w:pPr>
              <w:pStyle w:val="Cell"/>
              <w:rPr>
                <w:rFonts w:ascii="Gadugi" w:hAnsi="Gadugi"/>
                <w:lang w:val="fr-FR"/>
              </w:rPr>
            </w:pPr>
            <w:r w:rsidRPr="00BD158B">
              <w:rPr>
                <w:rFonts w:ascii="Gadugi" w:hAnsi="Gadugi"/>
                <w:lang w:val="fr-FR"/>
              </w:rPr>
              <w:t>KOSGEB Advanced Entrepreneur Support Programme</w:t>
            </w:r>
          </w:p>
          <w:p w14:paraId="4D9A7CFC" w14:textId="77777777" w:rsidR="00F10D4C" w:rsidRPr="00BD158B" w:rsidRDefault="00FE0B28" w:rsidP="00F10D4C">
            <w:pPr>
              <w:pStyle w:val="Cell"/>
              <w:rPr>
                <w:rStyle w:val="Kpr"/>
                <w:rFonts w:ascii="Gadugi" w:hAnsi="Gadugi"/>
                <w:lang w:val="fr-FR"/>
              </w:rPr>
            </w:pPr>
            <w:hyperlink r:id="rId274" w:history="1">
              <w:r w:rsidR="00F10D4C" w:rsidRPr="00BD158B">
                <w:rPr>
                  <w:rStyle w:val="Kpr"/>
                  <w:rFonts w:ascii="Gadugi" w:hAnsi="Gadugi"/>
                  <w:lang w:val="fr-FR"/>
                </w:rPr>
                <w:t>https://en.kosgeb.gov.tr/site/tr/genel/destekdetay/7216/advanced-entrepreneur-support-programme</w:t>
              </w:r>
            </w:hyperlink>
          </w:p>
          <w:p w14:paraId="3AB9B8F9" w14:textId="77777777" w:rsidR="00F10D4C" w:rsidRPr="00BD158B" w:rsidRDefault="00F10D4C" w:rsidP="00F10D4C">
            <w:pPr>
              <w:pStyle w:val="Cell"/>
              <w:rPr>
                <w:rStyle w:val="Kpr"/>
                <w:rFonts w:ascii="Gadugi" w:hAnsi="Gadugi"/>
                <w:lang w:val="fr-FR"/>
              </w:rPr>
            </w:pPr>
          </w:p>
          <w:p w14:paraId="01F9F1BE" w14:textId="77777777" w:rsidR="00F10D4C" w:rsidRPr="00BD158B" w:rsidRDefault="00F10D4C" w:rsidP="00F10D4C">
            <w:pPr>
              <w:pStyle w:val="Cell"/>
              <w:rPr>
                <w:rFonts w:ascii="Gadugi" w:hAnsi="Gadugi"/>
                <w:lang w:val="fr-FR"/>
              </w:rPr>
            </w:pPr>
            <w:r w:rsidRPr="00BD158B">
              <w:rPr>
                <w:rFonts w:ascii="Gadugi" w:hAnsi="Gadugi"/>
                <w:lang w:val="fr-FR"/>
              </w:rPr>
              <w:lastRenderedPageBreak/>
              <w:t>KOSGEB Traditional Entrepreneur Support Programme</w:t>
            </w:r>
          </w:p>
          <w:p w14:paraId="6CBBABDC" w14:textId="134EDF1C" w:rsidR="00F10D4C" w:rsidRPr="00BD158B" w:rsidRDefault="00FE0B28" w:rsidP="00F10D4C">
            <w:pPr>
              <w:pStyle w:val="Cell"/>
              <w:rPr>
                <w:rFonts w:ascii="Gadugi" w:hAnsi="Gadugi"/>
                <w:lang w:val="fr-FR"/>
              </w:rPr>
            </w:pPr>
            <w:hyperlink r:id="rId275" w:history="1">
              <w:r w:rsidR="00F10D4C" w:rsidRPr="00BD158B">
                <w:rPr>
                  <w:rStyle w:val="Kpr"/>
                  <w:rFonts w:ascii="Gadugi" w:hAnsi="Gadugi"/>
                  <w:lang w:val="fr-FR"/>
                </w:rPr>
                <w:t>https://en.kosgeb.gov.tr/site/tr/genel/destekdetay/7215/traditional-entrepreneur-support-programme</w:t>
              </w:r>
            </w:hyperlink>
          </w:p>
          <w:p w14:paraId="507BCDFD" w14:textId="77777777" w:rsidR="00F10D4C" w:rsidRDefault="00F10D4C" w:rsidP="00F10D4C">
            <w:pPr>
              <w:pStyle w:val="Cell"/>
              <w:rPr>
                <w:rFonts w:ascii="Gadugi" w:hAnsi="Gadugi"/>
                <w:lang w:val="fr-FR"/>
              </w:rPr>
            </w:pPr>
          </w:p>
          <w:p w14:paraId="38E6D248" w14:textId="54EBBBF5" w:rsidR="004F6BDA" w:rsidRPr="004F6BDA" w:rsidRDefault="004F6BDA" w:rsidP="00F10D4C">
            <w:pPr>
              <w:pStyle w:val="Cell"/>
              <w:rPr>
                <w:rFonts w:ascii="Gadugi" w:hAnsi="Gadugi"/>
                <w:lang w:val="en-US"/>
              </w:rPr>
            </w:pPr>
            <w:r w:rsidRPr="004F6BDA">
              <w:rPr>
                <w:rFonts w:ascii="Gadugi" w:hAnsi="Gadugi"/>
                <w:lang w:val="en-US"/>
              </w:rPr>
              <w:t>With KOSGEB Traditional and Advanced Entrepreneurship Supports, it is aimed that women take more part in economic activities by reducing the barriers of entrepreneurs to starting a business. In order to benefit from the support, it is necessary to establish the business officially, to document that the products and services are received with an invoice, and to document that the personnel are employed. To summarize; through programs above, monetary support encourages women to establish business on legal level.</w:t>
            </w:r>
          </w:p>
        </w:tc>
      </w:tr>
      <w:tr w:rsidR="00F10D4C" w14:paraId="4B5F2BC4" w14:textId="77777777" w:rsidTr="001B0FF5">
        <w:tc>
          <w:tcPr>
            <w:tcW w:w="225" w:type="pct"/>
          </w:tcPr>
          <w:p w14:paraId="13AF09A3" w14:textId="02367CF9" w:rsidR="00F10D4C" w:rsidRPr="008375EF" w:rsidRDefault="00F10D4C" w:rsidP="00F10D4C">
            <w:pPr>
              <w:spacing w:after="0"/>
              <w:rPr>
                <w:rFonts w:ascii="Gadugi" w:hAnsi="Gadugi" w:cs="Arial"/>
                <w:bCs/>
                <w:color w:val="000000"/>
                <w:sz w:val="18"/>
                <w:szCs w:val="18"/>
              </w:rPr>
            </w:pPr>
            <w:r w:rsidRPr="008375EF">
              <w:rPr>
                <w:rFonts w:ascii="Gadugi" w:hAnsi="Gadugi" w:cs="Arial"/>
                <w:bCs/>
                <w:color w:val="000000"/>
                <w:sz w:val="18"/>
                <w:szCs w:val="18"/>
              </w:rPr>
              <w:lastRenderedPageBreak/>
              <w:t>2.2.9.</w:t>
            </w:r>
          </w:p>
        </w:tc>
        <w:tc>
          <w:tcPr>
            <w:tcW w:w="2943" w:type="pct"/>
            <w:gridSpan w:val="2"/>
            <w:shd w:val="clear" w:color="auto" w:fill="auto"/>
          </w:tcPr>
          <w:p w14:paraId="6EC7B4C2" w14:textId="1C09E0CF" w:rsidR="00F10D4C" w:rsidRPr="0026112B" w:rsidRDefault="00F10D4C" w:rsidP="00F10D4C">
            <w:pPr>
              <w:spacing w:after="0"/>
              <w:rPr>
                <w:rFonts w:ascii="Gadugi" w:hAnsi="Gadugi" w:cs="Arial"/>
                <w:b/>
                <w:bCs/>
                <w:color w:val="000000"/>
                <w:sz w:val="18"/>
                <w:szCs w:val="18"/>
              </w:rPr>
            </w:pPr>
            <w:r w:rsidRPr="00345174">
              <w:rPr>
                <w:rFonts w:ascii="Gadugi" w:hAnsi="Gadugi" w:cs="Arial"/>
                <w:b/>
                <w:bCs/>
                <w:color w:val="000000"/>
                <w:sz w:val="18"/>
                <w:szCs w:val="18"/>
              </w:rPr>
              <w:t>Is there up</w:t>
            </w:r>
            <w:r w:rsidRPr="00345174">
              <w:rPr>
                <w:rFonts w:ascii="Gadugi" w:hAnsi="Gadugi" w:cs="Arial"/>
                <w:b/>
                <w:bCs/>
                <w:color w:val="000000"/>
                <w:sz w:val="18"/>
                <w:szCs w:val="18"/>
              </w:rPr>
              <w:noBreakHyphen/>
              <w:t>to</w:t>
            </w:r>
            <w:r w:rsidRPr="00345174">
              <w:rPr>
                <w:rFonts w:ascii="Gadugi" w:hAnsi="Gadugi" w:cs="Arial"/>
                <w:b/>
                <w:bCs/>
                <w:color w:val="000000"/>
                <w:sz w:val="18"/>
                <w:szCs w:val="18"/>
              </w:rPr>
              <w:noBreakHyphen/>
              <w:t xml:space="preserve">date information on women’s entrepreneurship support on a dedicated web-portal? </w:t>
            </w:r>
            <w:r>
              <w:rPr>
                <w:rStyle w:val="SonnotBavurusu"/>
                <w:rFonts w:ascii="Gadugi" w:hAnsi="Gadugi" w:cs="Arial"/>
                <w:b/>
                <w:bCs/>
                <w:color w:val="000000"/>
                <w:sz w:val="18"/>
                <w:szCs w:val="18"/>
              </w:rPr>
              <w:endnoteReference w:id="33"/>
            </w:r>
            <w:r>
              <w:rPr>
                <w:rFonts w:ascii="Gadugi" w:hAnsi="Gadugi" w:cs="Arial"/>
                <w:b/>
                <w:bCs/>
                <w:color w:val="000000"/>
                <w:sz w:val="18"/>
                <w:szCs w:val="18"/>
              </w:rPr>
              <w:t xml:space="preserve"> </w:t>
            </w:r>
            <w:r w:rsidRPr="00B96B13">
              <w:rPr>
                <w:rFonts w:ascii="Gadugi" w:hAnsi="Gadugi" w:cs="Arial"/>
                <w:b/>
                <w:bCs/>
                <w:color w:val="000000"/>
                <w:sz w:val="18"/>
                <w:szCs w:val="18"/>
              </w:rPr>
              <w:t>If so, please share a link to the web-portal.</w:t>
            </w:r>
          </w:p>
        </w:tc>
        <w:tc>
          <w:tcPr>
            <w:tcW w:w="942" w:type="pct"/>
            <w:shd w:val="clear" w:color="auto" w:fill="auto"/>
          </w:tcPr>
          <w:p w14:paraId="6C26B5CC" w14:textId="5F5644D5" w:rsidR="00F10D4C" w:rsidRPr="00E92693" w:rsidRDefault="00F10D4C" w:rsidP="00F10D4C">
            <w:pPr>
              <w:pStyle w:val="Cell"/>
              <w:rPr>
                <w:rFonts w:ascii="Gadugi" w:hAnsi="Gadugi"/>
              </w:rPr>
            </w:pPr>
            <w:r w:rsidRPr="00E92693">
              <w:rPr>
                <w:rFonts w:ascii="Gadugi" w:hAnsi="Gadugi"/>
              </w:rPr>
              <w:t>Yes [</w:t>
            </w:r>
            <w:r>
              <w:rPr>
                <w:rFonts w:ascii="Gadugi" w:hAnsi="Gadugi"/>
              </w:rPr>
              <w:t>x</w:t>
            </w:r>
            <w:r w:rsidRPr="00E92693">
              <w:rPr>
                <w:rFonts w:ascii="Gadugi" w:hAnsi="Gadugi"/>
              </w:rPr>
              <w:t>]</w:t>
            </w:r>
          </w:p>
          <w:p w14:paraId="7E6E710E" w14:textId="2419338B" w:rsidR="00F10D4C" w:rsidRPr="00345174" w:rsidRDefault="00F10D4C" w:rsidP="00F10D4C">
            <w:pPr>
              <w:pStyle w:val="Cell"/>
              <w:rPr>
                <w:rFonts w:ascii="Gadugi" w:hAnsi="Gadugi"/>
                <w:color w:val="FF0000"/>
              </w:rPr>
            </w:pPr>
            <w:r w:rsidRPr="00E92693">
              <w:rPr>
                <w:rFonts w:ascii="Gadugi" w:hAnsi="Gadugi"/>
              </w:rPr>
              <w:t>No [ ]</w:t>
            </w:r>
          </w:p>
        </w:tc>
        <w:tc>
          <w:tcPr>
            <w:tcW w:w="890" w:type="pct"/>
          </w:tcPr>
          <w:p w14:paraId="32D1AFC1" w14:textId="1D622351" w:rsidR="00F10D4C" w:rsidRPr="00345174" w:rsidRDefault="00F10D4C" w:rsidP="00F10D4C">
            <w:pPr>
              <w:spacing w:after="0"/>
              <w:rPr>
                <w:rFonts w:ascii="Gadugi" w:hAnsi="Gadugi" w:cs="Arial"/>
                <w:color w:val="000000"/>
                <w:sz w:val="18"/>
                <w:szCs w:val="18"/>
              </w:rPr>
            </w:pPr>
            <w:r w:rsidRPr="00345174">
              <w:rPr>
                <w:rFonts w:ascii="Gadugi" w:hAnsi="Gadugi" w:cs="Arial"/>
                <w:color w:val="000000"/>
                <w:sz w:val="18"/>
                <w:szCs w:val="18"/>
              </w:rPr>
              <w:t xml:space="preserve"> </w:t>
            </w:r>
          </w:p>
          <w:p w14:paraId="5813271F" w14:textId="77777777" w:rsidR="00F10D4C" w:rsidRDefault="00FE0B28" w:rsidP="00F10D4C">
            <w:pPr>
              <w:pStyle w:val="Cell"/>
              <w:rPr>
                <w:rFonts w:ascii="Gadugi" w:hAnsi="Gadugi"/>
              </w:rPr>
            </w:pPr>
            <w:hyperlink r:id="rId276" w:history="1">
              <w:r w:rsidR="00F10D4C" w:rsidRPr="006A08A2">
                <w:rPr>
                  <w:rStyle w:val="Kpr"/>
                  <w:rFonts w:ascii="Gadugi" w:hAnsi="Gadugi"/>
                </w:rPr>
                <w:t>http://oncekadin.gov.tr/</w:t>
              </w:r>
            </w:hyperlink>
            <w:r w:rsidR="00F10D4C">
              <w:rPr>
                <w:rFonts w:ascii="Gadugi" w:hAnsi="Gadugi"/>
              </w:rPr>
              <w:t xml:space="preserve"> </w:t>
            </w:r>
          </w:p>
          <w:p w14:paraId="7130CA0A" w14:textId="77777777" w:rsidR="00F10D4C" w:rsidRDefault="00F10D4C" w:rsidP="00F10D4C">
            <w:pPr>
              <w:pStyle w:val="Cell"/>
              <w:rPr>
                <w:rFonts w:ascii="Gadugi" w:hAnsi="Gadugi"/>
              </w:rPr>
            </w:pPr>
          </w:p>
          <w:p w14:paraId="497088A3" w14:textId="4626AD22" w:rsidR="00F10D4C" w:rsidRPr="000743BC" w:rsidRDefault="00F10D4C" w:rsidP="00F10D4C">
            <w:pPr>
              <w:pStyle w:val="Cell"/>
              <w:rPr>
                <w:rFonts w:ascii="Gadugi" w:hAnsi="Gadugi"/>
              </w:rPr>
            </w:pPr>
            <w:r w:rsidRPr="000743BC">
              <w:rPr>
                <w:rFonts w:ascii="Gadugi" w:hAnsi="Gadugi"/>
              </w:rPr>
              <w:t>KOSGEB Women Entrepreneur Support (Gives 10% more grants to women.)</w:t>
            </w:r>
            <w:r>
              <w:t xml:space="preserve"> </w:t>
            </w:r>
            <w:hyperlink r:id="rId277" w:history="1">
              <w:r w:rsidRPr="006A08A2">
                <w:rPr>
                  <w:rStyle w:val="Kpr"/>
                  <w:rFonts w:ascii="Gadugi" w:hAnsi="Gadugi"/>
                </w:rPr>
                <w:t>https://en.kosgeb.gov.tr/site/tr/genel/destekler/6308/entrepreneurship-supports</w:t>
              </w:r>
            </w:hyperlink>
            <w:r>
              <w:rPr>
                <w:rFonts w:ascii="Gadugi" w:hAnsi="Gadugi"/>
              </w:rPr>
              <w:t xml:space="preserve"> </w:t>
            </w:r>
          </w:p>
          <w:p w14:paraId="7D36B26C" w14:textId="604D35A1" w:rsidR="00F10D4C" w:rsidRPr="00F67DFE" w:rsidRDefault="00F10D4C" w:rsidP="00F10D4C">
            <w:pPr>
              <w:pStyle w:val="Cell"/>
              <w:rPr>
                <w:rFonts w:ascii="Gadugi" w:hAnsi="Gadugi"/>
                <w:lang w:val="fr-FR"/>
              </w:rPr>
            </w:pPr>
            <w:r w:rsidRPr="00F67DFE">
              <w:rPr>
                <w:rFonts w:ascii="Gadugi" w:hAnsi="Gadugi"/>
                <w:lang w:val="fr-FR"/>
              </w:rPr>
              <w:t xml:space="preserve">Turkish Women Entrepreneurs Association </w:t>
            </w:r>
            <w:hyperlink r:id="rId278" w:history="1">
              <w:r w:rsidRPr="00F67DFE">
                <w:rPr>
                  <w:rStyle w:val="Kpr"/>
                  <w:rFonts w:ascii="Gadugi" w:hAnsi="Gadugi"/>
                  <w:lang w:val="fr-FR"/>
                </w:rPr>
                <w:t>https://www.kagider.org/</w:t>
              </w:r>
            </w:hyperlink>
            <w:r w:rsidRPr="00F67DFE">
              <w:rPr>
                <w:rFonts w:ascii="Gadugi" w:hAnsi="Gadugi"/>
                <w:lang w:val="fr-FR"/>
              </w:rPr>
              <w:t xml:space="preserve"> </w:t>
            </w:r>
          </w:p>
          <w:p w14:paraId="0D0F4991" w14:textId="37927AE9" w:rsidR="00F10D4C" w:rsidRPr="000743BC" w:rsidRDefault="00F10D4C" w:rsidP="00F10D4C">
            <w:pPr>
              <w:pStyle w:val="Cell"/>
              <w:rPr>
                <w:rFonts w:ascii="Gadugi" w:hAnsi="Gadugi"/>
              </w:rPr>
            </w:pPr>
            <w:r>
              <w:rPr>
                <w:rFonts w:ascii="Gadugi" w:hAnsi="Gadugi"/>
              </w:rPr>
              <w:lastRenderedPageBreak/>
              <w:t xml:space="preserve">TOBB Council of Women Entrepreneurs </w:t>
            </w:r>
            <w:hyperlink r:id="rId279" w:history="1">
              <w:r w:rsidRPr="006A08A2">
                <w:rPr>
                  <w:rStyle w:val="Kpr"/>
                  <w:rFonts w:ascii="Gadugi" w:hAnsi="Gadugi"/>
                </w:rPr>
                <w:t>https://www.tobb.org.tr/TOBBKadinGirisimcilerKurulu/Sayfalar/AnaSayfa.php</w:t>
              </w:r>
            </w:hyperlink>
            <w:r>
              <w:rPr>
                <w:rFonts w:ascii="Gadugi" w:hAnsi="Gadugi"/>
              </w:rPr>
              <w:t xml:space="preserve"> </w:t>
            </w:r>
          </w:p>
          <w:p w14:paraId="3667D7F0" w14:textId="14B743F8" w:rsidR="00F10D4C" w:rsidRPr="00E70BF7" w:rsidRDefault="00F10D4C" w:rsidP="00F10D4C">
            <w:pPr>
              <w:pStyle w:val="Cell"/>
              <w:rPr>
                <w:rFonts w:ascii="Gadugi" w:hAnsi="Gadugi"/>
                <w:lang w:val="fr-FR"/>
              </w:rPr>
            </w:pPr>
            <w:r w:rsidRPr="00E70BF7">
              <w:rPr>
                <w:rFonts w:ascii="Gadugi" w:hAnsi="Gadugi"/>
                <w:lang w:val="fr-FR"/>
              </w:rPr>
              <w:t>Garanti Woman Entrepreneur Competition</w:t>
            </w:r>
            <w:hyperlink r:id="rId280" w:history="1">
              <w:r w:rsidRPr="00E70BF7">
                <w:rPr>
                  <w:rStyle w:val="Kpr"/>
                  <w:rFonts w:ascii="Gadugi" w:hAnsi="Gadugi"/>
                  <w:lang w:val="fr-FR"/>
                </w:rPr>
                <w:t>https://www.garantibbvakadingirisimci.com/kadin_girisimcisi_yarismasi</w:t>
              </w:r>
            </w:hyperlink>
            <w:r w:rsidRPr="00E70BF7">
              <w:rPr>
                <w:rFonts w:ascii="Gadugi" w:hAnsi="Gadugi"/>
                <w:lang w:val="fr-FR"/>
              </w:rPr>
              <w:t xml:space="preserve"> </w:t>
            </w:r>
          </w:p>
          <w:p w14:paraId="48D3F205" w14:textId="5A2D390A" w:rsidR="00F10D4C" w:rsidRPr="000743BC" w:rsidRDefault="00F10D4C" w:rsidP="00F10D4C">
            <w:pPr>
              <w:pStyle w:val="Cell"/>
              <w:rPr>
                <w:rFonts w:ascii="Gadugi" w:hAnsi="Gadugi"/>
              </w:rPr>
            </w:pPr>
            <w:r w:rsidRPr="000743BC">
              <w:rPr>
                <w:rFonts w:ascii="Gadugi" w:hAnsi="Gadugi"/>
              </w:rPr>
              <w:t>Entrepreneurial Business Women and Support Association</w:t>
            </w:r>
            <w:r>
              <w:rPr>
                <w:rFonts w:ascii="Gadugi" w:hAnsi="Gadugi"/>
              </w:rPr>
              <w:t xml:space="preserve"> </w:t>
            </w:r>
            <w:hyperlink r:id="rId281" w:history="1">
              <w:r w:rsidRPr="006A08A2">
                <w:rPr>
                  <w:rStyle w:val="Kpr"/>
                  <w:rFonts w:ascii="Gadugi" w:hAnsi="Gadugi"/>
                </w:rPr>
                <w:t>https://angikad.org.tr/</w:t>
              </w:r>
            </w:hyperlink>
            <w:r>
              <w:rPr>
                <w:rFonts w:ascii="Gadugi" w:hAnsi="Gadugi"/>
              </w:rPr>
              <w:t xml:space="preserve"> </w:t>
            </w:r>
          </w:p>
          <w:p w14:paraId="05F88FDF" w14:textId="77777777" w:rsidR="00F10D4C" w:rsidRPr="000743BC" w:rsidRDefault="00F10D4C" w:rsidP="00F10D4C">
            <w:pPr>
              <w:pStyle w:val="Cell"/>
              <w:rPr>
                <w:rFonts w:ascii="Gadugi" w:hAnsi="Gadugi"/>
              </w:rPr>
            </w:pPr>
            <w:r w:rsidRPr="000743BC">
              <w:rPr>
                <w:rFonts w:ascii="Gadugi" w:hAnsi="Gadugi"/>
              </w:rPr>
              <w:t>Development Agencies</w:t>
            </w:r>
          </w:p>
          <w:p w14:paraId="20195620" w14:textId="77777777" w:rsidR="00F10D4C" w:rsidRDefault="00F10D4C" w:rsidP="00F10D4C">
            <w:pPr>
              <w:pStyle w:val="Cell"/>
              <w:rPr>
                <w:rFonts w:ascii="Gadugi" w:hAnsi="Gadugi"/>
              </w:rPr>
            </w:pPr>
          </w:p>
          <w:p w14:paraId="22D7B082" w14:textId="6983EE97" w:rsidR="00F10D4C" w:rsidRPr="00367CA8" w:rsidRDefault="00FE0B28" w:rsidP="00F10D4C">
            <w:pPr>
              <w:pStyle w:val="Cell"/>
              <w:rPr>
                <w:rFonts w:ascii="Gadugi" w:hAnsi="Gadugi"/>
              </w:rPr>
            </w:pPr>
            <w:hyperlink r:id="rId282" w:history="1">
              <w:r w:rsidR="00F10D4C" w:rsidRPr="006A08A2">
                <w:rPr>
                  <w:rStyle w:val="Kpr"/>
                  <w:rFonts w:ascii="Gadugi" w:hAnsi="Gadugi"/>
                </w:rPr>
                <w:t>https://www.yatirimadestek.gov.tr/questions</w:t>
              </w:r>
            </w:hyperlink>
            <w:r w:rsidR="00F10D4C">
              <w:rPr>
                <w:rFonts w:ascii="Gadugi" w:hAnsi="Gadugi"/>
              </w:rPr>
              <w:t xml:space="preserve"> </w:t>
            </w:r>
          </w:p>
          <w:p w14:paraId="479B39D4" w14:textId="77777777" w:rsidR="00F10D4C" w:rsidRPr="00367CA8" w:rsidRDefault="00F10D4C" w:rsidP="00F10D4C">
            <w:pPr>
              <w:pStyle w:val="Cell"/>
              <w:rPr>
                <w:rFonts w:ascii="Gadugi" w:hAnsi="Gadugi"/>
              </w:rPr>
            </w:pPr>
          </w:p>
          <w:p w14:paraId="6C8C5EC3" w14:textId="77777777" w:rsidR="004F6BDA" w:rsidRDefault="00FE0B28" w:rsidP="00F10D4C">
            <w:pPr>
              <w:pStyle w:val="Cell"/>
              <w:rPr>
                <w:rFonts w:ascii="Gadugi" w:hAnsi="Gadugi"/>
              </w:rPr>
            </w:pPr>
            <w:hyperlink r:id="rId283" w:history="1">
              <w:r w:rsidR="00F10D4C" w:rsidRPr="006A08A2">
                <w:rPr>
                  <w:rStyle w:val="Kpr"/>
                  <w:rFonts w:ascii="Gadugi" w:hAnsi="Gadugi"/>
                </w:rPr>
                <w:t>https://en.kosgeb.gov.tr/site/tr/genel/destekler/3/supports-services</w:t>
              </w:r>
            </w:hyperlink>
            <w:r w:rsidR="00F10D4C">
              <w:rPr>
                <w:rFonts w:ascii="Gadugi" w:hAnsi="Gadugi"/>
              </w:rPr>
              <w:t xml:space="preserve"> </w:t>
            </w:r>
          </w:p>
          <w:p w14:paraId="29064240" w14:textId="29C458B8" w:rsidR="00F10D4C" w:rsidRPr="00367CA8" w:rsidRDefault="00F10D4C" w:rsidP="00F10D4C">
            <w:pPr>
              <w:pStyle w:val="Cell"/>
              <w:rPr>
                <w:rFonts w:ascii="Gadugi" w:hAnsi="Gadugi"/>
              </w:rPr>
            </w:pPr>
          </w:p>
          <w:p w14:paraId="6DF42C94" w14:textId="3D708133" w:rsidR="00F10D4C" w:rsidRPr="00345174" w:rsidRDefault="00F10D4C" w:rsidP="00F10D4C">
            <w:pPr>
              <w:pStyle w:val="Cell"/>
              <w:rPr>
                <w:rFonts w:ascii="Gadugi" w:hAnsi="Gadugi"/>
              </w:rPr>
            </w:pPr>
          </w:p>
        </w:tc>
      </w:tr>
      <w:tr w:rsidR="00F10D4C" w14:paraId="4D1651DA" w14:textId="77777777" w:rsidTr="001B0FF5">
        <w:tc>
          <w:tcPr>
            <w:tcW w:w="225" w:type="pct"/>
          </w:tcPr>
          <w:p w14:paraId="1ECAE624" w14:textId="7F82210F" w:rsidR="00F10D4C" w:rsidRPr="008375EF" w:rsidRDefault="00F10D4C" w:rsidP="00F10D4C">
            <w:pPr>
              <w:spacing w:after="0"/>
              <w:rPr>
                <w:rFonts w:ascii="Gadugi" w:hAnsi="Gadugi" w:cs="Arial"/>
                <w:bCs/>
                <w:sz w:val="18"/>
                <w:szCs w:val="18"/>
              </w:rPr>
            </w:pPr>
            <w:r w:rsidRPr="008375EF">
              <w:rPr>
                <w:rFonts w:ascii="Gadugi" w:hAnsi="Gadugi" w:cs="Arial"/>
                <w:bCs/>
                <w:sz w:val="18"/>
                <w:szCs w:val="18"/>
              </w:rPr>
              <w:lastRenderedPageBreak/>
              <w:t>2.2.10.</w:t>
            </w:r>
          </w:p>
        </w:tc>
        <w:tc>
          <w:tcPr>
            <w:tcW w:w="2943" w:type="pct"/>
            <w:gridSpan w:val="2"/>
            <w:shd w:val="clear" w:color="auto" w:fill="auto"/>
          </w:tcPr>
          <w:p w14:paraId="0C64200F" w14:textId="60E07A91" w:rsidR="00F10D4C" w:rsidRPr="00345174" w:rsidRDefault="00F10D4C" w:rsidP="00F10D4C">
            <w:pPr>
              <w:spacing w:after="0"/>
              <w:rPr>
                <w:rFonts w:ascii="Gadugi" w:hAnsi="Gadugi" w:cs="Arial"/>
                <w:b/>
                <w:bCs/>
                <w:sz w:val="18"/>
                <w:szCs w:val="18"/>
              </w:rPr>
            </w:pPr>
            <w:r w:rsidRPr="00345174">
              <w:rPr>
                <w:rFonts w:ascii="Gadugi" w:hAnsi="Gadugi" w:cs="Arial"/>
                <w:b/>
                <w:bCs/>
                <w:sz w:val="18"/>
                <w:szCs w:val="18"/>
              </w:rPr>
              <w:t xml:space="preserve">Do institutions supporting women entrepreneurship share good practice? </w:t>
            </w:r>
          </w:p>
        </w:tc>
        <w:tc>
          <w:tcPr>
            <w:tcW w:w="942" w:type="pct"/>
            <w:shd w:val="clear" w:color="auto" w:fill="auto"/>
          </w:tcPr>
          <w:p w14:paraId="52660AAB" w14:textId="270E199D" w:rsidR="00F10D4C" w:rsidRPr="00E92693" w:rsidRDefault="00F10D4C" w:rsidP="00F10D4C">
            <w:pPr>
              <w:pStyle w:val="Cell"/>
              <w:rPr>
                <w:rFonts w:ascii="Gadugi" w:hAnsi="Gadugi"/>
              </w:rPr>
            </w:pPr>
            <w:r w:rsidRPr="00E92693">
              <w:rPr>
                <w:rFonts w:ascii="Gadugi" w:hAnsi="Gadugi"/>
              </w:rPr>
              <w:t>Yes [</w:t>
            </w:r>
            <w:r>
              <w:rPr>
                <w:rFonts w:ascii="Gadugi" w:hAnsi="Gadugi"/>
              </w:rPr>
              <w:t>x</w:t>
            </w:r>
            <w:r w:rsidRPr="00E92693">
              <w:rPr>
                <w:rFonts w:ascii="Gadugi" w:hAnsi="Gadugi"/>
              </w:rPr>
              <w:t xml:space="preserve"> ]</w:t>
            </w:r>
          </w:p>
          <w:p w14:paraId="782E8822" w14:textId="2FB41990" w:rsidR="00F10D4C" w:rsidRPr="00345174" w:rsidRDefault="00F10D4C" w:rsidP="00F10D4C">
            <w:pPr>
              <w:pStyle w:val="Cell"/>
              <w:rPr>
                <w:rFonts w:ascii="Gadugi" w:hAnsi="Gadugi"/>
                <w:color w:val="FF0000"/>
              </w:rPr>
            </w:pPr>
            <w:r w:rsidRPr="00E92693">
              <w:rPr>
                <w:rFonts w:ascii="Gadugi" w:hAnsi="Gadugi"/>
              </w:rPr>
              <w:t>No [ ]</w:t>
            </w:r>
          </w:p>
        </w:tc>
        <w:tc>
          <w:tcPr>
            <w:tcW w:w="890" w:type="pct"/>
          </w:tcPr>
          <w:p w14:paraId="01160A8F" w14:textId="77777777" w:rsidR="00F10D4C" w:rsidRPr="00367CA8" w:rsidRDefault="00F10D4C" w:rsidP="00F10D4C">
            <w:pPr>
              <w:spacing w:after="0"/>
              <w:rPr>
                <w:rFonts w:ascii="Gadugi" w:hAnsi="Gadugi" w:cs="Arial"/>
                <w:color w:val="000000"/>
                <w:sz w:val="18"/>
                <w:szCs w:val="18"/>
              </w:rPr>
            </w:pPr>
            <w:r w:rsidRPr="00367CA8">
              <w:rPr>
                <w:rFonts w:ascii="Gadugi" w:hAnsi="Gadugi" w:cs="Arial"/>
                <w:color w:val="000000"/>
                <w:sz w:val="18"/>
                <w:szCs w:val="18"/>
              </w:rPr>
              <w:t>SME and Entrepreneurship Awards</w:t>
            </w:r>
          </w:p>
          <w:p w14:paraId="459FCED0" w14:textId="25E171E9" w:rsidR="00F10D4C" w:rsidRPr="00367CA8" w:rsidRDefault="00FE0B28" w:rsidP="00F10D4C">
            <w:pPr>
              <w:spacing w:after="0"/>
              <w:rPr>
                <w:rFonts w:ascii="Gadugi" w:hAnsi="Gadugi" w:cs="Arial"/>
                <w:color w:val="000000"/>
                <w:sz w:val="18"/>
                <w:szCs w:val="18"/>
              </w:rPr>
            </w:pPr>
            <w:hyperlink r:id="rId284" w:history="1">
              <w:r w:rsidR="00F10D4C" w:rsidRPr="006A08A2">
                <w:rPr>
                  <w:rStyle w:val="Kpr"/>
                  <w:rFonts w:ascii="Gadugi" w:hAnsi="Gadugi" w:cs="Arial"/>
                  <w:sz w:val="18"/>
                  <w:szCs w:val="18"/>
                </w:rPr>
                <w:t>http://www.kobivegirisimcilikodulleri.gov.tr/</w:t>
              </w:r>
            </w:hyperlink>
            <w:r w:rsidR="00F10D4C">
              <w:rPr>
                <w:rFonts w:ascii="Gadugi" w:hAnsi="Gadugi" w:cs="Arial"/>
                <w:color w:val="000000"/>
                <w:sz w:val="18"/>
                <w:szCs w:val="18"/>
              </w:rPr>
              <w:t xml:space="preserve"> </w:t>
            </w:r>
          </w:p>
          <w:p w14:paraId="1ECDEA9E" w14:textId="77777777" w:rsidR="00F10D4C" w:rsidRPr="00367CA8" w:rsidRDefault="00F10D4C" w:rsidP="00F10D4C">
            <w:pPr>
              <w:spacing w:after="0"/>
              <w:rPr>
                <w:rFonts w:ascii="Gadugi" w:hAnsi="Gadugi" w:cs="Arial"/>
                <w:color w:val="000000"/>
                <w:sz w:val="18"/>
                <w:szCs w:val="18"/>
              </w:rPr>
            </w:pPr>
          </w:p>
          <w:p w14:paraId="5CAE614D" w14:textId="77777777" w:rsidR="00F10D4C" w:rsidRPr="00367CA8" w:rsidRDefault="00F10D4C" w:rsidP="00F10D4C">
            <w:pPr>
              <w:spacing w:after="0"/>
              <w:rPr>
                <w:rFonts w:ascii="Gadugi" w:hAnsi="Gadugi" w:cs="Arial"/>
                <w:color w:val="000000"/>
                <w:sz w:val="18"/>
                <w:szCs w:val="18"/>
              </w:rPr>
            </w:pPr>
            <w:r w:rsidRPr="00367CA8">
              <w:rPr>
                <w:rFonts w:ascii="Gadugi" w:hAnsi="Gadugi" w:cs="Arial"/>
                <w:color w:val="000000"/>
                <w:sz w:val="18"/>
                <w:szCs w:val="18"/>
              </w:rPr>
              <w:t>KOSGEB E-Journal</w:t>
            </w:r>
          </w:p>
          <w:p w14:paraId="2C297265" w14:textId="7D6B56D7" w:rsidR="00F10D4C" w:rsidRPr="00345174" w:rsidRDefault="00FE0B28" w:rsidP="00F10D4C">
            <w:pPr>
              <w:spacing w:after="0"/>
              <w:rPr>
                <w:rFonts w:ascii="Gadugi" w:hAnsi="Gadugi" w:cs="Arial"/>
                <w:color w:val="000000"/>
                <w:sz w:val="18"/>
                <w:szCs w:val="18"/>
              </w:rPr>
            </w:pPr>
            <w:hyperlink r:id="rId285" w:history="1">
              <w:r w:rsidR="00F10D4C" w:rsidRPr="006A08A2">
                <w:rPr>
                  <w:rStyle w:val="Kpr"/>
                  <w:rFonts w:ascii="Gadugi" w:hAnsi="Gadugi" w:cs="Arial"/>
                  <w:sz w:val="18"/>
                  <w:szCs w:val="18"/>
                </w:rPr>
                <w:t>https://www.kosgeb.gov.tr/site/tr/media/detay/7961/2021-agustos-edergi</w:t>
              </w:r>
            </w:hyperlink>
            <w:r w:rsidR="00F10D4C">
              <w:rPr>
                <w:rFonts w:ascii="Gadugi" w:hAnsi="Gadugi" w:cs="Arial"/>
                <w:color w:val="000000"/>
                <w:sz w:val="18"/>
                <w:szCs w:val="18"/>
              </w:rPr>
              <w:t xml:space="preserve"> </w:t>
            </w:r>
            <w:r w:rsidR="00F10D4C" w:rsidRPr="00367CA8">
              <w:rPr>
                <w:rFonts w:ascii="Gadugi" w:hAnsi="Gadugi" w:cs="Arial"/>
                <w:color w:val="000000"/>
                <w:sz w:val="18"/>
                <w:szCs w:val="18"/>
              </w:rPr>
              <w:t xml:space="preserve"> </w:t>
            </w:r>
            <w:r w:rsidR="00F10D4C" w:rsidRPr="00367CA8">
              <w:rPr>
                <w:rFonts w:ascii="Gadugi" w:hAnsi="Gadugi" w:cs="Arial"/>
                <w:color w:val="000000"/>
                <w:sz w:val="18"/>
                <w:szCs w:val="18"/>
              </w:rPr>
              <w:cr/>
            </w:r>
            <w:r w:rsidR="00F10D4C">
              <w:rPr>
                <w:rFonts w:ascii="Gadugi" w:hAnsi="Gadugi" w:cs="Arial"/>
                <w:color w:val="000000"/>
                <w:sz w:val="18"/>
                <w:szCs w:val="18"/>
              </w:rPr>
              <w:t xml:space="preserve"> </w:t>
            </w:r>
          </w:p>
        </w:tc>
      </w:tr>
      <w:tr w:rsidR="00F10D4C" w14:paraId="712123F9" w14:textId="77777777" w:rsidTr="001B0FF5">
        <w:tc>
          <w:tcPr>
            <w:tcW w:w="225" w:type="pct"/>
          </w:tcPr>
          <w:p w14:paraId="3815679F" w14:textId="46F8709A" w:rsidR="00F10D4C" w:rsidRPr="00345174" w:rsidRDefault="00F10D4C" w:rsidP="00F10D4C">
            <w:pPr>
              <w:pStyle w:val="RowsHeading"/>
              <w:rPr>
                <w:rFonts w:ascii="Gadugi" w:hAnsi="Gadugi"/>
              </w:rPr>
            </w:pPr>
          </w:p>
        </w:tc>
        <w:tc>
          <w:tcPr>
            <w:tcW w:w="181" w:type="pct"/>
            <w:shd w:val="clear" w:color="auto" w:fill="auto"/>
          </w:tcPr>
          <w:p w14:paraId="560F0CB9" w14:textId="12894B2B" w:rsidR="00F10D4C" w:rsidRPr="00345174" w:rsidRDefault="00F10D4C" w:rsidP="00F10D4C">
            <w:pPr>
              <w:pStyle w:val="RowsHeading"/>
              <w:rPr>
                <w:rFonts w:ascii="Gadugi" w:hAnsi="Gadugi"/>
              </w:rPr>
            </w:pPr>
            <w:r w:rsidRPr="00345174">
              <w:rPr>
                <w:rFonts w:ascii="Gadugi" w:hAnsi="Gadugi"/>
              </w:rPr>
              <w:t>If yes</w:t>
            </w:r>
          </w:p>
        </w:tc>
        <w:tc>
          <w:tcPr>
            <w:tcW w:w="2762" w:type="pct"/>
            <w:shd w:val="clear" w:color="auto" w:fill="auto"/>
            <w:vAlign w:val="center"/>
          </w:tcPr>
          <w:p w14:paraId="1A67E815" w14:textId="1F4F6AC0" w:rsidR="00F10D4C" w:rsidRPr="00345174" w:rsidRDefault="00F10D4C" w:rsidP="00F10D4C">
            <w:pPr>
              <w:spacing w:after="0"/>
              <w:rPr>
                <w:rFonts w:ascii="Gadugi" w:hAnsi="Gadugi" w:cs="Arial"/>
                <w:color w:val="000000"/>
                <w:sz w:val="18"/>
                <w:szCs w:val="18"/>
              </w:rPr>
            </w:pPr>
            <w:r w:rsidRPr="00345174">
              <w:rPr>
                <w:rFonts w:ascii="Gadugi" w:hAnsi="Gadugi" w:cs="Arial"/>
                <w:color w:val="000000"/>
                <w:sz w:val="18"/>
                <w:szCs w:val="18"/>
              </w:rPr>
              <w:t>Are good practices in the area of women’s entrepreneurship disseminated and shared during a national event, at least annually?</w:t>
            </w:r>
          </w:p>
        </w:tc>
        <w:tc>
          <w:tcPr>
            <w:tcW w:w="942" w:type="pct"/>
            <w:shd w:val="clear" w:color="auto" w:fill="auto"/>
          </w:tcPr>
          <w:p w14:paraId="5761C50C" w14:textId="62F9605E" w:rsidR="00F10D4C" w:rsidRPr="00E92693" w:rsidRDefault="00F10D4C" w:rsidP="00F10D4C">
            <w:pPr>
              <w:pStyle w:val="Cell"/>
              <w:rPr>
                <w:rFonts w:ascii="Gadugi" w:hAnsi="Gadugi"/>
              </w:rPr>
            </w:pPr>
            <w:r w:rsidRPr="00E92693">
              <w:rPr>
                <w:rFonts w:ascii="Gadugi" w:hAnsi="Gadugi"/>
              </w:rPr>
              <w:t xml:space="preserve">Yes [ </w:t>
            </w:r>
            <w:r>
              <w:rPr>
                <w:rFonts w:ascii="Gadugi" w:hAnsi="Gadugi"/>
              </w:rPr>
              <w:t>x</w:t>
            </w:r>
            <w:r w:rsidRPr="00E92693">
              <w:rPr>
                <w:rFonts w:ascii="Gadugi" w:hAnsi="Gadugi"/>
              </w:rPr>
              <w:t>]</w:t>
            </w:r>
          </w:p>
          <w:p w14:paraId="1F3F1D10" w14:textId="5CD1309A" w:rsidR="00F10D4C" w:rsidRPr="00345174" w:rsidRDefault="00F10D4C" w:rsidP="00F10D4C">
            <w:pPr>
              <w:pStyle w:val="Cell"/>
              <w:rPr>
                <w:rFonts w:ascii="Gadugi" w:hAnsi="Gadugi"/>
                <w:color w:val="FF0000"/>
              </w:rPr>
            </w:pPr>
            <w:r w:rsidRPr="00E92693">
              <w:rPr>
                <w:rFonts w:ascii="Gadugi" w:hAnsi="Gadugi"/>
              </w:rPr>
              <w:t>No [ ]</w:t>
            </w:r>
          </w:p>
        </w:tc>
        <w:tc>
          <w:tcPr>
            <w:tcW w:w="890" w:type="pct"/>
          </w:tcPr>
          <w:p w14:paraId="261E94EC" w14:textId="77777777" w:rsidR="00F10D4C" w:rsidRPr="00367CA8" w:rsidRDefault="00F10D4C" w:rsidP="00F10D4C">
            <w:pPr>
              <w:pStyle w:val="Cell"/>
              <w:rPr>
                <w:rFonts w:ascii="Gadugi" w:hAnsi="Gadugi"/>
              </w:rPr>
            </w:pPr>
            <w:r w:rsidRPr="00367CA8">
              <w:rPr>
                <w:rFonts w:ascii="Gadugi" w:hAnsi="Gadugi"/>
              </w:rPr>
              <w:t>SME and Entrepreneurship Awards</w:t>
            </w:r>
          </w:p>
          <w:p w14:paraId="534AA177" w14:textId="7A9FF13A" w:rsidR="00F10D4C" w:rsidRPr="00345174" w:rsidRDefault="00FE0B28" w:rsidP="00F10D4C">
            <w:pPr>
              <w:pStyle w:val="Cell"/>
              <w:rPr>
                <w:rFonts w:ascii="Gadugi" w:hAnsi="Gadugi"/>
              </w:rPr>
            </w:pPr>
            <w:hyperlink r:id="rId286" w:history="1">
              <w:r w:rsidR="00F10D4C" w:rsidRPr="006A08A2">
                <w:rPr>
                  <w:rStyle w:val="Kpr"/>
                  <w:rFonts w:ascii="Gadugi" w:hAnsi="Gadugi"/>
                </w:rPr>
                <w:t>http://www.kobivegirisimcilikodulleri.gov.tr/</w:t>
              </w:r>
            </w:hyperlink>
            <w:r w:rsidR="00F10D4C">
              <w:rPr>
                <w:rFonts w:ascii="Gadugi" w:hAnsi="Gadugi"/>
              </w:rPr>
              <w:t xml:space="preserve"> </w:t>
            </w:r>
            <w:r w:rsidR="00F10D4C" w:rsidRPr="00367CA8">
              <w:rPr>
                <w:rFonts w:ascii="Gadugi" w:hAnsi="Gadugi"/>
              </w:rPr>
              <w:cr/>
            </w:r>
            <w:r w:rsidR="00F10D4C">
              <w:rPr>
                <w:rFonts w:ascii="Gadugi" w:hAnsi="Gadugi"/>
              </w:rPr>
              <w:t xml:space="preserve"> </w:t>
            </w:r>
          </w:p>
        </w:tc>
      </w:tr>
      <w:tr w:rsidR="00F10D4C" w14:paraId="530A060D" w14:textId="77777777" w:rsidTr="001B0FF5">
        <w:tc>
          <w:tcPr>
            <w:tcW w:w="225" w:type="pct"/>
          </w:tcPr>
          <w:p w14:paraId="6E573EF7" w14:textId="632C47A0" w:rsidR="00F10D4C" w:rsidRPr="00252DF0" w:rsidRDefault="00F10D4C" w:rsidP="00F10D4C">
            <w:pPr>
              <w:spacing w:after="0"/>
              <w:rPr>
                <w:rFonts w:ascii="Gadugi" w:hAnsi="Gadugi" w:cs="Arial"/>
                <w:bCs/>
                <w:sz w:val="18"/>
                <w:szCs w:val="18"/>
              </w:rPr>
            </w:pPr>
            <w:r w:rsidRPr="00252DF0">
              <w:rPr>
                <w:rFonts w:ascii="Gadugi" w:hAnsi="Gadugi" w:cs="Arial"/>
                <w:bCs/>
                <w:sz w:val="18"/>
                <w:szCs w:val="18"/>
              </w:rPr>
              <w:lastRenderedPageBreak/>
              <w:t>2.2.11.</w:t>
            </w:r>
          </w:p>
        </w:tc>
        <w:tc>
          <w:tcPr>
            <w:tcW w:w="2943" w:type="pct"/>
            <w:gridSpan w:val="2"/>
            <w:shd w:val="clear" w:color="auto" w:fill="auto"/>
          </w:tcPr>
          <w:p w14:paraId="349DB862" w14:textId="6EED88AE" w:rsidR="00F10D4C" w:rsidRPr="00CB6E59" w:rsidRDefault="00F10D4C" w:rsidP="00F10D4C">
            <w:pPr>
              <w:spacing w:after="0"/>
              <w:rPr>
                <w:rFonts w:ascii="Gadugi" w:hAnsi="Gadugi" w:cs="Arial"/>
                <w:b/>
                <w:bCs/>
                <w:color w:val="000000"/>
                <w:sz w:val="18"/>
                <w:szCs w:val="18"/>
              </w:rPr>
            </w:pPr>
            <w:r w:rsidRPr="00345174">
              <w:rPr>
                <w:rFonts w:ascii="Gadugi" w:hAnsi="Gadugi" w:cs="Arial"/>
                <w:b/>
                <w:bCs/>
                <w:color w:val="000000"/>
                <w:sz w:val="18"/>
                <w:szCs w:val="18"/>
              </w:rPr>
              <w:t>How do non</w:t>
            </w:r>
            <w:r w:rsidRPr="00345174">
              <w:rPr>
                <w:rFonts w:ascii="Gadugi" w:hAnsi="Gadugi" w:cs="Arial"/>
                <w:b/>
                <w:bCs/>
                <w:color w:val="000000"/>
                <w:sz w:val="18"/>
                <w:szCs w:val="18"/>
              </w:rPr>
              <w:noBreakHyphen/>
              <w:t>governmental organisations support the government in the policy area of women’s entrepreneurship development? Please provide one example.</w:t>
            </w:r>
          </w:p>
        </w:tc>
        <w:tc>
          <w:tcPr>
            <w:tcW w:w="942" w:type="pct"/>
            <w:shd w:val="clear" w:color="auto" w:fill="auto"/>
          </w:tcPr>
          <w:p w14:paraId="21B7669D" w14:textId="77777777" w:rsidR="00F10D4C" w:rsidRPr="00345174" w:rsidRDefault="00F10D4C" w:rsidP="00F10D4C">
            <w:pPr>
              <w:pStyle w:val="Cell"/>
              <w:rPr>
                <w:rFonts w:ascii="Gadugi" w:hAnsi="Gadugi"/>
                <w:color w:val="FF0000"/>
              </w:rPr>
            </w:pPr>
          </w:p>
        </w:tc>
        <w:tc>
          <w:tcPr>
            <w:tcW w:w="890" w:type="pct"/>
          </w:tcPr>
          <w:p w14:paraId="451FA69C" w14:textId="06CE6310" w:rsidR="00F10D4C" w:rsidRPr="000743BC" w:rsidRDefault="00F10D4C" w:rsidP="00F10D4C">
            <w:pPr>
              <w:rPr>
                <w:rFonts w:ascii="Gadugi" w:eastAsiaTheme="minorEastAsia" w:hAnsi="Gadugi" w:cs="Arial"/>
                <w:sz w:val="18"/>
                <w:szCs w:val="18"/>
                <w:lang w:eastAsia="zh-CN"/>
              </w:rPr>
            </w:pPr>
            <w:r w:rsidRPr="000743BC">
              <w:rPr>
                <w:rFonts w:ascii="Gadugi" w:eastAsiaTheme="minorEastAsia" w:hAnsi="Gadugi" w:cs="Arial"/>
                <w:sz w:val="18"/>
                <w:szCs w:val="18"/>
                <w:lang w:eastAsia="zh-CN"/>
              </w:rPr>
              <w:t>Entrepreneurial Business Women and Support Association support the government in the policy area of women’s entrepreneurship development.</w:t>
            </w:r>
            <w:r>
              <w:rPr>
                <w:rFonts w:ascii="Gadugi" w:eastAsiaTheme="minorEastAsia" w:hAnsi="Gadugi" w:cs="Arial"/>
                <w:sz w:val="18"/>
                <w:szCs w:val="18"/>
                <w:lang w:eastAsia="zh-CN"/>
              </w:rPr>
              <w:t xml:space="preserve"> </w:t>
            </w:r>
            <w:hyperlink r:id="rId287" w:history="1">
              <w:r w:rsidRPr="006A08A2">
                <w:rPr>
                  <w:rStyle w:val="Kpr"/>
                  <w:rFonts w:ascii="Gadugi" w:eastAsiaTheme="minorEastAsia" w:hAnsi="Gadugi" w:cs="Arial"/>
                  <w:sz w:val="18"/>
                  <w:szCs w:val="18"/>
                  <w:lang w:eastAsia="zh-CN"/>
                </w:rPr>
                <w:t>https://angikad.org.tr/</w:t>
              </w:r>
            </w:hyperlink>
            <w:r>
              <w:rPr>
                <w:rFonts w:ascii="Gadugi" w:eastAsiaTheme="minorEastAsia" w:hAnsi="Gadugi" w:cs="Arial"/>
                <w:sz w:val="18"/>
                <w:szCs w:val="18"/>
                <w:lang w:eastAsia="zh-CN"/>
              </w:rPr>
              <w:t xml:space="preserve"> </w:t>
            </w:r>
          </w:p>
          <w:p w14:paraId="13E854CD" w14:textId="5347728A" w:rsidR="00F10D4C" w:rsidRPr="00345174" w:rsidRDefault="00F10D4C" w:rsidP="00F10D4C">
            <w:pPr>
              <w:pStyle w:val="Cell"/>
              <w:rPr>
                <w:rFonts w:ascii="Gadugi" w:hAnsi="Gadugi"/>
              </w:rPr>
            </w:pPr>
            <w:r>
              <w:rPr>
                <w:rFonts w:ascii="Gadugi" w:hAnsi="Gadugi"/>
              </w:rPr>
              <w:t xml:space="preserve"> </w:t>
            </w:r>
          </w:p>
        </w:tc>
      </w:tr>
      <w:tr w:rsidR="00F10D4C" w14:paraId="3FE33428" w14:textId="77777777" w:rsidTr="001B0FF5">
        <w:tc>
          <w:tcPr>
            <w:tcW w:w="225" w:type="pct"/>
          </w:tcPr>
          <w:p w14:paraId="134BA10E" w14:textId="20C98272" w:rsidR="00F10D4C" w:rsidRPr="00252DF0" w:rsidRDefault="00F10D4C" w:rsidP="00F10D4C">
            <w:pPr>
              <w:spacing w:after="0"/>
              <w:rPr>
                <w:rFonts w:ascii="Gadugi" w:hAnsi="Gadugi" w:cs="Arial"/>
                <w:bCs/>
                <w:sz w:val="18"/>
                <w:szCs w:val="18"/>
              </w:rPr>
            </w:pPr>
            <w:r w:rsidRPr="00252DF0">
              <w:rPr>
                <w:rFonts w:ascii="Gadugi" w:hAnsi="Gadugi" w:cs="Arial"/>
                <w:bCs/>
                <w:sz w:val="18"/>
                <w:szCs w:val="18"/>
              </w:rPr>
              <w:t>2.2.12.</w:t>
            </w:r>
          </w:p>
        </w:tc>
        <w:tc>
          <w:tcPr>
            <w:tcW w:w="2943" w:type="pct"/>
            <w:gridSpan w:val="2"/>
            <w:shd w:val="clear" w:color="auto" w:fill="auto"/>
          </w:tcPr>
          <w:p w14:paraId="3F46772C" w14:textId="3294B7E1" w:rsidR="00F10D4C" w:rsidRPr="000026A4" w:rsidRDefault="00F10D4C" w:rsidP="00F10D4C">
            <w:pPr>
              <w:spacing w:after="0"/>
              <w:rPr>
                <w:rFonts w:ascii="Gadugi" w:hAnsi="Gadugi" w:cs="Arial"/>
                <w:b/>
                <w:bCs/>
                <w:sz w:val="18"/>
                <w:szCs w:val="18"/>
              </w:rPr>
            </w:pPr>
            <w:r w:rsidRPr="000026A4">
              <w:rPr>
                <w:rFonts w:ascii="Gadugi" w:hAnsi="Gadugi" w:cs="Arial"/>
                <w:b/>
                <w:bCs/>
                <w:sz w:val="18"/>
                <w:szCs w:val="18"/>
              </w:rPr>
              <w:t>What is the share of state budget dedicated to support measures for strengthening capacity of non</w:t>
            </w:r>
            <w:r w:rsidRPr="000026A4">
              <w:rPr>
                <w:rFonts w:ascii="Gadugi" w:hAnsi="Gadugi" w:cs="Arial"/>
                <w:b/>
                <w:bCs/>
                <w:sz w:val="18"/>
                <w:szCs w:val="18"/>
              </w:rPr>
              <w:noBreakHyphen/>
              <w:t>government organisations, networks and actions dealing with women’s entrepreneurship development?</w:t>
            </w:r>
          </w:p>
        </w:tc>
        <w:tc>
          <w:tcPr>
            <w:tcW w:w="942" w:type="pct"/>
            <w:shd w:val="clear" w:color="auto" w:fill="auto"/>
          </w:tcPr>
          <w:p w14:paraId="0D5697D9" w14:textId="77777777" w:rsidR="00F10D4C" w:rsidRPr="00345174" w:rsidRDefault="00F10D4C" w:rsidP="00F10D4C">
            <w:pPr>
              <w:pStyle w:val="Cell"/>
              <w:rPr>
                <w:rFonts w:ascii="Gadugi" w:hAnsi="Gadugi"/>
                <w:color w:val="FF0000"/>
              </w:rPr>
            </w:pPr>
          </w:p>
        </w:tc>
        <w:tc>
          <w:tcPr>
            <w:tcW w:w="890" w:type="pct"/>
          </w:tcPr>
          <w:p w14:paraId="4E0C1089" w14:textId="146BCD9A" w:rsidR="00F10D4C" w:rsidRPr="00345174" w:rsidRDefault="00F10D4C" w:rsidP="00F10D4C">
            <w:pPr>
              <w:pStyle w:val="Cell"/>
              <w:rPr>
                <w:rFonts w:ascii="Gadugi" w:hAnsi="Gadugi"/>
              </w:rPr>
            </w:pPr>
            <w:r w:rsidRPr="000743BC">
              <w:rPr>
                <w:rFonts w:ascii="Gadugi" w:hAnsi="Gadugi"/>
              </w:rPr>
              <w:t>Although it is not possible to charge an exact amount, priority is given to women.</w:t>
            </w:r>
            <w:r>
              <w:rPr>
                <w:rFonts w:ascii="Gadugi" w:hAnsi="Gadugi"/>
              </w:rPr>
              <w:t xml:space="preserve"> </w:t>
            </w:r>
          </w:p>
        </w:tc>
      </w:tr>
      <w:tr w:rsidR="00F10D4C" w14:paraId="54615091" w14:textId="77777777" w:rsidTr="001B0FF5">
        <w:tc>
          <w:tcPr>
            <w:tcW w:w="225" w:type="pct"/>
          </w:tcPr>
          <w:p w14:paraId="782E21AD" w14:textId="7DB8FF4D" w:rsidR="00F10D4C" w:rsidRPr="00252DF0" w:rsidRDefault="00F10D4C" w:rsidP="00F10D4C">
            <w:pPr>
              <w:spacing w:after="0"/>
              <w:rPr>
                <w:rFonts w:ascii="Gadugi" w:hAnsi="Gadugi" w:cs="Arial"/>
                <w:bCs/>
                <w:sz w:val="18"/>
                <w:szCs w:val="18"/>
              </w:rPr>
            </w:pPr>
            <w:r w:rsidRPr="00252DF0">
              <w:rPr>
                <w:rFonts w:ascii="Gadugi" w:hAnsi="Gadugi" w:cs="Arial"/>
                <w:bCs/>
                <w:sz w:val="18"/>
                <w:szCs w:val="18"/>
              </w:rPr>
              <w:t>2.2.13.</w:t>
            </w:r>
          </w:p>
        </w:tc>
        <w:tc>
          <w:tcPr>
            <w:tcW w:w="2943" w:type="pct"/>
            <w:gridSpan w:val="2"/>
            <w:shd w:val="clear" w:color="auto" w:fill="auto"/>
          </w:tcPr>
          <w:p w14:paraId="03362F76" w14:textId="25288293" w:rsidR="00F10D4C" w:rsidRPr="000026A4" w:rsidRDefault="00F10D4C" w:rsidP="00F10D4C">
            <w:pPr>
              <w:spacing w:after="0"/>
              <w:rPr>
                <w:rFonts w:ascii="Gadugi" w:hAnsi="Gadugi" w:cs="Arial"/>
                <w:b/>
                <w:bCs/>
                <w:sz w:val="18"/>
                <w:szCs w:val="18"/>
              </w:rPr>
            </w:pPr>
            <w:r w:rsidRPr="000026A4">
              <w:rPr>
                <w:rFonts w:ascii="Gadugi" w:hAnsi="Gadugi" w:cs="Arial"/>
                <w:b/>
                <w:bCs/>
                <w:sz w:val="18"/>
                <w:szCs w:val="18"/>
              </w:rPr>
              <w:t>What has been the impact of the pandemic on the implementation of measures supporting women's entrepreneurship? Please explain.</w:t>
            </w:r>
          </w:p>
        </w:tc>
        <w:tc>
          <w:tcPr>
            <w:tcW w:w="942" w:type="pct"/>
            <w:shd w:val="clear" w:color="auto" w:fill="auto"/>
          </w:tcPr>
          <w:p w14:paraId="50C77BC9" w14:textId="77777777" w:rsidR="00F10D4C" w:rsidRPr="00345174" w:rsidRDefault="00F10D4C" w:rsidP="00F10D4C">
            <w:pPr>
              <w:pStyle w:val="Cell"/>
              <w:rPr>
                <w:rFonts w:ascii="Gadugi" w:hAnsi="Gadugi"/>
                <w:color w:val="FF0000"/>
              </w:rPr>
            </w:pPr>
          </w:p>
        </w:tc>
        <w:tc>
          <w:tcPr>
            <w:tcW w:w="890" w:type="pct"/>
          </w:tcPr>
          <w:p w14:paraId="0FE4B786" w14:textId="757AC852" w:rsidR="00F10D4C" w:rsidRPr="00345174" w:rsidRDefault="00F10D4C" w:rsidP="00F10D4C">
            <w:pPr>
              <w:pStyle w:val="Cell"/>
              <w:rPr>
                <w:rFonts w:ascii="Gadugi" w:hAnsi="Gadugi"/>
              </w:rPr>
            </w:pPr>
            <w:r w:rsidRPr="000743BC">
              <w:rPr>
                <w:rFonts w:ascii="Gadugi" w:hAnsi="Gadugi"/>
              </w:rPr>
              <w:t>Due to the pandemic, women entrepreneurs, like all entrepreneurs, were badly affected by the process.</w:t>
            </w:r>
            <w:r>
              <w:rPr>
                <w:rFonts w:ascii="Gadugi" w:hAnsi="Gadugi"/>
              </w:rPr>
              <w:t xml:space="preserve"> </w:t>
            </w:r>
          </w:p>
        </w:tc>
      </w:tr>
      <w:tr w:rsidR="00F10D4C" w14:paraId="69577B48" w14:textId="77777777" w:rsidTr="006D7FDB">
        <w:tc>
          <w:tcPr>
            <w:tcW w:w="5000" w:type="pct"/>
            <w:gridSpan w:val="5"/>
            <w:shd w:val="clear" w:color="auto" w:fill="008E79"/>
          </w:tcPr>
          <w:p w14:paraId="455BAF0E" w14:textId="2DB1D60E" w:rsidR="00F10D4C" w:rsidRPr="00840D6D" w:rsidRDefault="00F10D4C" w:rsidP="00F10D4C">
            <w:pPr>
              <w:pStyle w:val="Cell"/>
              <w:rPr>
                <w:rFonts w:ascii="Gadugi" w:hAnsi="Gadugi"/>
                <w:b/>
                <w:sz w:val="22"/>
              </w:rPr>
            </w:pPr>
            <w:r>
              <w:rPr>
                <w:rFonts w:ascii="Gadugi" w:hAnsi="Gadugi"/>
                <w:b/>
                <w:color w:val="FFFFFF" w:themeColor="background1"/>
                <w:sz w:val="22"/>
              </w:rPr>
              <w:t>Thematic block 3</w:t>
            </w:r>
            <w:r w:rsidRPr="005034BB">
              <w:rPr>
                <w:rFonts w:ascii="Gadugi" w:hAnsi="Gadugi"/>
                <w:b/>
                <w:color w:val="FFFFFF" w:themeColor="background1"/>
                <w:sz w:val="22"/>
              </w:rPr>
              <w:t xml:space="preserve">. </w:t>
            </w:r>
            <w:r w:rsidRPr="00540FF2">
              <w:rPr>
                <w:rFonts w:ascii="Gadugi" w:hAnsi="Gadugi"/>
                <w:b/>
                <w:color w:val="FFFFFF" w:themeColor="background1"/>
                <w:sz w:val="22"/>
              </w:rPr>
              <w:t>Monitoring and evaluation</w:t>
            </w:r>
          </w:p>
        </w:tc>
      </w:tr>
      <w:tr w:rsidR="00F10D4C" w:rsidRPr="002908B2" w14:paraId="169389CB" w14:textId="77777777" w:rsidTr="001B0FF5">
        <w:tc>
          <w:tcPr>
            <w:tcW w:w="225" w:type="pct"/>
          </w:tcPr>
          <w:p w14:paraId="299018F9" w14:textId="2929C781" w:rsidR="00F10D4C" w:rsidRPr="001B0FF5" w:rsidRDefault="00F10D4C" w:rsidP="00F10D4C">
            <w:pPr>
              <w:pStyle w:val="ListeParagraf"/>
              <w:numPr>
                <w:ilvl w:val="0"/>
                <w:numId w:val="24"/>
              </w:numPr>
              <w:spacing w:after="0"/>
              <w:rPr>
                <w:rFonts w:ascii="Gadugi" w:hAnsi="Gadugi" w:cs="Arial"/>
                <w:color w:val="000000"/>
                <w:sz w:val="18"/>
                <w:szCs w:val="18"/>
              </w:rPr>
            </w:pPr>
          </w:p>
        </w:tc>
        <w:tc>
          <w:tcPr>
            <w:tcW w:w="2943" w:type="pct"/>
            <w:gridSpan w:val="2"/>
            <w:shd w:val="clear" w:color="auto" w:fill="auto"/>
          </w:tcPr>
          <w:p w14:paraId="5C217922" w14:textId="6F624F7B" w:rsidR="00F10D4C" w:rsidRPr="008375EF" w:rsidRDefault="00F10D4C" w:rsidP="00F10D4C">
            <w:pPr>
              <w:spacing w:after="0"/>
              <w:rPr>
                <w:rFonts w:ascii="Gadugi" w:hAnsi="Gadugi" w:cs="Arial"/>
                <w:b/>
                <w:color w:val="000000"/>
                <w:sz w:val="18"/>
                <w:szCs w:val="18"/>
              </w:rPr>
            </w:pPr>
            <w:r w:rsidRPr="008375EF">
              <w:rPr>
                <w:rFonts w:ascii="Gadugi" w:hAnsi="Gadugi" w:cs="Arial"/>
                <w:b/>
                <w:color w:val="000000"/>
                <w:sz w:val="18"/>
                <w:szCs w:val="18"/>
              </w:rPr>
              <w:t>Are women's entrepreneurship support policies/government programmes monitored?</w:t>
            </w:r>
          </w:p>
        </w:tc>
        <w:tc>
          <w:tcPr>
            <w:tcW w:w="942" w:type="pct"/>
            <w:shd w:val="clear" w:color="auto" w:fill="auto"/>
          </w:tcPr>
          <w:p w14:paraId="1AD4911E" w14:textId="6963A8E3" w:rsidR="00F10D4C" w:rsidRPr="002908B2" w:rsidRDefault="00F10D4C" w:rsidP="00F10D4C">
            <w:pPr>
              <w:pStyle w:val="Cell"/>
              <w:rPr>
                <w:rFonts w:ascii="Gadugi" w:hAnsi="Gadugi"/>
              </w:rPr>
            </w:pPr>
            <w:r w:rsidRPr="002908B2">
              <w:rPr>
                <w:rFonts w:ascii="Gadugi" w:hAnsi="Gadugi"/>
              </w:rPr>
              <w:t>Yes [</w:t>
            </w:r>
            <w:r>
              <w:rPr>
                <w:rFonts w:ascii="Gadugi" w:hAnsi="Gadugi"/>
              </w:rPr>
              <w:t>x</w:t>
            </w:r>
            <w:r w:rsidRPr="002908B2">
              <w:rPr>
                <w:rFonts w:ascii="Gadugi" w:hAnsi="Gadugi"/>
              </w:rPr>
              <w:t xml:space="preserve"> ]</w:t>
            </w:r>
          </w:p>
          <w:p w14:paraId="0B30F07C" w14:textId="67CFD9D4" w:rsidR="00F10D4C" w:rsidRPr="002908B2" w:rsidRDefault="00F10D4C" w:rsidP="00F10D4C">
            <w:pPr>
              <w:pStyle w:val="Cell"/>
              <w:rPr>
                <w:rFonts w:ascii="Gadugi" w:hAnsi="Gadugi"/>
                <w:color w:val="FF0000"/>
              </w:rPr>
            </w:pPr>
            <w:r w:rsidRPr="002908B2">
              <w:rPr>
                <w:rFonts w:ascii="Gadugi" w:hAnsi="Gadugi"/>
              </w:rPr>
              <w:t>No [ ]</w:t>
            </w:r>
          </w:p>
        </w:tc>
        <w:tc>
          <w:tcPr>
            <w:tcW w:w="890" w:type="pct"/>
          </w:tcPr>
          <w:p w14:paraId="257B9881" w14:textId="77777777" w:rsidR="004F6BDA" w:rsidRDefault="0037437C" w:rsidP="00F10D4C">
            <w:pPr>
              <w:pStyle w:val="Cell"/>
              <w:rPr>
                <w:rStyle w:val="Kpr"/>
                <w:rFonts w:ascii="Gadugi" w:hAnsi="Gadugi"/>
              </w:rPr>
            </w:pPr>
            <w:hyperlink r:id="rId288" w:history="1">
              <w:r w:rsidR="00F10D4C" w:rsidRPr="00A564E1">
                <w:rPr>
                  <w:rStyle w:val="Kpr"/>
                  <w:rFonts w:ascii="Gadugi" w:hAnsi="Gadugi"/>
                </w:rPr>
                <w:t>https://www.kosgeb.gov.tr/site/tr/genel/detay/349/rapor-ve-istatistikler</w:t>
              </w:r>
            </w:hyperlink>
          </w:p>
          <w:p w14:paraId="4F8D747B" w14:textId="77777777" w:rsidR="004F6BDA" w:rsidRDefault="004F6BDA" w:rsidP="00F10D4C">
            <w:pPr>
              <w:pStyle w:val="Cell"/>
              <w:rPr>
                <w:rStyle w:val="Kpr"/>
                <w:rFonts w:ascii="Gadugi" w:hAnsi="Gadugi"/>
              </w:rPr>
            </w:pPr>
          </w:p>
          <w:p w14:paraId="27C65FD7" w14:textId="40641FAE" w:rsidR="004F6BDA" w:rsidRPr="004F6BDA" w:rsidRDefault="004F6BDA" w:rsidP="004F6BDA">
            <w:pPr>
              <w:pStyle w:val="Cell"/>
              <w:rPr>
                <w:rFonts w:ascii="Gadugi" w:hAnsi="Gadugi"/>
              </w:rPr>
            </w:pPr>
            <w:r>
              <w:t xml:space="preserve"> </w:t>
            </w:r>
            <w:r w:rsidRPr="004F6BDA">
              <w:rPr>
                <w:rFonts w:ascii="Gadugi" w:hAnsi="Gadugi"/>
              </w:rPr>
              <w:t>Entrepreneurship supports are monitored both during the 2-year program period and after the program ends. In the monitoring made within the program, it is tried to understand whether the enterprise is operating or not and the suitability of the machinery and equipment purchased and the software. After the program, the effectiveness of the supports is tried to be revealed by the Support Decision Department.</w:t>
            </w:r>
          </w:p>
          <w:p w14:paraId="005774E1" w14:textId="77777777" w:rsidR="004F6BDA" w:rsidRPr="004F6BDA" w:rsidRDefault="004F6BDA" w:rsidP="004F6BDA">
            <w:pPr>
              <w:pStyle w:val="Cell"/>
              <w:rPr>
                <w:rFonts w:ascii="Gadugi" w:hAnsi="Gadugi"/>
              </w:rPr>
            </w:pPr>
          </w:p>
          <w:p w14:paraId="6F86846F" w14:textId="2BFACB7C" w:rsidR="00F10D4C" w:rsidRPr="002908B2" w:rsidRDefault="004F6BDA" w:rsidP="004F6BDA">
            <w:pPr>
              <w:pStyle w:val="Cell"/>
              <w:rPr>
                <w:rFonts w:ascii="Gadugi" w:hAnsi="Gadugi"/>
              </w:rPr>
            </w:pPr>
            <w:hyperlink r:id="rId289" w:history="1">
              <w:r w:rsidRPr="00003630">
                <w:rPr>
                  <w:rStyle w:val="Kpr"/>
                  <w:rFonts w:ascii="Gadugi" w:hAnsi="Gadugi"/>
                </w:rPr>
                <w:t>https://webdosya.kosgeb.gov.tr/Content/Upload/Dosya/Girisimciligi%20Gelistirme%20Destek%20Programi/02.03.2020/ileri%20girisimci/FRM.19.00.10_(00)_I%CC%87leri_Giris%CC%A7imci_Destek_Program%C4%B1_I%CC%87s%CC%A7letme_I%CC%87zleme_Formu.pdf</w:t>
              </w:r>
            </w:hyperlink>
            <w:r>
              <w:rPr>
                <w:rFonts w:ascii="Gadugi" w:hAnsi="Gadugi"/>
              </w:rPr>
              <w:t xml:space="preserve"> </w:t>
            </w:r>
          </w:p>
        </w:tc>
      </w:tr>
      <w:tr w:rsidR="00F10D4C" w:rsidRPr="002908B2" w14:paraId="2A355DED" w14:textId="77777777" w:rsidTr="001B0FF5">
        <w:tc>
          <w:tcPr>
            <w:tcW w:w="225" w:type="pct"/>
          </w:tcPr>
          <w:p w14:paraId="76C27713" w14:textId="77777777" w:rsidR="00F10D4C" w:rsidRPr="001B0FF5" w:rsidRDefault="00F10D4C" w:rsidP="00F10D4C">
            <w:pPr>
              <w:pStyle w:val="ListeParagraf"/>
              <w:numPr>
                <w:ilvl w:val="0"/>
                <w:numId w:val="24"/>
              </w:numPr>
              <w:spacing w:after="0"/>
              <w:rPr>
                <w:rFonts w:ascii="Gadugi" w:hAnsi="Gadugi" w:cs="Arial"/>
                <w:color w:val="000000"/>
                <w:sz w:val="18"/>
                <w:szCs w:val="18"/>
              </w:rPr>
            </w:pPr>
          </w:p>
        </w:tc>
        <w:tc>
          <w:tcPr>
            <w:tcW w:w="2943" w:type="pct"/>
            <w:gridSpan w:val="2"/>
            <w:shd w:val="clear" w:color="auto" w:fill="auto"/>
          </w:tcPr>
          <w:p w14:paraId="1D5F06C5" w14:textId="5FD329F0" w:rsidR="00F10D4C" w:rsidRPr="008375EF" w:rsidRDefault="00F10D4C" w:rsidP="00F10D4C">
            <w:pPr>
              <w:spacing w:after="0"/>
              <w:rPr>
                <w:rFonts w:ascii="Gadugi" w:hAnsi="Gadugi" w:cs="Arial"/>
                <w:b/>
                <w:color w:val="000000"/>
                <w:sz w:val="18"/>
                <w:szCs w:val="18"/>
              </w:rPr>
            </w:pPr>
            <w:r w:rsidRPr="002908B2">
              <w:rPr>
                <w:rFonts w:ascii="Gadugi" w:hAnsi="Gadugi" w:cs="Arial"/>
                <w:b/>
                <w:bCs/>
                <w:color w:val="000000"/>
                <w:sz w:val="18"/>
                <w:szCs w:val="18"/>
              </w:rPr>
              <w:t>How are the women's support policies/government programmes monitored? Please explain.</w:t>
            </w:r>
          </w:p>
        </w:tc>
        <w:tc>
          <w:tcPr>
            <w:tcW w:w="942" w:type="pct"/>
            <w:shd w:val="clear" w:color="auto" w:fill="auto"/>
          </w:tcPr>
          <w:p w14:paraId="3523510C" w14:textId="77777777" w:rsidR="00F10D4C" w:rsidRPr="00367CA8" w:rsidRDefault="00F10D4C" w:rsidP="00F10D4C">
            <w:pPr>
              <w:rPr>
                <w:rFonts w:ascii="Gadugi" w:hAnsi="Gadugi"/>
                <w:sz w:val="18"/>
              </w:rPr>
            </w:pPr>
            <w:r w:rsidRPr="00367CA8">
              <w:rPr>
                <w:rFonts w:ascii="Gadugi" w:hAnsi="Gadugi"/>
                <w:sz w:val="18"/>
              </w:rPr>
              <w:t xml:space="preserve">Support programs are monitored according to the annual evaluation calendar approved the previous year. The data needed in the evaluation process is obtained from literature review, monitoring activity and field research. The results obtained in the evaluations are reported and shared with the relevant units. These reports are also included in the strategy documents when necessary. </w:t>
            </w:r>
          </w:p>
          <w:p w14:paraId="55D4A5BC" w14:textId="67194533" w:rsidR="00F10D4C" w:rsidRPr="00367CA8" w:rsidRDefault="00F10D4C" w:rsidP="00F10D4C">
            <w:pPr>
              <w:rPr>
                <w:rFonts w:ascii="Gadugi" w:hAnsi="Gadugi"/>
                <w:sz w:val="18"/>
              </w:rPr>
            </w:pPr>
            <w:r w:rsidRPr="00367CA8">
              <w:rPr>
                <w:rFonts w:ascii="Gadugi" w:hAnsi="Gadugi"/>
                <w:sz w:val="18"/>
              </w:rPr>
              <w:t>The support given to women entrepreneurs in the relevant institutions of the ministries is monitored and statistics are kept annually. Thus, policy makers benefit from these documents.</w:t>
            </w:r>
          </w:p>
          <w:p w14:paraId="61937893" w14:textId="26E90E41" w:rsidR="00F10D4C" w:rsidRPr="002908B2" w:rsidRDefault="00F10D4C" w:rsidP="00F10D4C">
            <w:pPr>
              <w:rPr>
                <w:rFonts w:ascii="Gadugi" w:hAnsi="Gadugi"/>
              </w:rPr>
            </w:pPr>
          </w:p>
        </w:tc>
        <w:tc>
          <w:tcPr>
            <w:tcW w:w="890" w:type="pct"/>
          </w:tcPr>
          <w:p w14:paraId="471E6A00" w14:textId="77777777" w:rsidR="00F10D4C" w:rsidRDefault="00F10D4C" w:rsidP="00F10D4C">
            <w:pPr>
              <w:pStyle w:val="Cell"/>
              <w:rPr>
                <w:rFonts w:ascii="Gadugi" w:hAnsi="Gadugi"/>
              </w:rPr>
            </w:pPr>
          </w:p>
          <w:p w14:paraId="7584A660" w14:textId="77777777" w:rsidR="004F6BDA" w:rsidRDefault="00F10D4C" w:rsidP="00F10D4C">
            <w:pPr>
              <w:pStyle w:val="Cell"/>
              <w:rPr>
                <w:rFonts w:ascii="Gadugi" w:hAnsi="Gadugi"/>
              </w:rPr>
            </w:pPr>
            <w:r w:rsidRPr="00367CA8">
              <w:rPr>
                <w:rFonts w:ascii="Gadugi" w:hAnsi="Gadugi"/>
              </w:rPr>
              <w:t>KOSGEB Support Program Monitoring and Evaluation Directive:</w:t>
            </w:r>
          </w:p>
          <w:p w14:paraId="12DC18D8" w14:textId="77777777" w:rsidR="004F6BDA" w:rsidRDefault="004F6BDA" w:rsidP="00F10D4C">
            <w:pPr>
              <w:pStyle w:val="Cell"/>
              <w:rPr>
                <w:rFonts w:ascii="Gadugi" w:hAnsi="Gadugi"/>
              </w:rPr>
            </w:pPr>
          </w:p>
          <w:p w14:paraId="71858467" w14:textId="0297462D" w:rsidR="00F10D4C" w:rsidRDefault="004F6BDA" w:rsidP="00F10D4C">
            <w:pPr>
              <w:pStyle w:val="Cell"/>
              <w:rPr>
                <w:rFonts w:ascii="Gadugi" w:hAnsi="Gadugi"/>
              </w:rPr>
            </w:pPr>
            <w:hyperlink r:id="rId290" w:history="1">
              <w:r w:rsidRPr="00003630">
                <w:rPr>
                  <w:rStyle w:val="Kpr"/>
                  <w:rFonts w:ascii="Gadugi" w:hAnsi="Gadugi"/>
                </w:rPr>
                <w:t>https://webdosya.kosgeb.gov.tr/Content/Upload/Dosya/Tablo%20ve%20Raporlar/Degerlendirme-Raporlari/Giris%CC%A7imcilik_Destek_Program%C4%B1_Yeni_Giris%CC%A7imci_Desteg%CC%86i_Nihai_Deg%CC%86erlendirme_....pdf</w:t>
              </w:r>
            </w:hyperlink>
            <w:r>
              <w:rPr>
                <w:rFonts w:ascii="Gadugi" w:hAnsi="Gadugi"/>
              </w:rPr>
              <w:t xml:space="preserve"> </w:t>
            </w:r>
          </w:p>
        </w:tc>
      </w:tr>
      <w:tr w:rsidR="00F10D4C" w:rsidRPr="002908B2" w14:paraId="28E2AFE1" w14:textId="77777777" w:rsidTr="001B0FF5">
        <w:tc>
          <w:tcPr>
            <w:tcW w:w="225" w:type="pct"/>
          </w:tcPr>
          <w:p w14:paraId="658EAF90" w14:textId="42D75C68" w:rsidR="00F10D4C" w:rsidRPr="001B0FF5" w:rsidRDefault="00F10D4C" w:rsidP="00F10D4C">
            <w:pPr>
              <w:pStyle w:val="ListeParagraf"/>
              <w:numPr>
                <w:ilvl w:val="0"/>
                <w:numId w:val="24"/>
              </w:numPr>
              <w:spacing w:after="0"/>
              <w:rPr>
                <w:rFonts w:ascii="Gadugi" w:hAnsi="Gadugi" w:cs="Arial"/>
                <w:color w:val="000000"/>
                <w:sz w:val="18"/>
                <w:szCs w:val="18"/>
              </w:rPr>
            </w:pPr>
          </w:p>
        </w:tc>
        <w:tc>
          <w:tcPr>
            <w:tcW w:w="2943" w:type="pct"/>
            <w:gridSpan w:val="2"/>
            <w:shd w:val="clear" w:color="auto" w:fill="auto"/>
          </w:tcPr>
          <w:p w14:paraId="171F1B30" w14:textId="76CE5B3A" w:rsidR="00F10D4C" w:rsidRPr="008375EF" w:rsidRDefault="00F10D4C" w:rsidP="00F10D4C">
            <w:pPr>
              <w:spacing w:after="0"/>
              <w:rPr>
                <w:rFonts w:ascii="Gadugi" w:hAnsi="Gadugi" w:cs="Arial"/>
                <w:b/>
                <w:color w:val="000000"/>
                <w:sz w:val="18"/>
                <w:szCs w:val="18"/>
              </w:rPr>
            </w:pPr>
            <w:r w:rsidRPr="008375EF">
              <w:rPr>
                <w:rFonts w:ascii="Gadugi" w:hAnsi="Gadugi" w:cs="Arial"/>
                <w:b/>
                <w:color w:val="000000"/>
                <w:sz w:val="18"/>
                <w:szCs w:val="18"/>
              </w:rPr>
              <w:t xml:space="preserve">Are women’s entrepreneurship support policies/government programmes evaluated? </w:t>
            </w:r>
          </w:p>
        </w:tc>
        <w:tc>
          <w:tcPr>
            <w:tcW w:w="942" w:type="pct"/>
            <w:shd w:val="clear" w:color="auto" w:fill="auto"/>
          </w:tcPr>
          <w:p w14:paraId="56432E44" w14:textId="75F0F84F" w:rsidR="00F10D4C" w:rsidRPr="002908B2" w:rsidRDefault="00F10D4C" w:rsidP="00F10D4C">
            <w:pPr>
              <w:pStyle w:val="Cell"/>
              <w:rPr>
                <w:rFonts w:ascii="Gadugi" w:hAnsi="Gadugi"/>
              </w:rPr>
            </w:pPr>
            <w:r w:rsidRPr="002908B2">
              <w:rPr>
                <w:rFonts w:ascii="Gadugi" w:hAnsi="Gadugi"/>
              </w:rPr>
              <w:t>Yes [</w:t>
            </w:r>
            <w:r>
              <w:rPr>
                <w:rFonts w:ascii="Gadugi" w:hAnsi="Gadugi"/>
              </w:rPr>
              <w:t>x</w:t>
            </w:r>
            <w:r w:rsidRPr="002908B2">
              <w:rPr>
                <w:rFonts w:ascii="Gadugi" w:hAnsi="Gadugi"/>
              </w:rPr>
              <w:t xml:space="preserve"> ]</w:t>
            </w:r>
          </w:p>
          <w:p w14:paraId="1F62ACDF" w14:textId="6A52D1B3" w:rsidR="00F10D4C" w:rsidRPr="002908B2" w:rsidRDefault="00F10D4C" w:rsidP="00F10D4C">
            <w:pPr>
              <w:pStyle w:val="Cell"/>
              <w:rPr>
                <w:rFonts w:ascii="Gadugi" w:hAnsi="Gadugi"/>
                <w:color w:val="FF0000"/>
              </w:rPr>
            </w:pPr>
            <w:r w:rsidRPr="002908B2">
              <w:rPr>
                <w:rFonts w:ascii="Gadugi" w:hAnsi="Gadugi"/>
              </w:rPr>
              <w:t>No [ ]</w:t>
            </w:r>
          </w:p>
        </w:tc>
        <w:tc>
          <w:tcPr>
            <w:tcW w:w="890" w:type="pct"/>
          </w:tcPr>
          <w:p w14:paraId="278EB5D7" w14:textId="1912BD21" w:rsidR="00F10D4C" w:rsidRPr="002908B2" w:rsidRDefault="00F10D4C" w:rsidP="00F10D4C">
            <w:pPr>
              <w:pStyle w:val="Cell"/>
              <w:rPr>
                <w:rFonts w:ascii="Gadugi" w:hAnsi="Gadugi"/>
              </w:rPr>
            </w:pPr>
          </w:p>
        </w:tc>
      </w:tr>
      <w:tr w:rsidR="00F10D4C" w:rsidRPr="002908B2" w14:paraId="3003DD43" w14:textId="77777777" w:rsidTr="001B0FF5">
        <w:tc>
          <w:tcPr>
            <w:tcW w:w="225" w:type="pct"/>
          </w:tcPr>
          <w:p w14:paraId="6EDFD68F" w14:textId="4797793C" w:rsidR="00F10D4C" w:rsidRPr="002908B2" w:rsidRDefault="00F10D4C" w:rsidP="00F10D4C">
            <w:pPr>
              <w:pStyle w:val="RowsHeading"/>
              <w:rPr>
                <w:rFonts w:ascii="Gadugi" w:hAnsi="Gadugi"/>
              </w:rPr>
            </w:pPr>
          </w:p>
        </w:tc>
        <w:tc>
          <w:tcPr>
            <w:tcW w:w="181" w:type="pct"/>
            <w:vMerge w:val="restart"/>
            <w:shd w:val="clear" w:color="auto" w:fill="auto"/>
            <w:vAlign w:val="center"/>
          </w:tcPr>
          <w:p w14:paraId="28EE1740" w14:textId="77777777" w:rsidR="00F10D4C" w:rsidRPr="002908B2" w:rsidRDefault="00F10D4C" w:rsidP="00F10D4C">
            <w:pPr>
              <w:pStyle w:val="RowsHeading"/>
              <w:rPr>
                <w:rFonts w:ascii="Gadugi" w:hAnsi="Gadugi"/>
              </w:rPr>
            </w:pPr>
            <w:r w:rsidRPr="002908B2">
              <w:rPr>
                <w:rFonts w:ascii="Gadugi" w:hAnsi="Gadugi"/>
              </w:rPr>
              <w:t>If yes</w:t>
            </w:r>
          </w:p>
          <w:p w14:paraId="3519E0C7" w14:textId="1178E8D8" w:rsidR="00F10D4C" w:rsidRPr="002908B2" w:rsidRDefault="00F10D4C" w:rsidP="00F10D4C">
            <w:pPr>
              <w:spacing w:after="0"/>
              <w:rPr>
                <w:rFonts w:ascii="Gadugi" w:hAnsi="Gadugi"/>
              </w:rPr>
            </w:pPr>
          </w:p>
        </w:tc>
        <w:tc>
          <w:tcPr>
            <w:tcW w:w="2762" w:type="pct"/>
            <w:shd w:val="clear" w:color="auto" w:fill="auto"/>
            <w:vAlign w:val="center"/>
          </w:tcPr>
          <w:p w14:paraId="23E84BA7" w14:textId="77777777" w:rsidR="00F10D4C" w:rsidRPr="002908B2" w:rsidRDefault="00F10D4C" w:rsidP="00F10D4C">
            <w:pPr>
              <w:spacing w:after="0"/>
              <w:rPr>
                <w:rFonts w:ascii="Gadugi" w:hAnsi="Gadugi" w:cs="Arial"/>
                <w:color w:val="000000"/>
                <w:sz w:val="18"/>
                <w:szCs w:val="18"/>
              </w:rPr>
            </w:pPr>
            <w:r w:rsidRPr="002908B2">
              <w:rPr>
                <w:rFonts w:ascii="Gadugi" w:hAnsi="Gadugi" w:cs="Arial"/>
                <w:color w:val="000000"/>
                <w:sz w:val="18"/>
                <w:szCs w:val="18"/>
              </w:rPr>
              <w:lastRenderedPageBreak/>
              <w:t>Is an evaluation report of women’s entrepreneurship publicly available?</w:t>
            </w:r>
          </w:p>
          <w:p w14:paraId="3CD0F654" w14:textId="0E761967" w:rsidR="00F10D4C" w:rsidRPr="002908B2" w:rsidRDefault="00F10D4C" w:rsidP="00F10D4C">
            <w:pPr>
              <w:pStyle w:val="RowsHeading"/>
              <w:rPr>
                <w:rFonts w:ascii="Gadugi" w:hAnsi="Gadugi"/>
                <w:highlight w:val="yellow"/>
              </w:rPr>
            </w:pPr>
          </w:p>
        </w:tc>
        <w:tc>
          <w:tcPr>
            <w:tcW w:w="942" w:type="pct"/>
            <w:shd w:val="clear" w:color="auto" w:fill="auto"/>
          </w:tcPr>
          <w:p w14:paraId="4CF6DD7A" w14:textId="3872E34A" w:rsidR="00F10D4C" w:rsidRPr="002908B2" w:rsidRDefault="00F10D4C" w:rsidP="00F10D4C">
            <w:pPr>
              <w:pStyle w:val="Cell"/>
              <w:rPr>
                <w:rFonts w:ascii="Gadugi" w:hAnsi="Gadugi"/>
              </w:rPr>
            </w:pPr>
            <w:r w:rsidRPr="002908B2">
              <w:rPr>
                <w:rFonts w:ascii="Gadugi" w:hAnsi="Gadugi"/>
              </w:rPr>
              <w:t>Yes [</w:t>
            </w:r>
            <w:r>
              <w:rPr>
                <w:rFonts w:ascii="Gadugi" w:hAnsi="Gadugi"/>
              </w:rPr>
              <w:t>x</w:t>
            </w:r>
            <w:r w:rsidRPr="002908B2">
              <w:rPr>
                <w:rFonts w:ascii="Gadugi" w:hAnsi="Gadugi"/>
              </w:rPr>
              <w:t xml:space="preserve"> ]</w:t>
            </w:r>
          </w:p>
          <w:p w14:paraId="3786CBA8" w14:textId="639288C1" w:rsidR="00F10D4C" w:rsidRPr="002908B2" w:rsidRDefault="00F10D4C" w:rsidP="00477BF1">
            <w:pPr>
              <w:pStyle w:val="Cell"/>
              <w:rPr>
                <w:rFonts w:ascii="Gadugi" w:hAnsi="Gadugi"/>
                <w:color w:val="FF0000"/>
              </w:rPr>
            </w:pPr>
            <w:r w:rsidRPr="00477BF1">
              <w:rPr>
                <w:rFonts w:ascii="Gadugi" w:hAnsi="Gadugi"/>
              </w:rPr>
              <w:t>No []</w:t>
            </w:r>
          </w:p>
        </w:tc>
        <w:tc>
          <w:tcPr>
            <w:tcW w:w="890" w:type="pct"/>
          </w:tcPr>
          <w:p w14:paraId="493FCF63" w14:textId="4F7EF17C" w:rsidR="00F10D4C" w:rsidRPr="002908B2" w:rsidRDefault="0037437C" w:rsidP="00F10D4C">
            <w:pPr>
              <w:pStyle w:val="Cell"/>
              <w:rPr>
                <w:rFonts w:ascii="Gadugi" w:hAnsi="Gadugi"/>
              </w:rPr>
            </w:pPr>
            <w:hyperlink r:id="rId291" w:history="1">
              <w:r w:rsidR="00477BF1" w:rsidRPr="007F522A">
                <w:rPr>
                  <w:rStyle w:val="Kpr"/>
                  <w:rFonts w:ascii="Gadugi" w:hAnsi="Gadugi"/>
                </w:rPr>
                <w:t>https://dspace.ceid.org.tr/xmlui/bitstream/handle/1/427/ekutup</w:t>
              </w:r>
              <w:r w:rsidR="00477BF1" w:rsidRPr="007F522A">
                <w:rPr>
                  <w:rStyle w:val="Kpr"/>
                  <w:rFonts w:ascii="Gadugi" w:hAnsi="Gadugi"/>
                </w:rPr>
                <w:lastRenderedPageBreak/>
                <w:t>hane3.5.2.5.2.pdf?sequence=1&amp;isAllowed=y</w:t>
              </w:r>
            </w:hyperlink>
            <w:r w:rsidR="00477BF1">
              <w:rPr>
                <w:rFonts w:ascii="Gadugi" w:hAnsi="Gadugi"/>
              </w:rPr>
              <w:t xml:space="preserve"> </w:t>
            </w:r>
          </w:p>
        </w:tc>
      </w:tr>
      <w:tr w:rsidR="00F10D4C" w:rsidRPr="002908B2" w14:paraId="70F2CA9C" w14:textId="77777777" w:rsidTr="001B0FF5">
        <w:tc>
          <w:tcPr>
            <w:tcW w:w="225" w:type="pct"/>
          </w:tcPr>
          <w:p w14:paraId="07E9665C" w14:textId="0825CB78" w:rsidR="00F10D4C" w:rsidRPr="002908B2" w:rsidRDefault="00F10D4C" w:rsidP="00F10D4C">
            <w:pPr>
              <w:spacing w:after="0"/>
              <w:rPr>
                <w:rFonts w:ascii="Gadugi" w:hAnsi="Gadugi" w:cs="Arial"/>
                <w:color w:val="000000"/>
                <w:sz w:val="18"/>
                <w:szCs w:val="18"/>
              </w:rPr>
            </w:pPr>
          </w:p>
        </w:tc>
        <w:tc>
          <w:tcPr>
            <w:tcW w:w="181" w:type="pct"/>
            <w:vMerge/>
            <w:shd w:val="clear" w:color="auto" w:fill="auto"/>
          </w:tcPr>
          <w:p w14:paraId="77E0752E" w14:textId="029DA55D" w:rsidR="00F10D4C" w:rsidRPr="002908B2" w:rsidRDefault="00F10D4C" w:rsidP="00F10D4C">
            <w:pPr>
              <w:spacing w:after="0"/>
              <w:rPr>
                <w:rFonts w:ascii="Gadugi" w:hAnsi="Gadugi" w:cs="Arial"/>
                <w:color w:val="000000"/>
                <w:sz w:val="18"/>
                <w:szCs w:val="18"/>
              </w:rPr>
            </w:pPr>
          </w:p>
        </w:tc>
        <w:tc>
          <w:tcPr>
            <w:tcW w:w="2762" w:type="pct"/>
            <w:shd w:val="clear" w:color="auto" w:fill="auto"/>
          </w:tcPr>
          <w:p w14:paraId="20088E0C" w14:textId="6F1A6EFB" w:rsidR="00F10D4C" w:rsidRPr="002908B2" w:rsidRDefault="00F10D4C" w:rsidP="00F10D4C">
            <w:pPr>
              <w:spacing w:after="0"/>
              <w:rPr>
                <w:rFonts w:ascii="Gadugi" w:hAnsi="Gadugi" w:cs="Arial"/>
                <w:color w:val="000000"/>
                <w:sz w:val="18"/>
                <w:szCs w:val="18"/>
              </w:rPr>
            </w:pPr>
            <w:r w:rsidRPr="002908B2">
              <w:rPr>
                <w:rFonts w:ascii="Gadugi" w:hAnsi="Gadugi" w:cs="Arial"/>
                <w:color w:val="000000"/>
                <w:sz w:val="18"/>
                <w:szCs w:val="18"/>
              </w:rPr>
              <w:t>Have any adjustments been made based on the evaluation results? If so, please specify.</w:t>
            </w:r>
          </w:p>
        </w:tc>
        <w:tc>
          <w:tcPr>
            <w:tcW w:w="942" w:type="pct"/>
            <w:shd w:val="clear" w:color="auto" w:fill="auto"/>
          </w:tcPr>
          <w:p w14:paraId="1CDEF32C" w14:textId="2A8659A3" w:rsidR="00F10D4C" w:rsidRPr="002908B2" w:rsidRDefault="00F10D4C" w:rsidP="00F10D4C">
            <w:pPr>
              <w:pStyle w:val="Cell"/>
              <w:rPr>
                <w:rFonts w:ascii="Gadugi" w:hAnsi="Gadugi"/>
              </w:rPr>
            </w:pPr>
            <w:r w:rsidRPr="002908B2">
              <w:rPr>
                <w:rFonts w:ascii="Gadugi" w:hAnsi="Gadugi"/>
              </w:rPr>
              <w:t>Yes [</w:t>
            </w:r>
            <w:r>
              <w:rPr>
                <w:rFonts w:ascii="Gadugi" w:hAnsi="Gadugi"/>
              </w:rPr>
              <w:t>x</w:t>
            </w:r>
            <w:r w:rsidRPr="002908B2">
              <w:rPr>
                <w:rFonts w:ascii="Gadugi" w:hAnsi="Gadugi"/>
              </w:rPr>
              <w:t xml:space="preserve"> ]</w:t>
            </w:r>
          </w:p>
          <w:p w14:paraId="033E25CD" w14:textId="30239FA6" w:rsidR="00F10D4C" w:rsidRPr="002908B2" w:rsidRDefault="00F10D4C" w:rsidP="00F10D4C">
            <w:pPr>
              <w:pStyle w:val="Cell"/>
              <w:rPr>
                <w:rFonts w:ascii="Gadugi" w:hAnsi="Gadugi"/>
              </w:rPr>
            </w:pPr>
            <w:r w:rsidRPr="002908B2">
              <w:rPr>
                <w:rFonts w:ascii="Gadugi" w:hAnsi="Gadugi"/>
              </w:rPr>
              <w:t>No [ ]</w:t>
            </w:r>
          </w:p>
        </w:tc>
        <w:tc>
          <w:tcPr>
            <w:tcW w:w="890" w:type="pct"/>
          </w:tcPr>
          <w:p w14:paraId="6D7E0E2D" w14:textId="77777777" w:rsidR="004F6BDA" w:rsidRDefault="00F10D4C" w:rsidP="00F10D4C">
            <w:pPr>
              <w:spacing w:after="0"/>
              <w:rPr>
                <w:rFonts w:ascii="Gadugi" w:hAnsi="Gadugi" w:cs="Arial"/>
                <w:sz w:val="18"/>
                <w:szCs w:val="18"/>
              </w:rPr>
            </w:pPr>
            <w:r w:rsidRPr="00367CA8">
              <w:rPr>
                <w:rFonts w:ascii="Gadugi" w:hAnsi="Gadugi" w:cs="Arial"/>
                <w:sz w:val="18"/>
                <w:szCs w:val="18"/>
              </w:rPr>
              <w:t>Support programs are revised according to the results achieved.</w:t>
            </w:r>
          </w:p>
          <w:p w14:paraId="5A2FD2A0" w14:textId="77777777" w:rsidR="004F6BDA" w:rsidRDefault="004F6BDA" w:rsidP="00F10D4C">
            <w:pPr>
              <w:spacing w:after="0"/>
              <w:rPr>
                <w:rFonts w:ascii="Gadugi" w:hAnsi="Gadugi" w:cs="Arial"/>
                <w:sz w:val="18"/>
                <w:szCs w:val="18"/>
              </w:rPr>
            </w:pPr>
          </w:p>
          <w:p w14:paraId="105B727F" w14:textId="136F74B4" w:rsidR="004F6BDA" w:rsidRPr="004F6BDA" w:rsidRDefault="004F6BDA" w:rsidP="004F6BDA">
            <w:pPr>
              <w:spacing w:after="0"/>
              <w:rPr>
                <w:rFonts w:ascii="Gadugi" w:hAnsi="Gadugi" w:cs="Arial"/>
                <w:sz w:val="18"/>
                <w:szCs w:val="18"/>
              </w:rPr>
            </w:pPr>
            <w:r>
              <w:t xml:space="preserve"> </w:t>
            </w:r>
            <w:r w:rsidRPr="004F6BDA">
              <w:rPr>
                <w:rFonts w:ascii="Gadugi" w:hAnsi="Gadugi" w:cs="Arial"/>
                <w:sz w:val="18"/>
                <w:szCs w:val="18"/>
              </w:rPr>
              <w:t>The following link contains the application principles of the Advanced Entrepreneur Support Program. At the bottom of this document, necessary changes over time are included with their dates.</w:t>
            </w:r>
          </w:p>
          <w:p w14:paraId="023CC8DF" w14:textId="43D856F2" w:rsidR="00F10D4C" w:rsidRPr="00367CA8" w:rsidRDefault="004F6BDA" w:rsidP="004F6BDA">
            <w:pPr>
              <w:spacing w:after="0"/>
              <w:rPr>
                <w:rFonts w:ascii="Gadugi" w:hAnsi="Gadugi" w:cs="Arial"/>
                <w:sz w:val="18"/>
                <w:szCs w:val="18"/>
              </w:rPr>
            </w:pPr>
            <w:hyperlink r:id="rId292" w:history="1">
              <w:r w:rsidRPr="00003630">
                <w:rPr>
                  <w:rStyle w:val="Kpr"/>
                  <w:rFonts w:ascii="Gadugi" w:hAnsi="Gadugi" w:cs="Arial"/>
                  <w:sz w:val="18"/>
                  <w:szCs w:val="18"/>
                </w:rPr>
                <w:t>https://webdosya.kosgeb.gov.tr/Content/Upload/Dosya/Giri%C5%9Fimcilik/2021/02.09.2021/UE-19_(06)_%C4%B0leri_Giri%C5%9Fimci_Destek_Program%C4%B1_Uygulama_Esaslar%C4%B1_2021.10.05.pdf</w:t>
              </w:r>
            </w:hyperlink>
            <w:r>
              <w:rPr>
                <w:rFonts w:ascii="Gadugi" w:hAnsi="Gadugi" w:cs="Arial"/>
                <w:sz w:val="18"/>
                <w:szCs w:val="18"/>
              </w:rPr>
              <w:t xml:space="preserve"> </w:t>
            </w:r>
          </w:p>
        </w:tc>
      </w:tr>
      <w:tr w:rsidR="00F10D4C" w:rsidRPr="002908B2" w14:paraId="43FF458B" w14:textId="77777777" w:rsidTr="001B0FF5">
        <w:tc>
          <w:tcPr>
            <w:tcW w:w="225" w:type="pct"/>
          </w:tcPr>
          <w:p w14:paraId="6D5A2B18" w14:textId="77777777" w:rsidR="00F10D4C" w:rsidRPr="001B0FF5" w:rsidRDefault="00F10D4C" w:rsidP="00F10D4C">
            <w:pPr>
              <w:pStyle w:val="ListeParagraf"/>
              <w:numPr>
                <w:ilvl w:val="0"/>
                <w:numId w:val="24"/>
              </w:numPr>
              <w:spacing w:after="0"/>
              <w:rPr>
                <w:rFonts w:ascii="Gadugi" w:hAnsi="Gadugi" w:cs="Arial"/>
                <w:color w:val="000000"/>
                <w:sz w:val="18"/>
                <w:szCs w:val="18"/>
              </w:rPr>
            </w:pPr>
          </w:p>
        </w:tc>
        <w:tc>
          <w:tcPr>
            <w:tcW w:w="2943" w:type="pct"/>
            <w:gridSpan w:val="2"/>
            <w:shd w:val="clear" w:color="auto" w:fill="auto"/>
          </w:tcPr>
          <w:p w14:paraId="37342364" w14:textId="3F11CE72" w:rsidR="00F10D4C" w:rsidRPr="00214087" w:rsidRDefault="00F10D4C" w:rsidP="00F10D4C">
            <w:pPr>
              <w:spacing w:after="0"/>
              <w:rPr>
                <w:rFonts w:ascii="Gadugi" w:hAnsi="Gadugi" w:cs="Arial"/>
                <w:b/>
                <w:color w:val="000000"/>
                <w:sz w:val="18"/>
                <w:szCs w:val="18"/>
              </w:rPr>
            </w:pPr>
            <w:r w:rsidRPr="002908B2">
              <w:rPr>
                <w:rFonts w:ascii="Gadugi" w:hAnsi="Gadugi" w:cs="Arial"/>
                <w:b/>
                <w:bCs/>
                <w:color w:val="000000"/>
                <w:sz w:val="18"/>
                <w:szCs w:val="18"/>
              </w:rPr>
              <w:t>How are the women's support policies/government programmes evaluated? Please explain.</w:t>
            </w:r>
          </w:p>
        </w:tc>
        <w:tc>
          <w:tcPr>
            <w:tcW w:w="942" w:type="pct"/>
            <w:shd w:val="clear" w:color="auto" w:fill="auto"/>
          </w:tcPr>
          <w:p w14:paraId="0D082050" w14:textId="77777777" w:rsidR="00F10D4C" w:rsidRPr="00367CA8" w:rsidRDefault="00F10D4C" w:rsidP="00F10D4C">
            <w:pPr>
              <w:pStyle w:val="Cell"/>
              <w:rPr>
                <w:rFonts w:ascii="Gadugi" w:hAnsi="Gadugi"/>
              </w:rPr>
            </w:pPr>
            <w:r w:rsidRPr="00367CA8">
              <w:rPr>
                <w:rFonts w:ascii="Gadugi" w:hAnsi="Gadugi"/>
              </w:rPr>
              <w:t>Support programs are monitored according to the annual evaluation calendar approved the previous year. The data needed in the evaluation process is obtained from literature review, monitoring activity and field research. The results obtained in the evaluations are reported and shared with the relevant units. These reports are also included in the strategy documents when necessary.</w:t>
            </w:r>
          </w:p>
          <w:p w14:paraId="0BCC55F0" w14:textId="77777777" w:rsidR="00F10D4C" w:rsidRPr="00367CA8" w:rsidRDefault="00F10D4C" w:rsidP="00F10D4C">
            <w:pPr>
              <w:pStyle w:val="Cell"/>
              <w:rPr>
                <w:rFonts w:ascii="Gadugi" w:hAnsi="Gadugi"/>
              </w:rPr>
            </w:pPr>
          </w:p>
          <w:p w14:paraId="663E8DEA" w14:textId="3909867E" w:rsidR="00F10D4C" w:rsidRPr="002908B2" w:rsidRDefault="00F10D4C" w:rsidP="00F10D4C">
            <w:pPr>
              <w:pStyle w:val="Cell"/>
              <w:rPr>
                <w:rFonts w:ascii="Gadugi" w:hAnsi="Gadugi"/>
              </w:rPr>
            </w:pPr>
            <w:r w:rsidRPr="00367CA8">
              <w:rPr>
                <w:rFonts w:ascii="Gadugi" w:hAnsi="Gadugi"/>
              </w:rPr>
              <w:t xml:space="preserve">Monitoring reports on KOSGEB Programs and feedback received from the field are evaluated by the relevant department in certain </w:t>
            </w:r>
            <w:r w:rsidRPr="00367CA8">
              <w:rPr>
                <w:rFonts w:ascii="Gadugi" w:hAnsi="Gadugi"/>
              </w:rPr>
              <w:lastRenderedPageBreak/>
              <w:t>periods, and improvements are made regarding the programs.</w:t>
            </w:r>
          </w:p>
        </w:tc>
        <w:tc>
          <w:tcPr>
            <w:tcW w:w="890" w:type="pct"/>
          </w:tcPr>
          <w:p w14:paraId="463BB2E8" w14:textId="77777777" w:rsidR="004F6BDA" w:rsidRDefault="00F10D4C" w:rsidP="00F10D4C">
            <w:pPr>
              <w:spacing w:after="0"/>
              <w:rPr>
                <w:rFonts w:ascii="Gadugi" w:hAnsi="Gadugi" w:cs="Arial"/>
                <w:color w:val="000000"/>
                <w:sz w:val="18"/>
                <w:szCs w:val="18"/>
              </w:rPr>
            </w:pPr>
            <w:r w:rsidRPr="00DC321C">
              <w:rPr>
                <w:rFonts w:ascii="Gadugi" w:hAnsi="Gadugi" w:cs="Arial"/>
                <w:color w:val="000000"/>
                <w:sz w:val="18"/>
                <w:szCs w:val="18"/>
              </w:rPr>
              <w:lastRenderedPageBreak/>
              <w:t>Policies for women entrepreneurs are evaluated positively and their participation in working life is ensured.</w:t>
            </w:r>
          </w:p>
          <w:p w14:paraId="10ECCC84" w14:textId="77777777" w:rsidR="004F6BDA" w:rsidRDefault="004F6BDA" w:rsidP="00F10D4C">
            <w:pPr>
              <w:spacing w:after="0"/>
              <w:rPr>
                <w:rFonts w:ascii="Gadugi" w:hAnsi="Gadugi" w:cs="Arial"/>
                <w:color w:val="000000"/>
                <w:sz w:val="18"/>
                <w:szCs w:val="18"/>
              </w:rPr>
            </w:pPr>
          </w:p>
          <w:p w14:paraId="08D73B01" w14:textId="5C1D447A" w:rsidR="00F10D4C" w:rsidRPr="002908B2" w:rsidRDefault="004F6BDA" w:rsidP="00F10D4C">
            <w:pPr>
              <w:spacing w:after="0"/>
              <w:rPr>
                <w:rFonts w:ascii="Gadugi" w:hAnsi="Gadugi" w:cs="Arial"/>
                <w:color w:val="000000"/>
                <w:sz w:val="18"/>
                <w:szCs w:val="18"/>
              </w:rPr>
            </w:pPr>
            <w:hyperlink r:id="rId293" w:history="1">
              <w:r w:rsidRPr="00003630">
                <w:rPr>
                  <w:rStyle w:val="Kpr"/>
                  <w:rFonts w:ascii="Gadugi" w:hAnsi="Gadugi" w:cs="Arial"/>
                  <w:sz w:val="18"/>
                  <w:szCs w:val="18"/>
                </w:rPr>
                <w:t>https://webdosya.kosgeb.gov.tr/Content/Upload/Dosya/Tablo%20ve%20Raporlar/Degerlendirme-Raporlari/Giris%CC%A7imcilik_Destek_Program%C4%B1_Yeni_Giris%CC%A7imci_Desteg%CC%86i_Nihai_Deg%CC%86erlendirme_....pdf</w:t>
              </w:r>
            </w:hyperlink>
            <w:r>
              <w:rPr>
                <w:rFonts w:ascii="Gadugi" w:hAnsi="Gadugi" w:cs="Arial"/>
                <w:color w:val="000000"/>
                <w:sz w:val="18"/>
                <w:szCs w:val="18"/>
              </w:rPr>
              <w:t xml:space="preserve"> </w:t>
            </w:r>
          </w:p>
        </w:tc>
      </w:tr>
      <w:tr w:rsidR="00F10D4C" w:rsidRPr="002908B2" w14:paraId="33F8DEB7" w14:textId="77777777" w:rsidTr="001B0FF5">
        <w:tc>
          <w:tcPr>
            <w:tcW w:w="225" w:type="pct"/>
          </w:tcPr>
          <w:p w14:paraId="46BCFD6C" w14:textId="2BC67C65" w:rsidR="00F10D4C" w:rsidRPr="001B0FF5" w:rsidRDefault="00F10D4C" w:rsidP="00F10D4C">
            <w:pPr>
              <w:pStyle w:val="ListeParagraf"/>
              <w:numPr>
                <w:ilvl w:val="0"/>
                <w:numId w:val="24"/>
              </w:numPr>
              <w:spacing w:after="0"/>
              <w:rPr>
                <w:rFonts w:ascii="Gadugi" w:hAnsi="Gadugi" w:cs="Arial"/>
                <w:color w:val="000000"/>
                <w:sz w:val="18"/>
                <w:szCs w:val="18"/>
              </w:rPr>
            </w:pPr>
          </w:p>
        </w:tc>
        <w:tc>
          <w:tcPr>
            <w:tcW w:w="2943" w:type="pct"/>
            <w:gridSpan w:val="2"/>
            <w:shd w:val="clear" w:color="auto" w:fill="auto"/>
          </w:tcPr>
          <w:p w14:paraId="44AB1AB5" w14:textId="3CA2F05A" w:rsidR="00F10D4C" w:rsidRPr="00214087" w:rsidRDefault="00F10D4C" w:rsidP="00F10D4C">
            <w:pPr>
              <w:spacing w:after="0"/>
              <w:rPr>
                <w:rFonts w:ascii="Gadugi" w:hAnsi="Gadugi" w:cs="Arial"/>
                <w:b/>
                <w:color w:val="000000"/>
                <w:sz w:val="18"/>
                <w:szCs w:val="18"/>
              </w:rPr>
            </w:pPr>
            <w:r w:rsidRPr="00214087">
              <w:rPr>
                <w:rFonts w:ascii="Gadugi" w:hAnsi="Gadugi" w:cs="Arial"/>
                <w:b/>
                <w:color w:val="000000"/>
                <w:sz w:val="18"/>
                <w:szCs w:val="18"/>
              </w:rPr>
              <w:t xml:space="preserve">Does the national policy partnership implement a gender sensitivity check of existing and proposed policies effecting women’s entrepreneurship? </w:t>
            </w:r>
            <w:r w:rsidRPr="00214087">
              <w:rPr>
                <w:rStyle w:val="SonnotBavurusu"/>
                <w:rFonts w:ascii="Gadugi" w:hAnsi="Gadugi" w:cs="Arial"/>
                <w:b/>
                <w:color w:val="000000"/>
                <w:sz w:val="18"/>
                <w:szCs w:val="18"/>
              </w:rPr>
              <w:endnoteReference w:id="34"/>
            </w:r>
          </w:p>
        </w:tc>
        <w:tc>
          <w:tcPr>
            <w:tcW w:w="942" w:type="pct"/>
            <w:shd w:val="clear" w:color="auto" w:fill="auto"/>
          </w:tcPr>
          <w:p w14:paraId="40801216" w14:textId="7A93FF20" w:rsidR="00F10D4C" w:rsidRPr="002908B2" w:rsidRDefault="00F10D4C" w:rsidP="00F10D4C">
            <w:pPr>
              <w:pStyle w:val="Cell"/>
              <w:rPr>
                <w:rFonts w:ascii="Gadugi" w:hAnsi="Gadugi"/>
              </w:rPr>
            </w:pPr>
            <w:r w:rsidRPr="002908B2">
              <w:rPr>
                <w:rFonts w:ascii="Gadugi" w:hAnsi="Gadugi"/>
              </w:rPr>
              <w:t>Yes [</w:t>
            </w:r>
            <w:r>
              <w:rPr>
                <w:rFonts w:ascii="Gadugi" w:hAnsi="Gadugi"/>
              </w:rPr>
              <w:t>x</w:t>
            </w:r>
            <w:r w:rsidRPr="002908B2">
              <w:rPr>
                <w:rFonts w:ascii="Gadugi" w:hAnsi="Gadugi"/>
              </w:rPr>
              <w:t xml:space="preserve"> ]</w:t>
            </w:r>
          </w:p>
          <w:p w14:paraId="732C6A9E" w14:textId="0C42A45F" w:rsidR="00F10D4C" w:rsidRPr="002908B2" w:rsidRDefault="00F10D4C" w:rsidP="00F10D4C">
            <w:pPr>
              <w:pStyle w:val="Cell"/>
              <w:rPr>
                <w:rFonts w:ascii="Gadugi" w:hAnsi="Gadugi"/>
                <w:color w:val="FF0000"/>
              </w:rPr>
            </w:pPr>
            <w:r w:rsidRPr="002908B2">
              <w:rPr>
                <w:rFonts w:ascii="Gadugi" w:hAnsi="Gadugi"/>
              </w:rPr>
              <w:t>No [ ]</w:t>
            </w:r>
          </w:p>
        </w:tc>
        <w:tc>
          <w:tcPr>
            <w:tcW w:w="890" w:type="pct"/>
          </w:tcPr>
          <w:p w14:paraId="07D50F1F" w14:textId="6AF27EC5" w:rsidR="00F10D4C" w:rsidRPr="002908B2" w:rsidRDefault="00F10D4C" w:rsidP="00F10D4C">
            <w:pPr>
              <w:spacing w:after="0"/>
              <w:rPr>
                <w:rFonts w:ascii="Gadugi" w:hAnsi="Gadugi" w:cs="Arial"/>
                <w:color w:val="000000"/>
                <w:sz w:val="18"/>
                <w:szCs w:val="18"/>
              </w:rPr>
            </w:pPr>
            <w:r w:rsidRPr="002908B2">
              <w:rPr>
                <w:rFonts w:ascii="Gadugi" w:hAnsi="Gadugi" w:cs="Arial"/>
                <w:color w:val="000000"/>
                <w:sz w:val="18"/>
                <w:szCs w:val="18"/>
              </w:rPr>
              <w:t xml:space="preserve"> </w:t>
            </w:r>
          </w:p>
          <w:p w14:paraId="0A031993" w14:textId="30604FC0" w:rsidR="00F10D4C" w:rsidRPr="002908B2" w:rsidRDefault="00F10D4C" w:rsidP="00F10D4C">
            <w:pPr>
              <w:pStyle w:val="Cell"/>
              <w:rPr>
                <w:rFonts w:ascii="Gadugi" w:hAnsi="Gadugi"/>
              </w:rPr>
            </w:pPr>
          </w:p>
        </w:tc>
      </w:tr>
      <w:tr w:rsidR="00F10D4C" w:rsidRPr="002908B2" w14:paraId="0BAEA268" w14:textId="77777777" w:rsidTr="001B0FF5">
        <w:tc>
          <w:tcPr>
            <w:tcW w:w="225" w:type="pct"/>
          </w:tcPr>
          <w:p w14:paraId="084CF0D5" w14:textId="5EBDBF4A" w:rsidR="00F10D4C" w:rsidRPr="002908B2" w:rsidRDefault="00F10D4C" w:rsidP="00F10D4C">
            <w:pPr>
              <w:pStyle w:val="RowsHeading"/>
              <w:rPr>
                <w:rFonts w:ascii="Gadugi" w:hAnsi="Gadugi"/>
              </w:rPr>
            </w:pPr>
          </w:p>
        </w:tc>
        <w:tc>
          <w:tcPr>
            <w:tcW w:w="181" w:type="pct"/>
            <w:shd w:val="clear" w:color="auto" w:fill="auto"/>
            <w:vAlign w:val="center"/>
          </w:tcPr>
          <w:p w14:paraId="4B22F15F" w14:textId="516E1C9F" w:rsidR="00F10D4C" w:rsidRPr="002908B2" w:rsidRDefault="00F10D4C" w:rsidP="00F10D4C">
            <w:pPr>
              <w:pStyle w:val="RowsHeading"/>
              <w:rPr>
                <w:rFonts w:ascii="Gadugi" w:hAnsi="Gadugi"/>
              </w:rPr>
            </w:pPr>
            <w:r w:rsidRPr="002908B2">
              <w:rPr>
                <w:rFonts w:ascii="Gadugi" w:hAnsi="Gadugi"/>
              </w:rPr>
              <w:t>If yes</w:t>
            </w:r>
          </w:p>
        </w:tc>
        <w:tc>
          <w:tcPr>
            <w:tcW w:w="2762" w:type="pct"/>
            <w:shd w:val="clear" w:color="auto" w:fill="auto"/>
            <w:vAlign w:val="center"/>
          </w:tcPr>
          <w:p w14:paraId="169299C3" w14:textId="50D9AF83" w:rsidR="00F10D4C" w:rsidRPr="002908B2" w:rsidRDefault="00F10D4C" w:rsidP="00F10D4C">
            <w:pPr>
              <w:pStyle w:val="RowsHeading"/>
              <w:rPr>
                <w:rFonts w:ascii="Gadugi" w:hAnsi="Gadugi"/>
                <w:highlight w:val="yellow"/>
              </w:rPr>
            </w:pPr>
            <w:r w:rsidRPr="002908B2">
              <w:rPr>
                <w:rFonts w:ascii="Gadugi" w:hAnsi="Gadugi"/>
              </w:rPr>
              <w:t>Are entrepreneurship policies gender sensitive?</w:t>
            </w:r>
            <w:r w:rsidRPr="002908B2">
              <w:rPr>
                <w:rStyle w:val="SonnotBavurusu"/>
                <w:rFonts w:ascii="Gadugi" w:hAnsi="Gadugi"/>
              </w:rPr>
              <w:endnoteReference w:id="35"/>
            </w:r>
          </w:p>
        </w:tc>
        <w:tc>
          <w:tcPr>
            <w:tcW w:w="942" w:type="pct"/>
            <w:shd w:val="clear" w:color="auto" w:fill="auto"/>
          </w:tcPr>
          <w:p w14:paraId="1ACCFBA6" w14:textId="1AAF63D1" w:rsidR="00F10D4C" w:rsidRPr="002908B2" w:rsidRDefault="00F10D4C" w:rsidP="00F10D4C">
            <w:pPr>
              <w:pStyle w:val="Cell"/>
              <w:rPr>
                <w:rFonts w:ascii="Gadugi" w:hAnsi="Gadugi"/>
              </w:rPr>
            </w:pPr>
            <w:r w:rsidRPr="002908B2">
              <w:rPr>
                <w:rFonts w:ascii="Gadugi" w:hAnsi="Gadugi"/>
              </w:rPr>
              <w:t xml:space="preserve">Yes [ </w:t>
            </w:r>
            <w:r>
              <w:rPr>
                <w:rFonts w:ascii="Gadugi" w:hAnsi="Gadugi"/>
              </w:rPr>
              <w:t>x</w:t>
            </w:r>
            <w:r w:rsidRPr="002908B2">
              <w:rPr>
                <w:rFonts w:ascii="Gadugi" w:hAnsi="Gadugi"/>
              </w:rPr>
              <w:t>]</w:t>
            </w:r>
          </w:p>
          <w:p w14:paraId="112195ED" w14:textId="44DED151" w:rsidR="00F10D4C" w:rsidRPr="002908B2" w:rsidRDefault="00F10D4C" w:rsidP="00F10D4C">
            <w:pPr>
              <w:pStyle w:val="Cell"/>
              <w:rPr>
                <w:rFonts w:ascii="Gadugi" w:hAnsi="Gadugi"/>
                <w:color w:val="FF0000"/>
              </w:rPr>
            </w:pPr>
            <w:r w:rsidRPr="002908B2">
              <w:rPr>
                <w:rFonts w:ascii="Gadugi" w:hAnsi="Gadugi"/>
              </w:rPr>
              <w:t>No [ ]</w:t>
            </w:r>
          </w:p>
        </w:tc>
        <w:tc>
          <w:tcPr>
            <w:tcW w:w="890" w:type="pct"/>
          </w:tcPr>
          <w:p w14:paraId="408482EF" w14:textId="19B0B47A" w:rsidR="00F10D4C" w:rsidRPr="002908B2" w:rsidRDefault="00F10D4C" w:rsidP="00F10D4C">
            <w:pPr>
              <w:spacing w:after="0"/>
              <w:rPr>
                <w:rFonts w:ascii="Gadugi" w:hAnsi="Gadugi" w:cs="Arial"/>
                <w:color w:val="000000"/>
                <w:sz w:val="18"/>
                <w:szCs w:val="18"/>
              </w:rPr>
            </w:pPr>
            <w:r w:rsidRPr="002908B2">
              <w:rPr>
                <w:rStyle w:val="Kpr"/>
                <w:rFonts w:ascii="Gadugi" w:hAnsi="Gadugi" w:cs="Arial"/>
                <w:color w:val="000000"/>
                <w:sz w:val="18"/>
                <w:szCs w:val="18"/>
              </w:rPr>
              <w:t xml:space="preserve"> </w:t>
            </w:r>
          </w:p>
          <w:p w14:paraId="50814E88" w14:textId="229F9256" w:rsidR="00F10D4C" w:rsidRPr="002908B2" w:rsidRDefault="00F10D4C" w:rsidP="00F10D4C">
            <w:pPr>
              <w:pStyle w:val="Cell"/>
              <w:rPr>
                <w:rFonts w:ascii="Gadugi" w:hAnsi="Gadugi"/>
              </w:rPr>
            </w:pPr>
          </w:p>
        </w:tc>
      </w:tr>
      <w:tr w:rsidR="00F10D4C" w:rsidRPr="002908B2" w14:paraId="2F9563FD" w14:textId="77777777" w:rsidTr="001B0FF5">
        <w:tc>
          <w:tcPr>
            <w:tcW w:w="225" w:type="pct"/>
          </w:tcPr>
          <w:p w14:paraId="5A08E625" w14:textId="085C9E49" w:rsidR="00F10D4C" w:rsidRPr="001B0FF5" w:rsidRDefault="00F10D4C" w:rsidP="00F10D4C">
            <w:pPr>
              <w:pStyle w:val="ListeParagraf"/>
              <w:numPr>
                <w:ilvl w:val="0"/>
                <w:numId w:val="24"/>
              </w:numPr>
              <w:spacing w:after="0"/>
              <w:rPr>
                <w:rFonts w:ascii="Gadugi" w:hAnsi="Gadugi" w:cs="Arial"/>
                <w:bCs/>
                <w:sz w:val="18"/>
                <w:szCs w:val="18"/>
              </w:rPr>
            </w:pPr>
          </w:p>
        </w:tc>
        <w:tc>
          <w:tcPr>
            <w:tcW w:w="2943" w:type="pct"/>
            <w:gridSpan w:val="2"/>
            <w:shd w:val="clear" w:color="auto" w:fill="auto"/>
          </w:tcPr>
          <w:p w14:paraId="19BFFF95" w14:textId="3823242A" w:rsidR="00F10D4C" w:rsidRPr="002908B2" w:rsidRDefault="00F10D4C" w:rsidP="00F10D4C">
            <w:pPr>
              <w:spacing w:after="0"/>
              <w:rPr>
                <w:rFonts w:ascii="Gadugi" w:hAnsi="Gadugi" w:cs="Arial"/>
                <w:b/>
                <w:bCs/>
                <w:color w:val="000000"/>
                <w:sz w:val="18"/>
                <w:szCs w:val="18"/>
              </w:rPr>
            </w:pPr>
            <w:r w:rsidRPr="000026A4">
              <w:rPr>
                <w:rFonts w:ascii="Gadugi" w:hAnsi="Gadugi" w:cs="Arial"/>
                <w:b/>
                <w:bCs/>
                <w:sz w:val="18"/>
                <w:szCs w:val="18"/>
              </w:rPr>
              <w:t>How are wider policies impacting on women's entrepreneurship evaluated from a gender perspective?</w:t>
            </w:r>
          </w:p>
        </w:tc>
        <w:tc>
          <w:tcPr>
            <w:tcW w:w="942" w:type="pct"/>
            <w:shd w:val="clear" w:color="auto" w:fill="auto"/>
          </w:tcPr>
          <w:p w14:paraId="75BCC893" w14:textId="77777777" w:rsidR="00F10D4C" w:rsidRPr="002908B2" w:rsidRDefault="00F10D4C" w:rsidP="00F10D4C">
            <w:pPr>
              <w:pStyle w:val="Cell"/>
              <w:rPr>
                <w:rFonts w:ascii="Gadugi" w:hAnsi="Gadugi"/>
                <w:color w:val="FF0000"/>
              </w:rPr>
            </w:pPr>
          </w:p>
        </w:tc>
        <w:tc>
          <w:tcPr>
            <w:tcW w:w="890" w:type="pct"/>
          </w:tcPr>
          <w:p w14:paraId="66679A40" w14:textId="00A652D7" w:rsidR="00F10D4C" w:rsidRPr="002908B2" w:rsidRDefault="00F10D4C" w:rsidP="00F10D4C">
            <w:pPr>
              <w:pStyle w:val="Cell"/>
              <w:rPr>
                <w:rFonts w:ascii="Gadugi" w:hAnsi="Gadugi"/>
              </w:rPr>
            </w:pPr>
            <w:r w:rsidRPr="008E69D9">
              <w:rPr>
                <w:rFonts w:ascii="Gadugi" w:hAnsi="Gadugi"/>
              </w:rPr>
              <w:t>It makes it easier for women to enter business life.</w:t>
            </w:r>
          </w:p>
        </w:tc>
      </w:tr>
      <w:tr w:rsidR="00F10D4C" w:rsidRPr="002908B2" w14:paraId="4069B210" w14:textId="77777777" w:rsidTr="001B0FF5">
        <w:tc>
          <w:tcPr>
            <w:tcW w:w="225" w:type="pct"/>
          </w:tcPr>
          <w:p w14:paraId="6D6F73E9" w14:textId="19DA81F8" w:rsidR="00F10D4C" w:rsidRPr="001B0FF5" w:rsidRDefault="00F10D4C" w:rsidP="00F10D4C">
            <w:pPr>
              <w:pStyle w:val="ListeParagraf"/>
              <w:numPr>
                <w:ilvl w:val="0"/>
                <w:numId w:val="24"/>
              </w:numPr>
              <w:spacing w:after="0"/>
              <w:rPr>
                <w:rFonts w:ascii="Gadugi" w:hAnsi="Gadugi" w:cs="Arial"/>
                <w:bCs/>
                <w:sz w:val="18"/>
                <w:szCs w:val="18"/>
              </w:rPr>
            </w:pPr>
          </w:p>
        </w:tc>
        <w:tc>
          <w:tcPr>
            <w:tcW w:w="2943" w:type="pct"/>
            <w:gridSpan w:val="2"/>
            <w:shd w:val="clear" w:color="auto" w:fill="auto"/>
          </w:tcPr>
          <w:p w14:paraId="1B68C04C" w14:textId="2A302D67" w:rsidR="00F10D4C" w:rsidRPr="000026A4" w:rsidRDefault="00F10D4C" w:rsidP="00F10D4C">
            <w:pPr>
              <w:spacing w:after="0"/>
              <w:rPr>
                <w:rFonts w:ascii="Gadugi" w:hAnsi="Gadugi" w:cs="Arial"/>
                <w:b/>
                <w:bCs/>
                <w:sz w:val="18"/>
                <w:szCs w:val="18"/>
              </w:rPr>
            </w:pPr>
            <w:r w:rsidRPr="000026A4">
              <w:rPr>
                <w:rFonts w:ascii="Gadugi" w:hAnsi="Gadugi" w:cs="Arial"/>
                <w:b/>
                <w:bCs/>
                <w:sz w:val="18"/>
                <w:szCs w:val="18"/>
              </w:rPr>
              <w:t>Provide examples of policies that implement a gender sensitivity check.  Explain how they have been evaluated for gender sensitivity, and what the role of policy partners in this evaluation was.</w:t>
            </w:r>
          </w:p>
        </w:tc>
        <w:tc>
          <w:tcPr>
            <w:tcW w:w="942" w:type="pct"/>
            <w:shd w:val="clear" w:color="auto" w:fill="auto"/>
          </w:tcPr>
          <w:p w14:paraId="1CA5EB05" w14:textId="77777777" w:rsidR="00F10D4C" w:rsidRPr="002908B2" w:rsidRDefault="00F10D4C" w:rsidP="00F10D4C">
            <w:pPr>
              <w:pStyle w:val="Cell"/>
              <w:rPr>
                <w:rFonts w:ascii="Gadugi" w:hAnsi="Gadugi"/>
                <w:color w:val="FF0000"/>
              </w:rPr>
            </w:pPr>
          </w:p>
        </w:tc>
        <w:tc>
          <w:tcPr>
            <w:tcW w:w="890" w:type="pct"/>
          </w:tcPr>
          <w:p w14:paraId="2435D644" w14:textId="5CA31D0D" w:rsidR="00F10D4C" w:rsidRPr="002908B2" w:rsidRDefault="00F10D4C" w:rsidP="00F10D4C">
            <w:pPr>
              <w:pStyle w:val="Cell"/>
              <w:rPr>
                <w:rFonts w:ascii="Gadugi" w:hAnsi="Gadugi"/>
              </w:rPr>
            </w:pPr>
            <w:r w:rsidRPr="000743BC">
              <w:rPr>
                <w:rFonts w:ascii="Gadugi" w:hAnsi="Gadugi"/>
              </w:rPr>
              <w:t>It is ensured that women benefit from state support primarily and at higher rates.</w:t>
            </w:r>
          </w:p>
        </w:tc>
      </w:tr>
      <w:tr w:rsidR="00F10D4C" w:rsidRPr="002908B2" w14:paraId="1A07421D" w14:textId="77777777" w:rsidTr="001B0FF5">
        <w:tc>
          <w:tcPr>
            <w:tcW w:w="225" w:type="pct"/>
          </w:tcPr>
          <w:p w14:paraId="4F4C8618" w14:textId="5B52B546" w:rsidR="00F10D4C" w:rsidRPr="001B0FF5" w:rsidRDefault="00F10D4C" w:rsidP="00F10D4C">
            <w:pPr>
              <w:pStyle w:val="ListeParagraf"/>
              <w:numPr>
                <w:ilvl w:val="0"/>
                <w:numId w:val="24"/>
              </w:numPr>
              <w:spacing w:after="0"/>
              <w:rPr>
                <w:rFonts w:ascii="Gadugi" w:hAnsi="Gadugi" w:cs="Arial"/>
                <w:bCs/>
                <w:sz w:val="18"/>
                <w:szCs w:val="18"/>
              </w:rPr>
            </w:pPr>
          </w:p>
        </w:tc>
        <w:tc>
          <w:tcPr>
            <w:tcW w:w="2943" w:type="pct"/>
            <w:gridSpan w:val="2"/>
            <w:shd w:val="clear" w:color="auto" w:fill="auto"/>
          </w:tcPr>
          <w:p w14:paraId="7A128DE6" w14:textId="4F5B5C4A" w:rsidR="00F10D4C" w:rsidRPr="000026A4" w:rsidRDefault="00F10D4C" w:rsidP="00F10D4C">
            <w:pPr>
              <w:spacing w:after="0"/>
              <w:rPr>
                <w:rFonts w:ascii="Gadugi" w:hAnsi="Gadugi" w:cs="Arial"/>
                <w:b/>
                <w:bCs/>
                <w:sz w:val="18"/>
                <w:szCs w:val="18"/>
              </w:rPr>
            </w:pPr>
            <w:r w:rsidRPr="000026A4">
              <w:rPr>
                <w:rFonts w:ascii="Gadugi" w:hAnsi="Gadugi" w:cs="Arial"/>
                <w:b/>
                <w:bCs/>
                <w:sz w:val="18"/>
                <w:szCs w:val="18"/>
              </w:rPr>
              <w:t>What has been the impact of the pandemic on women's entrepreneurship? Please explain.</w:t>
            </w:r>
          </w:p>
        </w:tc>
        <w:tc>
          <w:tcPr>
            <w:tcW w:w="942" w:type="pct"/>
            <w:shd w:val="clear" w:color="auto" w:fill="auto"/>
          </w:tcPr>
          <w:p w14:paraId="34DAB82D" w14:textId="77777777" w:rsidR="00F10D4C" w:rsidRPr="002908B2" w:rsidRDefault="00F10D4C" w:rsidP="00F10D4C">
            <w:pPr>
              <w:pStyle w:val="Cell"/>
              <w:rPr>
                <w:rFonts w:ascii="Gadugi" w:hAnsi="Gadugi"/>
                <w:color w:val="FF0000"/>
              </w:rPr>
            </w:pPr>
          </w:p>
        </w:tc>
        <w:tc>
          <w:tcPr>
            <w:tcW w:w="890" w:type="pct"/>
          </w:tcPr>
          <w:p w14:paraId="23568036" w14:textId="77777777" w:rsidR="004F6BDA" w:rsidRDefault="00F10D4C" w:rsidP="00F10D4C">
            <w:pPr>
              <w:spacing w:after="0"/>
              <w:rPr>
                <w:rFonts w:ascii="Gadugi" w:hAnsi="Gadugi"/>
                <w:sz w:val="18"/>
                <w:szCs w:val="18"/>
              </w:rPr>
            </w:pPr>
            <w:r w:rsidRPr="000743BC">
              <w:rPr>
                <w:rFonts w:ascii="Gadugi" w:hAnsi="Gadugi"/>
                <w:sz w:val="18"/>
                <w:szCs w:val="18"/>
              </w:rPr>
              <w:t>Due to the pandemic, women entrepreneurs, like all entrepreneurs, were badly affected by the process.</w:t>
            </w:r>
            <w:r>
              <w:rPr>
                <w:rFonts w:ascii="Gadugi" w:hAnsi="Gadugi"/>
                <w:sz w:val="18"/>
                <w:szCs w:val="18"/>
              </w:rPr>
              <w:t xml:space="preserve"> </w:t>
            </w:r>
            <w:bookmarkStart w:id="9" w:name="_GoBack"/>
            <w:bookmarkEnd w:id="9"/>
          </w:p>
          <w:p w14:paraId="23F9A015" w14:textId="77777777" w:rsidR="004F6BDA" w:rsidRDefault="004F6BDA" w:rsidP="00F10D4C">
            <w:pPr>
              <w:spacing w:after="0"/>
              <w:rPr>
                <w:rFonts w:ascii="Gadugi" w:hAnsi="Gadugi"/>
                <w:sz w:val="18"/>
                <w:szCs w:val="18"/>
              </w:rPr>
            </w:pPr>
          </w:p>
          <w:p w14:paraId="45D8677F" w14:textId="0CEBF898" w:rsidR="00F10D4C" w:rsidRPr="002908B2" w:rsidRDefault="004F6BDA" w:rsidP="00F10D4C">
            <w:pPr>
              <w:spacing w:after="0"/>
              <w:rPr>
                <w:rFonts w:ascii="Gadugi" w:hAnsi="Gadugi"/>
                <w:sz w:val="18"/>
                <w:szCs w:val="18"/>
              </w:rPr>
            </w:pPr>
            <w:r>
              <w:t xml:space="preserve"> </w:t>
            </w:r>
            <w:r w:rsidRPr="004F6BDA">
              <w:rPr>
                <w:rFonts w:ascii="Gadugi" w:hAnsi="Gadugi"/>
                <w:sz w:val="18"/>
                <w:szCs w:val="18"/>
              </w:rPr>
              <w:t xml:space="preserve">According to the report titled "The Effects of Covid-19 on Women Entrepreneurship", 84.3 percent of women entrepreneurs were adversely affected by the epidemic, and the rate of those whose turnover decreased by 2.5 times compared to the previous year. While half of the entrepreneurs predict that they will close the year 2021 with a loss, the rate of those who say that they will have to close their businesses between 3 months and 2 years if the pandemic continues was 70.7 percent. </w:t>
            </w:r>
            <w:hyperlink r:id="rId294" w:history="1">
              <w:r w:rsidRPr="00003630">
                <w:rPr>
                  <w:rStyle w:val="Kpr"/>
                  <w:rFonts w:ascii="Gadugi" w:hAnsi="Gadugi"/>
                  <w:sz w:val="18"/>
                  <w:szCs w:val="18"/>
                </w:rPr>
                <w:t>https://turkonfed.org/Files/Cont</w:t>
              </w:r>
              <w:r w:rsidRPr="00003630">
                <w:rPr>
                  <w:rStyle w:val="Kpr"/>
                  <w:rFonts w:ascii="Gadugi" w:hAnsi="Gadugi"/>
                  <w:sz w:val="18"/>
                  <w:szCs w:val="18"/>
                </w:rPr>
                <w:lastRenderedPageBreak/>
                <w:t>entFile/covid19unkadingirisimciligineetkileriraporu-7886.pdf</w:t>
              </w:r>
            </w:hyperlink>
            <w:r>
              <w:rPr>
                <w:rFonts w:ascii="Gadugi" w:hAnsi="Gadugi"/>
                <w:sz w:val="18"/>
                <w:szCs w:val="18"/>
              </w:rPr>
              <w:t xml:space="preserve"> </w:t>
            </w:r>
          </w:p>
        </w:tc>
      </w:tr>
      <w:tr w:rsidR="00F10D4C" w:rsidRPr="002908B2" w14:paraId="0D4C6B32" w14:textId="77777777" w:rsidTr="001B0FF5">
        <w:trPr>
          <w:trHeight w:val="603"/>
        </w:trPr>
        <w:tc>
          <w:tcPr>
            <w:tcW w:w="3168" w:type="pct"/>
            <w:gridSpan w:val="3"/>
            <w:shd w:val="clear" w:color="auto" w:fill="F2F2F2" w:themeFill="background1" w:themeFillShade="F2"/>
          </w:tcPr>
          <w:p w14:paraId="75D3028E" w14:textId="77777777" w:rsidR="00F10D4C" w:rsidRPr="002908B2" w:rsidRDefault="00F10D4C" w:rsidP="00F10D4C">
            <w:pPr>
              <w:pStyle w:val="RowsHeading"/>
              <w:rPr>
                <w:rFonts w:ascii="Gadugi" w:hAnsi="Gadugi"/>
                <w:i/>
              </w:rPr>
            </w:pPr>
          </w:p>
          <w:p w14:paraId="718953F9" w14:textId="7BD3578F" w:rsidR="00F10D4C" w:rsidRPr="002908B2" w:rsidRDefault="00F10D4C" w:rsidP="00F10D4C">
            <w:pPr>
              <w:pStyle w:val="RowsHeading"/>
              <w:rPr>
                <w:rFonts w:ascii="Gadugi" w:hAnsi="Gadugi"/>
              </w:rPr>
            </w:pPr>
            <w:r w:rsidRPr="002908B2">
              <w:rPr>
                <w:rFonts w:ascii="Gadugi" w:hAnsi="Gadugi"/>
                <w:i/>
              </w:rPr>
              <w:t>Optional - Please provide any further information on Women’s Entrepreneurship in yo</w:t>
            </w:r>
            <w:r>
              <w:rPr>
                <w:rFonts w:ascii="Gadugi" w:hAnsi="Gadugi"/>
                <w:i/>
              </w:rPr>
              <w:t>ur economy that</w:t>
            </w:r>
            <w:r w:rsidRPr="002908B2">
              <w:rPr>
                <w:rFonts w:ascii="Gadugi" w:hAnsi="Gadugi"/>
                <w:i/>
              </w:rPr>
              <w:t xml:space="preserve"> you deem relevant for the assessment</w:t>
            </w:r>
          </w:p>
        </w:tc>
        <w:tc>
          <w:tcPr>
            <w:tcW w:w="942" w:type="pct"/>
            <w:shd w:val="clear" w:color="auto" w:fill="F2F2F2" w:themeFill="background1" w:themeFillShade="F2"/>
          </w:tcPr>
          <w:p w14:paraId="3C676501" w14:textId="77777777" w:rsidR="00F10D4C" w:rsidRPr="002908B2" w:rsidRDefault="00F10D4C" w:rsidP="00F10D4C">
            <w:pPr>
              <w:pStyle w:val="Cell"/>
              <w:rPr>
                <w:rFonts w:ascii="Gadugi" w:hAnsi="Gadugi"/>
                <w:color w:val="FF0000"/>
              </w:rPr>
            </w:pPr>
          </w:p>
        </w:tc>
        <w:tc>
          <w:tcPr>
            <w:tcW w:w="890" w:type="pct"/>
            <w:shd w:val="clear" w:color="auto" w:fill="F2F2F2" w:themeFill="background1" w:themeFillShade="F2"/>
          </w:tcPr>
          <w:p w14:paraId="659AA06B" w14:textId="77777777" w:rsidR="00F10D4C" w:rsidRPr="002908B2" w:rsidRDefault="00F10D4C" w:rsidP="00F10D4C">
            <w:pPr>
              <w:pStyle w:val="Cell"/>
              <w:rPr>
                <w:rFonts w:ascii="Gadugi" w:hAnsi="Gadugi"/>
              </w:rPr>
            </w:pPr>
          </w:p>
          <w:p w14:paraId="78090687" w14:textId="5EF78E7D" w:rsidR="00F10D4C" w:rsidRPr="002908B2" w:rsidRDefault="00F10D4C" w:rsidP="00F10D4C">
            <w:pPr>
              <w:pStyle w:val="Cell"/>
              <w:rPr>
                <w:rFonts w:ascii="Gadugi" w:hAnsi="Gadugi"/>
              </w:rPr>
            </w:pPr>
          </w:p>
        </w:tc>
      </w:tr>
    </w:tbl>
    <w:p w14:paraId="47B92445" w14:textId="77777777" w:rsidR="00A55070" w:rsidRDefault="00A55070" w:rsidP="00A55070">
      <w:pPr>
        <w:jc w:val="both"/>
        <w:rPr>
          <w:rFonts w:ascii="Gadugi" w:hAnsi="Gadugi"/>
        </w:rPr>
      </w:pPr>
    </w:p>
    <w:tbl>
      <w:tblPr>
        <w:tblW w:w="5590"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000" w:firstRow="0" w:lastRow="0" w:firstColumn="0" w:lastColumn="0" w:noHBand="0" w:noVBand="0"/>
      </w:tblPr>
      <w:tblGrid>
        <w:gridCol w:w="3719"/>
        <w:gridCol w:w="12027"/>
      </w:tblGrid>
      <w:tr w:rsidR="0025530E" w:rsidRPr="00C23567" w14:paraId="129FE526" w14:textId="77777777" w:rsidTr="00CA1886">
        <w:trPr>
          <w:trHeight w:val="272"/>
        </w:trPr>
        <w:tc>
          <w:tcPr>
            <w:tcW w:w="1181" w:type="pct"/>
            <w:shd w:val="clear" w:color="auto" w:fill="ACCCBB"/>
          </w:tcPr>
          <w:p w14:paraId="53E10717" w14:textId="77777777" w:rsidR="0025530E" w:rsidRPr="00C23567" w:rsidRDefault="0025530E" w:rsidP="00CA1886">
            <w:pPr>
              <w:pStyle w:val="ColumnsHeading"/>
              <w:jc w:val="left"/>
              <w:rPr>
                <w:rFonts w:ascii="Gadugi" w:hAnsi="Gadugi"/>
                <w:b/>
                <w:sz w:val="20"/>
              </w:rPr>
            </w:pPr>
            <w:r w:rsidRPr="00C23567">
              <w:rPr>
                <w:rFonts w:ascii="Gadugi" w:hAnsi="Gadugi"/>
                <w:b/>
                <w:sz w:val="20"/>
              </w:rPr>
              <w:t>Question</w:t>
            </w:r>
          </w:p>
        </w:tc>
        <w:tc>
          <w:tcPr>
            <w:tcW w:w="3819" w:type="pct"/>
            <w:shd w:val="clear" w:color="auto" w:fill="ACCCBB"/>
          </w:tcPr>
          <w:p w14:paraId="7AD9DA7D" w14:textId="77777777" w:rsidR="0025530E" w:rsidRPr="00C23567" w:rsidRDefault="0025530E" w:rsidP="00CA1886">
            <w:pPr>
              <w:pStyle w:val="ColumnsHeading"/>
              <w:jc w:val="left"/>
              <w:rPr>
                <w:rFonts w:ascii="Gadugi" w:hAnsi="Gadugi"/>
                <w:b/>
                <w:sz w:val="20"/>
              </w:rPr>
            </w:pPr>
            <w:r w:rsidRPr="00C23567">
              <w:rPr>
                <w:rFonts w:ascii="Gadugi" w:hAnsi="Gadugi"/>
                <w:b/>
                <w:sz w:val="20"/>
              </w:rPr>
              <w:t>Response</w:t>
            </w:r>
          </w:p>
        </w:tc>
      </w:tr>
      <w:tr w:rsidR="0025530E" w:rsidRPr="00C23567" w14:paraId="01390696" w14:textId="77777777" w:rsidTr="00CA1886">
        <w:trPr>
          <w:trHeight w:val="802"/>
        </w:trPr>
        <w:tc>
          <w:tcPr>
            <w:tcW w:w="1181" w:type="pct"/>
            <w:shd w:val="clear" w:color="auto" w:fill="F2F2F2" w:themeFill="background1" w:themeFillShade="F2"/>
            <w:vAlign w:val="center"/>
          </w:tcPr>
          <w:p w14:paraId="1B26A079" w14:textId="77777777" w:rsidR="0025530E" w:rsidRPr="00C23567" w:rsidRDefault="0025530E" w:rsidP="00CA1886">
            <w:pPr>
              <w:pStyle w:val="RowsHeading"/>
              <w:rPr>
                <w:rFonts w:ascii="Gadugi" w:hAnsi="Gadugi"/>
                <w:sz w:val="20"/>
              </w:rPr>
            </w:pPr>
            <w:r w:rsidRPr="00C23567">
              <w:rPr>
                <w:rFonts w:ascii="Gadugi" w:hAnsi="Gadugi"/>
                <w:sz w:val="20"/>
              </w:rPr>
              <w:t xml:space="preserve">Self-assessed level </w:t>
            </w:r>
          </w:p>
          <w:p w14:paraId="33E7083E" w14:textId="77777777" w:rsidR="0025530E" w:rsidRPr="00C23567" w:rsidRDefault="0025530E" w:rsidP="00CA1886">
            <w:pPr>
              <w:pStyle w:val="RowsHeading"/>
              <w:rPr>
                <w:rFonts w:ascii="Gadugi" w:hAnsi="Gadugi"/>
                <w:sz w:val="20"/>
              </w:rPr>
            </w:pPr>
            <w:r>
              <w:rPr>
                <w:rFonts w:ascii="Gadugi" w:hAnsi="Gadugi"/>
                <w:sz w:val="20"/>
              </w:rPr>
              <w:t>(1</w:t>
            </w:r>
            <w:r w:rsidRPr="00C23567">
              <w:rPr>
                <w:rFonts w:ascii="Gadugi" w:hAnsi="Gadugi"/>
                <w:sz w:val="20"/>
              </w:rPr>
              <w:t xml:space="preserve"> through 5, whole and half numbers)</w:t>
            </w:r>
          </w:p>
        </w:tc>
        <w:tc>
          <w:tcPr>
            <w:tcW w:w="3819" w:type="pct"/>
            <w:shd w:val="clear" w:color="auto" w:fill="auto"/>
          </w:tcPr>
          <w:p w14:paraId="4133F489" w14:textId="1197445D" w:rsidR="0025530E" w:rsidRPr="00C23567" w:rsidRDefault="00477BF1" w:rsidP="00CA1886">
            <w:pPr>
              <w:pStyle w:val="Cell"/>
              <w:rPr>
                <w:rFonts w:ascii="Gadugi" w:hAnsi="Gadugi"/>
                <w:sz w:val="20"/>
              </w:rPr>
            </w:pPr>
            <w:r>
              <w:rPr>
                <w:rFonts w:ascii="Gadugi" w:hAnsi="Gadugi"/>
                <w:sz w:val="20"/>
              </w:rPr>
              <w:t>5</w:t>
            </w:r>
          </w:p>
        </w:tc>
      </w:tr>
      <w:tr w:rsidR="0025530E" w:rsidRPr="00C23567" w14:paraId="5611BE6B" w14:textId="77777777" w:rsidTr="00CA1886">
        <w:trPr>
          <w:trHeight w:val="1918"/>
        </w:trPr>
        <w:tc>
          <w:tcPr>
            <w:tcW w:w="1181" w:type="pct"/>
            <w:shd w:val="clear" w:color="auto" w:fill="F2F2F2" w:themeFill="background1" w:themeFillShade="F2"/>
            <w:vAlign w:val="center"/>
          </w:tcPr>
          <w:p w14:paraId="03BE61AB" w14:textId="77777777" w:rsidR="0025530E" w:rsidRPr="00C23567" w:rsidRDefault="0025530E" w:rsidP="00CA1886">
            <w:pPr>
              <w:pStyle w:val="RowsHeading"/>
              <w:rPr>
                <w:rFonts w:ascii="Gadugi" w:hAnsi="Gadugi"/>
                <w:sz w:val="20"/>
              </w:rPr>
            </w:pPr>
            <w:r w:rsidRPr="00C23567">
              <w:rPr>
                <w:rFonts w:ascii="Gadugi" w:hAnsi="Gadugi"/>
                <w:sz w:val="20"/>
              </w:rPr>
              <w:t>Brief justification</w:t>
            </w:r>
          </w:p>
        </w:tc>
        <w:tc>
          <w:tcPr>
            <w:tcW w:w="3819" w:type="pct"/>
            <w:shd w:val="clear" w:color="auto" w:fill="auto"/>
          </w:tcPr>
          <w:p w14:paraId="65218BD6" w14:textId="4DE3B8C7" w:rsidR="003B3973" w:rsidRPr="003B3973" w:rsidRDefault="00DF74B5" w:rsidP="003B3973">
            <w:pPr>
              <w:pStyle w:val="Cell"/>
              <w:rPr>
                <w:rFonts w:ascii="Gadugi" w:hAnsi="Gadugi"/>
                <w:sz w:val="20"/>
              </w:rPr>
            </w:pPr>
            <w:r>
              <w:rPr>
                <w:rFonts w:ascii="Gadugi" w:hAnsi="Gadugi"/>
                <w:sz w:val="20"/>
              </w:rPr>
              <w:t>A</w:t>
            </w:r>
            <w:r w:rsidRPr="00DF74B5">
              <w:rPr>
                <w:rFonts w:ascii="Gadugi" w:hAnsi="Gadugi"/>
                <w:sz w:val="20"/>
              </w:rPr>
              <w:t xml:space="preserve"> consolidated vision exists to refine the national concept</w:t>
            </w:r>
            <w:r>
              <w:rPr>
                <w:rFonts w:ascii="Gadugi" w:hAnsi="Gadugi"/>
                <w:sz w:val="20"/>
              </w:rPr>
              <w:t>,</w:t>
            </w:r>
            <w:r w:rsidRPr="00DF74B5">
              <w:rPr>
                <w:rFonts w:ascii="Gadugi" w:hAnsi="Gadugi"/>
                <w:sz w:val="20"/>
              </w:rPr>
              <w:t xml:space="preserve"> systematise types of support; and improve the targeting, effectiveness and efficiency of programmes aimed at women entrepreneurs. The government’s current efforts to attract women into male</w:t>
            </w:r>
            <w:r w:rsidRPr="00DF74B5">
              <w:rPr>
                <w:rFonts w:ascii="Cambria Math" w:hAnsi="Cambria Math" w:cs="Cambria Math"/>
                <w:sz w:val="20"/>
              </w:rPr>
              <w:t>‑</w:t>
            </w:r>
            <w:r w:rsidRPr="00DF74B5">
              <w:rPr>
                <w:rFonts w:ascii="Gadugi" w:hAnsi="Gadugi"/>
                <w:sz w:val="20"/>
              </w:rPr>
              <w:t>dominated sectors are fully supported and</w:t>
            </w:r>
            <w:r>
              <w:rPr>
                <w:rFonts w:ascii="Gadugi" w:hAnsi="Gadugi"/>
                <w:sz w:val="20"/>
              </w:rPr>
              <w:t xml:space="preserve"> </w:t>
            </w:r>
            <w:r w:rsidRPr="00DF74B5">
              <w:rPr>
                <w:rFonts w:ascii="Gadugi" w:hAnsi="Gadugi"/>
                <w:sz w:val="20"/>
              </w:rPr>
              <w:t>include additional measures to stimulate enterprise growth and internationalisation, with a specific focus on women</w:t>
            </w:r>
            <w:r>
              <w:rPr>
                <w:rFonts w:ascii="Gadugi" w:hAnsi="Gadugi"/>
                <w:sz w:val="20"/>
              </w:rPr>
              <w:t xml:space="preserve"> via KOSGEB’s support programmes</w:t>
            </w:r>
            <w:r w:rsidRPr="00DF74B5">
              <w:rPr>
                <w:rFonts w:ascii="Gadugi" w:hAnsi="Gadugi"/>
                <w:sz w:val="20"/>
              </w:rPr>
              <w:t>.</w:t>
            </w:r>
            <w:r>
              <w:rPr>
                <w:rFonts w:ascii="Gadugi" w:hAnsi="Gadugi"/>
                <w:sz w:val="20"/>
              </w:rPr>
              <w:t xml:space="preserve"> </w:t>
            </w:r>
            <w:r w:rsidR="003B3973" w:rsidRPr="003B3973">
              <w:rPr>
                <w:rFonts w:ascii="Gadugi" w:hAnsi="Gadugi"/>
                <w:sz w:val="20"/>
              </w:rPr>
              <w:t xml:space="preserve">There is gender sensitivity in Turkey's new and existing policies that affect women's entrepreneurship. </w:t>
            </w:r>
          </w:p>
          <w:p w14:paraId="52FE6B54" w14:textId="77777777" w:rsidR="003B3973" w:rsidRPr="003B3973" w:rsidRDefault="003B3973" w:rsidP="003B3973">
            <w:pPr>
              <w:pStyle w:val="Cell"/>
              <w:rPr>
                <w:rFonts w:ascii="Gadugi" w:hAnsi="Gadugi"/>
                <w:sz w:val="20"/>
              </w:rPr>
            </w:pPr>
          </w:p>
          <w:p w14:paraId="05686683" w14:textId="28FB06AA" w:rsidR="003B3973" w:rsidRPr="003B3973" w:rsidRDefault="003B3973" w:rsidP="003B3973">
            <w:pPr>
              <w:pStyle w:val="Cell"/>
              <w:rPr>
                <w:rFonts w:ascii="Gadugi" w:hAnsi="Gadugi"/>
                <w:sz w:val="20"/>
              </w:rPr>
            </w:pPr>
            <w:r w:rsidRPr="003B3973">
              <w:rPr>
                <w:rFonts w:ascii="Gadugi" w:hAnsi="Gadugi"/>
                <w:sz w:val="20"/>
              </w:rPr>
              <w:t xml:space="preserve">High-quality statistical evidence on </w:t>
            </w:r>
            <w:r w:rsidR="00DF74B5">
              <w:rPr>
                <w:rFonts w:ascii="Gadugi" w:hAnsi="Gadugi"/>
                <w:sz w:val="20"/>
              </w:rPr>
              <w:t xml:space="preserve">women </w:t>
            </w:r>
            <w:r w:rsidRPr="003B3973">
              <w:rPr>
                <w:rFonts w:ascii="Gadugi" w:hAnsi="Gadugi"/>
                <w:sz w:val="20"/>
              </w:rPr>
              <w:t>entrepreneurship is available, covering all related support actions and relevant sources of funding.</w:t>
            </w:r>
          </w:p>
          <w:p w14:paraId="11315FC6" w14:textId="77777777" w:rsidR="003B3973" w:rsidRPr="003B3973" w:rsidRDefault="003B3973" w:rsidP="003B3973">
            <w:pPr>
              <w:pStyle w:val="Cell"/>
              <w:rPr>
                <w:rFonts w:ascii="Gadugi" w:hAnsi="Gadugi"/>
                <w:sz w:val="20"/>
              </w:rPr>
            </w:pPr>
          </w:p>
          <w:p w14:paraId="39B580F0" w14:textId="3BCEC303" w:rsidR="0025530E" w:rsidRPr="00C23567" w:rsidRDefault="003B3973" w:rsidP="003B3973">
            <w:pPr>
              <w:pStyle w:val="Cell"/>
              <w:rPr>
                <w:rFonts w:ascii="Gadugi" w:hAnsi="Gadugi"/>
                <w:sz w:val="20"/>
              </w:rPr>
            </w:pPr>
            <w:r w:rsidRPr="003B3973">
              <w:rPr>
                <w:rFonts w:ascii="Gadugi" w:hAnsi="Gadugi"/>
                <w:sz w:val="20"/>
              </w:rPr>
              <w:t xml:space="preserve">The e-graduate system is well developed to support impact assessment in </w:t>
            </w:r>
            <w:r w:rsidR="00DF74B5">
              <w:rPr>
                <w:rFonts w:ascii="Gadugi" w:hAnsi="Gadugi"/>
                <w:sz w:val="20"/>
              </w:rPr>
              <w:t>women entrepreneruship</w:t>
            </w:r>
            <w:r w:rsidRPr="003B3973">
              <w:rPr>
                <w:rFonts w:ascii="Gadugi" w:hAnsi="Gadugi"/>
                <w:sz w:val="20"/>
              </w:rPr>
              <w:t>. Each institution has its own monitoring, evaluation and impact analysis mechanism.</w:t>
            </w:r>
          </w:p>
          <w:p w14:paraId="2C26582F" w14:textId="77777777" w:rsidR="0025530E" w:rsidRPr="00C23567" w:rsidRDefault="0025530E" w:rsidP="00CA1886">
            <w:pPr>
              <w:pStyle w:val="Cell"/>
              <w:rPr>
                <w:rFonts w:ascii="Gadugi" w:hAnsi="Gadugi"/>
                <w:sz w:val="20"/>
              </w:rPr>
            </w:pPr>
          </w:p>
        </w:tc>
      </w:tr>
      <w:tr w:rsidR="0025530E" w:rsidRPr="00C23567" w14:paraId="47A7D9A6" w14:textId="77777777" w:rsidTr="00CA1886">
        <w:trPr>
          <w:trHeight w:val="560"/>
        </w:trPr>
        <w:tc>
          <w:tcPr>
            <w:tcW w:w="1181" w:type="pct"/>
            <w:shd w:val="clear" w:color="auto" w:fill="F2F2F2" w:themeFill="background1" w:themeFillShade="F2"/>
            <w:vAlign w:val="center"/>
          </w:tcPr>
          <w:p w14:paraId="01C2E352" w14:textId="77777777" w:rsidR="0025530E" w:rsidRPr="00C23567" w:rsidRDefault="0025530E" w:rsidP="00CA1886">
            <w:pPr>
              <w:pStyle w:val="RowsHeading"/>
              <w:rPr>
                <w:rFonts w:ascii="Gadugi" w:hAnsi="Gadugi"/>
                <w:sz w:val="20"/>
              </w:rPr>
            </w:pPr>
            <w:r w:rsidRPr="00C23567">
              <w:rPr>
                <w:rFonts w:ascii="Gadugi" w:hAnsi="Gadugi"/>
                <w:sz w:val="20"/>
              </w:rPr>
              <w:t>Assessor name and institution</w:t>
            </w:r>
          </w:p>
        </w:tc>
        <w:tc>
          <w:tcPr>
            <w:tcW w:w="3819" w:type="pct"/>
            <w:shd w:val="clear" w:color="auto" w:fill="auto"/>
          </w:tcPr>
          <w:p w14:paraId="24C9251D" w14:textId="77777777" w:rsidR="00E70BF7" w:rsidRPr="00E70BF7" w:rsidRDefault="00E70BF7" w:rsidP="00E70BF7">
            <w:pPr>
              <w:pStyle w:val="Cell"/>
              <w:rPr>
                <w:rFonts w:ascii="Gadugi" w:hAnsi="Gadugi"/>
                <w:sz w:val="20"/>
              </w:rPr>
            </w:pPr>
            <w:r w:rsidRPr="00E70BF7">
              <w:rPr>
                <w:rFonts w:ascii="Gadugi" w:hAnsi="Gadugi"/>
                <w:sz w:val="20"/>
              </w:rPr>
              <w:t>N. Pınar I</w:t>
            </w:r>
            <w:r w:rsidRPr="00E70BF7">
              <w:rPr>
                <w:rFonts w:ascii="Calibri" w:hAnsi="Calibri" w:cs="Calibri"/>
                <w:sz w:val="20"/>
              </w:rPr>
              <w:t>ş</w:t>
            </w:r>
            <w:r w:rsidRPr="00E70BF7">
              <w:rPr>
                <w:rFonts w:ascii="Gadugi" w:hAnsi="Gadugi" w:cs="Gadugi"/>
                <w:sz w:val="20"/>
              </w:rPr>
              <w:t>ı</w:t>
            </w:r>
            <w:r w:rsidRPr="00E70BF7">
              <w:rPr>
                <w:rFonts w:ascii="Gadugi" w:hAnsi="Gadugi"/>
                <w:sz w:val="20"/>
              </w:rPr>
              <w:t>n</w:t>
            </w:r>
          </w:p>
          <w:p w14:paraId="53A187A6" w14:textId="77777777" w:rsidR="00E70BF7" w:rsidRPr="00E70BF7" w:rsidRDefault="00E70BF7" w:rsidP="00E70BF7">
            <w:pPr>
              <w:pStyle w:val="Cell"/>
              <w:rPr>
                <w:rFonts w:ascii="Gadugi" w:hAnsi="Gadugi"/>
                <w:sz w:val="20"/>
              </w:rPr>
            </w:pPr>
            <w:r w:rsidRPr="00E70BF7">
              <w:rPr>
                <w:rFonts w:ascii="Gadugi" w:hAnsi="Gadugi"/>
                <w:sz w:val="20"/>
              </w:rPr>
              <w:t>Director of EU Coordination Unit</w:t>
            </w:r>
          </w:p>
          <w:p w14:paraId="76DDDB65" w14:textId="77777777" w:rsidR="00E70BF7" w:rsidRPr="00E70BF7" w:rsidRDefault="00E70BF7" w:rsidP="00E70BF7">
            <w:pPr>
              <w:pStyle w:val="Cell"/>
              <w:rPr>
                <w:rFonts w:ascii="Gadugi" w:hAnsi="Gadugi"/>
                <w:sz w:val="20"/>
              </w:rPr>
            </w:pPr>
            <w:r w:rsidRPr="00E70BF7">
              <w:rPr>
                <w:rFonts w:ascii="Gadugi" w:hAnsi="Gadugi"/>
                <w:sz w:val="20"/>
              </w:rPr>
              <w:t>KOSGEB</w:t>
            </w:r>
          </w:p>
          <w:p w14:paraId="3836A7B4" w14:textId="77777777" w:rsidR="00E70BF7" w:rsidRPr="00E70BF7" w:rsidRDefault="00E70BF7" w:rsidP="00E70BF7">
            <w:pPr>
              <w:pStyle w:val="Cell"/>
              <w:rPr>
                <w:rFonts w:ascii="Gadugi" w:hAnsi="Gadugi"/>
                <w:sz w:val="20"/>
              </w:rPr>
            </w:pPr>
          </w:p>
          <w:p w14:paraId="23CC8187" w14:textId="77777777" w:rsidR="00E70BF7" w:rsidRPr="00F67DFE" w:rsidRDefault="00E70BF7" w:rsidP="00E70BF7">
            <w:pPr>
              <w:pStyle w:val="Cell"/>
              <w:rPr>
                <w:rFonts w:ascii="Gadugi" w:hAnsi="Gadugi"/>
                <w:sz w:val="20"/>
                <w:lang w:val="fr-FR"/>
              </w:rPr>
            </w:pPr>
            <w:r w:rsidRPr="00F67DFE">
              <w:rPr>
                <w:rFonts w:ascii="Gadugi" w:hAnsi="Gadugi"/>
                <w:sz w:val="20"/>
                <w:lang w:val="fr-FR"/>
              </w:rPr>
              <w:t>Beyza Kuri</w:t>
            </w:r>
            <w:r w:rsidRPr="00F67DFE">
              <w:rPr>
                <w:rFonts w:ascii="Calibri" w:hAnsi="Calibri"/>
                <w:sz w:val="20"/>
                <w:lang w:val="fr-FR"/>
              </w:rPr>
              <w:t>ş</w:t>
            </w:r>
          </w:p>
          <w:p w14:paraId="7791E969" w14:textId="77777777" w:rsidR="00E70BF7" w:rsidRPr="00E70BF7" w:rsidRDefault="00E70BF7" w:rsidP="00E70BF7">
            <w:pPr>
              <w:pStyle w:val="Cell"/>
              <w:rPr>
                <w:rFonts w:ascii="Gadugi" w:hAnsi="Gadugi"/>
                <w:sz w:val="20"/>
                <w:lang w:val="fr-FR"/>
              </w:rPr>
            </w:pPr>
            <w:r w:rsidRPr="00E70BF7">
              <w:rPr>
                <w:rFonts w:ascii="Gadugi" w:hAnsi="Gadugi"/>
                <w:sz w:val="20"/>
                <w:lang w:val="fr-FR"/>
              </w:rPr>
              <w:t>SME Expert</w:t>
            </w:r>
          </w:p>
          <w:p w14:paraId="33B46B63" w14:textId="77777777" w:rsidR="00E70BF7" w:rsidRPr="00E70BF7" w:rsidRDefault="00E70BF7" w:rsidP="00E70BF7">
            <w:pPr>
              <w:pStyle w:val="Cell"/>
              <w:rPr>
                <w:rFonts w:ascii="Gadugi" w:hAnsi="Gadugi"/>
                <w:sz w:val="20"/>
                <w:lang w:val="fr-FR"/>
              </w:rPr>
            </w:pPr>
            <w:r w:rsidRPr="00E70BF7">
              <w:rPr>
                <w:rFonts w:ascii="Gadugi" w:hAnsi="Gadugi"/>
                <w:sz w:val="20"/>
                <w:lang w:val="fr-FR"/>
              </w:rPr>
              <w:t xml:space="preserve">EU Corodination Directorate </w:t>
            </w:r>
          </w:p>
          <w:p w14:paraId="2B8893C0" w14:textId="77777777" w:rsidR="00E70BF7" w:rsidRDefault="00E70BF7" w:rsidP="00E70BF7">
            <w:pPr>
              <w:pStyle w:val="Cell"/>
              <w:rPr>
                <w:rFonts w:ascii="Gadugi" w:hAnsi="Gadugi"/>
                <w:sz w:val="20"/>
                <w:lang w:val="fr-FR"/>
              </w:rPr>
            </w:pPr>
            <w:r w:rsidRPr="00E70BF7">
              <w:rPr>
                <w:rFonts w:ascii="Gadugi" w:hAnsi="Gadugi"/>
                <w:sz w:val="20"/>
                <w:lang w:val="fr-FR"/>
              </w:rPr>
              <w:t>KOSGEB</w:t>
            </w:r>
          </w:p>
          <w:p w14:paraId="3198FDF9" w14:textId="77777777" w:rsidR="00E70BF7" w:rsidRDefault="00E70BF7" w:rsidP="00E70BF7">
            <w:pPr>
              <w:pStyle w:val="Cell"/>
              <w:rPr>
                <w:rFonts w:ascii="Gadugi" w:hAnsi="Gadugi"/>
                <w:sz w:val="20"/>
                <w:lang w:val="fr-FR"/>
              </w:rPr>
            </w:pPr>
          </w:p>
          <w:p w14:paraId="55540F66" w14:textId="77777777" w:rsidR="00E70BF7" w:rsidRPr="00E70BF7" w:rsidRDefault="00E70BF7" w:rsidP="00E70BF7">
            <w:pPr>
              <w:pStyle w:val="Cell"/>
              <w:rPr>
                <w:rFonts w:ascii="Gadugi" w:hAnsi="Gadugi"/>
                <w:sz w:val="20"/>
                <w:lang w:val="fr-FR"/>
              </w:rPr>
            </w:pPr>
            <w:r>
              <w:rPr>
                <w:rFonts w:ascii="Gadugi" w:hAnsi="Gadugi"/>
                <w:sz w:val="20"/>
                <w:lang w:val="fr-FR"/>
              </w:rPr>
              <w:t>Abdullah Aktepe</w:t>
            </w:r>
          </w:p>
          <w:p w14:paraId="14DFA302" w14:textId="77777777" w:rsidR="00E70BF7" w:rsidRPr="00E70BF7" w:rsidRDefault="00E70BF7" w:rsidP="00E70BF7">
            <w:pPr>
              <w:pStyle w:val="Cell"/>
              <w:rPr>
                <w:rFonts w:ascii="Gadugi" w:hAnsi="Gadugi"/>
                <w:sz w:val="20"/>
                <w:lang w:val="fr-FR"/>
              </w:rPr>
            </w:pPr>
            <w:r w:rsidRPr="00E70BF7">
              <w:rPr>
                <w:rFonts w:ascii="Gadugi" w:hAnsi="Gadugi"/>
                <w:sz w:val="20"/>
                <w:lang w:val="fr-FR"/>
              </w:rPr>
              <w:lastRenderedPageBreak/>
              <w:t>SME Expert</w:t>
            </w:r>
          </w:p>
          <w:p w14:paraId="627D4D3B" w14:textId="77777777" w:rsidR="00E70BF7" w:rsidRPr="00E70BF7" w:rsidRDefault="00E70BF7" w:rsidP="00E70BF7">
            <w:pPr>
              <w:pStyle w:val="Cell"/>
              <w:rPr>
                <w:rFonts w:ascii="Gadugi" w:hAnsi="Gadugi"/>
                <w:sz w:val="20"/>
                <w:lang w:val="fr-FR"/>
              </w:rPr>
            </w:pPr>
            <w:r w:rsidRPr="00E70BF7">
              <w:rPr>
                <w:rFonts w:ascii="Gadugi" w:hAnsi="Gadugi"/>
                <w:sz w:val="20"/>
                <w:lang w:val="fr-FR"/>
              </w:rPr>
              <w:t xml:space="preserve">EU Corodination Directorate </w:t>
            </w:r>
          </w:p>
          <w:p w14:paraId="2C97691A" w14:textId="7C08B18A" w:rsidR="0025530E" w:rsidRPr="00C23567" w:rsidRDefault="00E70BF7" w:rsidP="00E70BF7">
            <w:pPr>
              <w:pStyle w:val="Cell"/>
              <w:rPr>
                <w:rFonts w:ascii="Gadugi" w:hAnsi="Gadugi"/>
                <w:sz w:val="20"/>
              </w:rPr>
            </w:pPr>
            <w:r w:rsidRPr="00E70BF7">
              <w:rPr>
                <w:rFonts w:ascii="Gadugi" w:hAnsi="Gadugi"/>
                <w:sz w:val="20"/>
                <w:lang w:val="fr-FR"/>
              </w:rPr>
              <w:t>KOSGEB</w:t>
            </w:r>
          </w:p>
        </w:tc>
      </w:tr>
    </w:tbl>
    <w:p w14:paraId="607D0A52" w14:textId="4CBBA164" w:rsidR="00CF276E" w:rsidRDefault="00CF276E">
      <w:pPr>
        <w:rPr>
          <w:rFonts w:ascii="Gadugi" w:hAnsi="Gadugi"/>
          <w:b/>
        </w:rPr>
      </w:pPr>
    </w:p>
    <w:tbl>
      <w:tblPr>
        <w:tblStyle w:val="TabloKlavuzu"/>
        <w:tblW w:w="15684" w:type="dxa"/>
        <w:tblInd w:w="-805" w:type="dxa"/>
        <w:tblLook w:val="04A0" w:firstRow="1" w:lastRow="0" w:firstColumn="1" w:lastColumn="0" w:noHBand="0" w:noVBand="1"/>
      </w:tblPr>
      <w:tblGrid>
        <w:gridCol w:w="3635"/>
        <w:gridCol w:w="12049"/>
      </w:tblGrid>
      <w:tr w:rsidR="0025530E" w14:paraId="02B4E3C6" w14:textId="77777777" w:rsidTr="00D31A87">
        <w:tc>
          <w:tcPr>
            <w:tcW w:w="3635" w:type="dxa"/>
            <w:shd w:val="clear" w:color="auto" w:fill="F2F2F2" w:themeFill="background1" w:themeFillShade="F2"/>
          </w:tcPr>
          <w:p w14:paraId="2491366E" w14:textId="3B84C0B7" w:rsidR="0025530E" w:rsidRPr="00CA7A69" w:rsidRDefault="0025530E" w:rsidP="0025530E">
            <w:pPr>
              <w:jc w:val="both"/>
              <w:rPr>
                <w:rFonts w:ascii="Gadugi" w:hAnsi="Gadugi"/>
                <w:b/>
                <w:sz w:val="18"/>
                <w:szCs w:val="18"/>
              </w:rPr>
            </w:pPr>
            <w:r w:rsidRPr="00CA7A69">
              <w:rPr>
                <w:rFonts w:ascii="Gadugi" w:hAnsi="Gadugi"/>
                <w:b/>
                <w:sz w:val="20"/>
                <w:szCs w:val="18"/>
              </w:rPr>
              <w:t>Self-assessed level (1 through 5, whole and half num</w:t>
            </w:r>
            <w:r>
              <w:rPr>
                <w:rFonts w:ascii="Gadugi" w:hAnsi="Gadugi"/>
                <w:b/>
                <w:sz w:val="20"/>
                <w:szCs w:val="18"/>
              </w:rPr>
              <w:t xml:space="preserve">bers) for the overall dimension 1 - </w:t>
            </w:r>
            <w:r w:rsidRPr="0025530E">
              <w:rPr>
                <w:rFonts w:ascii="Gadugi" w:hAnsi="Gadugi"/>
                <w:b/>
                <w:sz w:val="20"/>
                <w:szCs w:val="18"/>
              </w:rPr>
              <w:t>Entrepreneurial learning and women’s entrepreneurship</w:t>
            </w:r>
            <w:r>
              <w:rPr>
                <w:rFonts w:ascii="Gadugi" w:hAnsi="Gadugi"/>
                <w:b/>
                <w:sz w:val="20"/>
                <w:szCs w:val="18"/>
              </w:rPr>
              <w:t xml:space="preserve">: </w:t>
            </w:r>
          </w:p>
        </w:tc>
        <w:tc>
          <w:tcPr>
            <w:tcW w:w="12049" w:type="dxa"/>
          </w:tcPr>
          <w:p w14:paraId="71E1E902" w14:textId="6780E727" w:rsidR="0025530E" w:rsidRDefault="00BD2EF4" w:rsidP="00CA1886">
            <w:pPr>
              <w:jc w:val="both"/>
              <w:rPr>
                <w:rFonts w:ascii="Gadugi" w:hAnsi="Gadugi"/>
                <w:b/>
              </w:rPr>
            </w:pPr>
            <w:r>
              <w:rPr>
                <w:rFonts w:ascii="Gadugi" w:hAnsi="Gadugi"/>
                <w:b/>
              </w:rPr>
              <w:t>5</w:t>
            </w:r>
          </w:p>
        </w:tc>
      </w:tr>
    </w:tbl>
    <w:p w14:paraId="515B3C3D" w14:textId="77777777" w:rsidR="00087D11" w:rsidRDefault="00087D11" w:rsidP="00840D6D">
      <w:pPr>
        <w:jc w:val="both"/>
        <w:rPr>
          <w:rFonts w:ascii="Gadugi" w:hAnsi="Gadugi"/>
          <w:bCs/>
        </w:rPr>
      </w:pPr>
    </w:p>
    <w:p w14:paraId="1A43359D" w14:textId="7674496D" w:rsidR="00087D11" w:rsidRDefault="00087D11" w:rsidP="00840D6D">
      <w:pPr>
        <w:jc w:val="both"/>
        <w:rPr>
          <w:rFonts w:ascii="Gadugi" w:hAnsi="Gadugi"/>
          <w:bCs/>
        </w:rPr>
      </w:pPr>
    </w:p>
    <w:p w14:paraId="6631CAD7" w14:textId="77777777" w:rsidR="00D31A87" w:rsidRDefault="00D31A87" w:rsidP="00840D6D">
      <w:pPr>
        <w:jc w:val="both"/>
        <w:rPr>
          <w:rFonts w:ascii="Gadugi" w:hAnsi="Gadugi"/>
          <w:bCs/>
        </w:rPr>
      </w:pPr>
    </w:p>
    <w:p w14:paraId="5BAB0D48" w14:textId="0E52D1B1" w:rsidR="00B56C85" w:rsidRPr="00840D6D" w:rsidRDefault="00CB10C3" w:rsidP="00840D6D">
      <w:pPr>
        <w:jc w:val="both"/>
        <w:rPr>
          <w:rFonts w:ascii="Gadugi" w:hAnsi="Gadugi"/>
          <w:b/>
        </w:rPr>
      </w:pPr>
      <w:r w:rsidRPr="00840D6D">
        <w:rPr>
          <w:rFonts w:ascii="Gadugi" w:hAnsi="Gadugi"/>
          <w:bCs/>
        </w:rPr>
        <w:tab/>
      </w:r>
      <w:r w:rsidRPr="00840D6D">
        <w:rPr>
          <w:rFonts w:ascii="Gadugi" w:hAnsi="Gadugi"/>
          <w:b/>
        </w:rPr>
        <w:tab/>
      </w:r>
      <w:r w:rsidRPr="00840D6D">
        <w:rPr>
          <w:rFonts w:ascii="Gadugi" w:hAnsi="Gadugi"/>
          <w:b/>
        </w:rPr>
        <w:tab/>
      </w:r>
      <w:r w:rsidRPr="00840D6D">
        <w:rPr>
          <w:rFonts w:ascii="Gadugi" w:hAnsi="Gadugi"/>
          <w:b/>
        </w:rPr>
        <w:tab/>
      </w:r>
      <w:r w:rsidRPr="00840D6D">
        <w:rPr>
          <w:rFonts w:ascii="Gadugi" w:hAnsi="Gadugi"/>
          <w:b/>
        </w:rPr>
        <w:tab/>
      </w:r>
      <w:r w:rsidRPr="00840D6D">
        <w:rPr>
          <w:rFonts w:ascii="Gadugi" w:hAnsi="Gadugi"/>
          <w:b/>
        </w:rPr>
        <w:tab/>
      </w:r>
      <w:r w:rsidRPr="00840D6D">
        <w:rPr>
          <w:rFonts w:ascii="Gadugi" w:hAnsi="Gadugi"/>
          <w:b/>
        </w:rPr>
        <w:tab/>
      </w:r>
      <w:r w:rsidRPr="00840D6D">
        <w:rPr>
          <w:rFonts w:ascii="Gadugi" w:hAnsi="Gadugi"/>
          <w:b/>
        </w:rPr>
        <w:tab/>
      </w:r>
    </w:p>
    <w:sectPr w:rsidR="00B56C85" w:rsidRPr="00840D6D" w:rsidSect="001B0FF5">
      <w:headerReference w:type="default" r:id="rId295"/>
      <w:footerReference w:type="default" r:id="rId296"/>
      <w:headerReference w:type="first" r:id="rId297"/>
      <w:pgSz w:w="16838" w:h="11906" w:orient="landscape"/>
      <w:pgMar w:top="1134" w:right="1440" w:bottom="1134" w:left="1304" w:header="709" w:footer="709"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084758" w16cex:dateUtc="2021-10-06T14:03:00Z"/>
  <w16cex:commentExtensible w16cex:durableId="25089C40" w16cex:dateUtc="2021-10-06T20:05:00Z"/>
  <w16cex:commentExtensible w16cex:durableId="25089BFC" w16cex:dateUtc="2021-10-06T20:04:00Z"/>
  <w16cex:commentExtensible w16cex:durableId="25089CF5" w16cex:dateUtc="2021-10-06T20:06:00Z"/>
  <w16cex:commentExtensible w16cex:durableId="2508488E" w16cex:dateUtc="2021-10-06T14:08:00Z"/>
  <w16cex:commentExtensible w16cex:durableId="250848CA" w16cex:dateUtc="2021-10-06T14:09:00Z"/>
  <w16cex:commentExtensible w16cex:durableId="25084A62" w16cex:dateUtc="2021-10-06T14:16:00Z"/>
  <w16cex:commentExtensible w16cex:durableId="25084C27" w16cex:dateUtc="2021-10-06T14:24:00Z"/>
  <w16cex:commentExtensible w16cex:durableId="25084D06" w16cex:dateUtc="2021-10-06T14:27:00Z"/>
  <w16cex:commentExtensible w16cex:durableId="25084D11" w16cex:dateUtc="2021-10-06T14:28:00Z"/>
  <w16cex:commentExtensible w16cex:durableId="25084D46" w16cex:dateUtc="2021-10-06T14:28:00Z"/>
  <w16cex:commentExtensible w16cex:durableId="25084D9B" w16cex:dateUtc="2021-10-06T14:30:00Z"/>
  <w16cex:commentExtensible w16cex:durableId="25084DAB" w16cex:dateUtc="2021-10-06T14:30:00Z"/>
  <w16cex:commentExtensible w16cex:durableId="25084DCA" w16cex:dateUtc="2021-10-06T14:31:00Z"/>
  <w16cex:commentExtensible w16cex:durableId="25084E49" w16cex:dateUtc="2021-10-06T14:33:00Z"/>
  <w16cex:commentExtensible w16cex:durableId="25084E18" w16cex:dateUtc="2021-10-06T14:32:00Z"/>
  <w16cex:commentExtensible w16cex:durableId="25084E66" w16cex:dateUtc="2021-10-06T14:33:00Z"/>
  <w16cex:commentExtensible w16cex:durableId="25084E81" w16cex:dateUtc="2021-10-06T14:34:00Z"/>
  <w16cex:commentExtensible w16cex:durableId="25084EAF" w16cex:dateUtc="2021-10-06T14:34:00Z"/>
  <w16cex:commentExtensible w16cex:durableId="25084ED8" w16cex:dateUtc="2021-10-06T14:35:00Z"/>
  <w16cex:commentExtensible w16cex:durableId="25089917" w16cex:dateUtc="2021-10-06T19:51:00Z"/>
  <w16cex:commentExtensible w16cex:durableId="25089918" w16cex:dateUtc="2021-10-06T19:51:00Z"/>
  <w16cex:commentExtensible w16cex:durableId="25089959" w16cex:dateUtc="2021-10-06T19:53:00Z"/>
  <w16cex:commentExtensible w16cex:durableId="250899A3" w16cex:dateUtc="2021-10-06T19:54:00Z"/>
  <w16cex:commentExtensible w16cex:durableId="25089AB4" w16cex:dateUtc="2021-10-06T19:58:00Z"/>
  <w16cex:commentExtensible w16cex:durableId="25089AB5" w16cex:dateUtc="2021-10-06T19:58:00Z"/>
  <w16cex:commentExtensible w16cex:durableId="25089AD8" w16cex:dateUtc="2021-10-06T19:59:00Z"/>
  <w16cex:commentExtensible w16cex:durableId="25089ADE" w16cex:dateUtc="2021-10-06T19:59:00Z"/>
  <w16cex:commentExtensible w16cex:durableId="25089B0C" w16cex:dateUtc="2021-10-06T20:00:00Z"/>
  <w16cex:commentExtensible w16cex:durableId="25089BFB" w16cex:dateUtc="2021-10-06T20:02:00Z"/>
  <w16cex:commentExtensible w16cex:durableId="25089DA2" w16cex:dateUtc="2021-10-06T20:08:00Z"/>
  <w16cex:commentExtensible w16cex:durableId="25089DA3" w16cex:dateUtc="2021-10-06T20:08:00Z"/>
  <w16cex:commentExtensible w16cex:durableId="25089DA4" w16cex:dateUtc="2021-10-06T20:08:00Z"/>
  <w16cex:commentExtensible w16cex:durableId="25089DA5" w16cex:dateUtc="2021-10-06T20:09:00Z"/>
  <w16cex:commentExtensible w16cex:durableId="25089DA6" w16cex:dateUtc="2021-10-06T20:09:00Z"/>
  <w16cex:commentExtensible w16cex:durableId="25089DA7" w16cex:dateUtc="2021-10-06T20:09:00Z"/>
  <w16cex:commentExtensible w16cex:durableId="25089DA8" w16cex:dateUtc="2021-10-06T20:10:00Z"/>
  <w16cex:commentExtensible w16cex:durableId="25089DA9" w16cex:dateUtc="2021-10-06T20:10:00Z"/>
  <w16cex:commentExtensible w16cex:durableId="25089DAA" w16cex:dateUtc="2021-10-06T20:11:00Z"/>
  <w16cex:commentExtensible w16cex:durableId="25089E67" w16cex:dateUtc="2021-10-06T20:12:00Z"/>
  <w16cex:commentExtensible w16cex:durableId="25089E68" w16cex:dateUtc="2021-10-06T20:13:00Z"/>
  <w16cex:commentExtensible w16cex:durableId="25089F29" w16cex:dateUtc="2021-10-06T20:15:00Z"/>
  <w16cex:commentExtensible w16cex:durableId="2508A0B2" w16cex:dateUtc="2021-10-06T20:23:00Z"/>
  <w16cex:commentExtensible w16cex:durableId="2508A0B3" w16cex:dateUtc="2021-10-06T20:23:00Z"/>
  <w16cex:commentExtensible w16cex:durableId="2508A48F" w16cex:dateUtc="2021-10-06T20:41:00Z"/>
  <w16cex:commentExtensible w16cex:durableId="2508A178" w16cex:dateUtc="2021-10-06T20:23:00Z"/>
  <w16cex:commentExtensible w16cex:durableId="2508A51F" w16cex:dateUtc="2021-10-06T20:43:00Z"/>
  <w16cex:commentExtensible w16cex:durableId="2508A560" w16cex:dateUtc="2021-10-06T20:44:00Z"/>
  <w16cex:commentExtensible w16cex:durableId="2508A53E" w16cex:dateUtc="2021-10-06T20:44:00Z"/>
  <w16cex:commentExtensible w16cex:durableId="2508A580" w16cex:dateUtc="2021-10-06T20:45:00Z"/>
  <w16cex:commentExtensible w16cex:durableId="2508A596" w16cex:dateUtc="2021-10-06T20:45:00Z"/>
  <w16cex:commentExtensible w16cex:durableId="2508A5B7" w16cex:dateUtc="2021-10-06T20:46:00Z"/>
  <w16cex:commentExtensible w16cex:durableId="2508A7AD" w16cex:dateUtc="2021-10-06T20:53:00Z"/>
  <w16cex:commentExtensible w16cex:durableId="2508A7AE" w16cex:dateUtc="2021-10-06T20:54:00Z"/>
  <w16cex:commentExtensible w16cex:durableId="2508A7CA" w16cex:dateUtc="2021-10-06T20:55:00Z"/>
  <w16cex:commentExtensible w16cex:durableId="2508A7DD" w16cex:dateUtc="2021-10-06T20:55:00Z"/>
  <w16cex:commentExtensible w16cex:durableId="2508A7F2" w16cex:dateUtc="2021-10-06T20:55:00Z"/>
  <w16cex:commentExtensible w16cex:durableId="2508A7F9" w16cex:dateUtc="2021-10-06T20:55:00Z"/>
  <w16cex:commentExtensible w16cex:durableId="2508A851" w16cex:dateUtc="2021-10-06T20:57:00Z"/>
  <w16cex:commentExtensible w16cex:durableId="2508A815" w16cex:dateUtc="2021-10-06T20:56:00Z"/>
  <w16cex:commentExtensible w16cex:durableId="2508A85C" w16cex:dateUtc="2021-10-06T20:57:00Z"/>
  <w16cex:commentExtensible w16cex:durableId="2508A869" w16cex:dateUtc="2021-10-06T20:57:00Z"/>
  <w16cex:commentExtensible w16cex:durableId="2508A86D" w16cex:dateUtc="2021-10-06T20:57:00Z"/>
  <w16cex:commentExtensible w16cex:durableId="2508A872" w16cex:dateUtc="2021-10-06T20:57:00Z"/>
  <w16cex:commentExtensible w16cex:durableId="2508A87B" w16cex:dateUtc="2021-10-06T20:58:00Z"/>
  <w16cex:commentExtensible w16cex:durableId="2508A8A2" w16cex:dateUtc="2021-10-06T20:58:00Z"/>
  <w16cex:commentExtensible w16cex:durableId="2508A901" w16cex:dateUtc="2021-10-06T21:00:00Z"/>
  <w16cex:commentExtensible w16cex:durableId="2508A9A2" w16cex:dateUtc="2021-10-06T21:02:00Z"/>
  <w16cex:commentExtensible w16cex:durableId="2508AA48" w16cex:dateUtc="2021-10-06T21:05:00Z"/>
  <w16cex:commentExtensible w16cex:durableId="2508AAF4" w16cex:dateUtc="2021-10-06T21:08:00Z"/>
  <w16cex:commentExtensible w16cex:durableId="2508AB11" w16cex:dateUtc="2021-10-06T21:09:00Z"/>
  <w16cex:commentExtensible w16cex:durableId="2508AA9D" w16cex:dateUtc="2021-10-06T21:07:00Z"/>
  <w16cex:commentExtensible w16cex:durableId="2508AB46" w16cex:dateUtc="2021-10-06T21:09:00Z"/>
  <w16cex:commentExtensible w16cex:durableId="2508AB72" w16cex:dateUtc="2021-10-06T21:10:00Z"/>
  <w16cex:commentExtensible w16cex:durableId="2508AB87" w16cex:dateUtc="2021-10-06T21:11:00Z"/>
  <w16cex:commentExtensible w16cex:durableId="2508ABF6" w16cex:dateUtc="2021-10-06T21:12:00Z"/>
  <w16cex:commentExtensible w16cex:durableId="2508AC2E" w16cex:dateUtc="2021-10-06T21:13:00Z"/>
  <w16cex:commentExtensible w16cex:durableId="2508AC4A" w16cex:dateUtc="2021-10-06T21:14:00Z"/>
  <w16cex:commentExtensible w16cex:durableId="25085226" w16cex:dateUtc="2021-10-06T14:49:00Z"/>
  <w16cex:commentExtensible w16cex:durableId="2508ADB5" w16cex:dateUtc="2021-10-06T21:20:00Z"/>
  <w16cex:commentExtensible w16cex:durableId="25085238" w16cex:dateUtc="2021-10-06T14:50:00Z"/>
  <w16cex:commentExtensible w16cex:durableId="2508AE41" w16cex:dateUtc="2021-10-06T21:22:00Z"/>
  <w16cex:commentExtensible w16cex:durableId="25085268" w16cex:dateUtc="2021-10-06T14:50:00Z"/>
  <w16cex:commentExtensible w16cex:durableId="2508527A" w16cex:dateUtc="2021-10-06T14:51:00Z"/>
  <w16cex:commentExtensible w16cex:durableId="25085291" w16cex:dateUtc="2021-10-06T14:51:00Z"/>
  <w16cex:commentExtensible w16cex:durableId="2508ADF7" w16cex:dateUtc="2021-10-06T21:21:00Z"/>
  <w16cex:commentExtensible w16cex:durableId="250852AE" w16cex:dateUtc="2021-10-06T14:51:00Z"/>
  <w16cex:commentExtensible w16cex:durableId="250852EB" w16cex:dateUtc="2021-10-06T14:52:00Z"/>
  <w16cex:commentExtensible w16cex:durableId="25085323" w16cex:dateUtc="2021-10-06T14:53:00Z"/>
  <w16cex:commentExtensible w16cex:durableId="2508AEE7" w16cex:dateUtc="2021-10-06T21:25:00Z"/>
  <w16cex:commentExtensible w16cex:durableId="250853D6" w16cex:dateUtc="2021-10-06T14:56:00Z"/>
  <w16cex:commentExtensible w16cex:durableId="2508542D" w16cex:dateUtc="2021-10-06T14:58:00Z"/>
  <w16cex:commentExtensible w16cex:durableId="25085437" w16cex:dateUtc="2021-10-06T14:58:00Z"/>
  <w16cex:commentExtensible w16cex:durableId="25085448" w16cex:dateUtc="2021-10-06T14:58:00Z"/>
  <w16cex:commentExtensible w16cex:durableId="25085477" w16cex:dateUtc="2021-10-06T14:59:00Z"/>
  <w16cex:commentExtensible w16cex:durableId="250857C4" w16cex:dateUtc="2021-10-06T15:13:00Z"/>
  <w16cex:commentExtensible w16cex:durableId="25085816" w16cex:dateUtc="2021-10-06T15:15:00Z"/>
  <w16cex:commentExtensible w16cex:durableId="25085862" w16cex:dateUtc="2021-10-06T15:16:00Z"/>
  <w16cex:commentExtensible w16cex:durableId="250858DA" w16cex:dateUtc="2021-10-06T15:18:00Z"/>
  <w16cex:commentExtensible w16cex:durableId="2508593A" w16cex:dateUtc="2021-10-06T15:19:00Z"/>
  <w16cex:commentExtensible w16cex:durableId="2508596D" w16cex:dateUtc="2021-10-06T15:20:00Z"/>
  <w16cex:commentExtensible w16cex:durableId="250859BC" w16cex:dateUtc="2021-10-06T15:22:00Z"/>
  <w16cex:commentExtensible w16cex:durableId="25085A22" w16cex:dateUtc="2021-10-06T15:23:00Z"/>
  <w16cex:commentExtensible w16cex:durableId="25085AF0" w16cex:dateUtc="2021-10-06T15:27:00Z"/>
  <w16cex:commentExtensible w16cex:durableId="2508B0BB" w16cex:dateUtc="2021-10-06T21:33:00Z"/>
  <w16cex:commentExtensible w16cex:durableId="25085B52" w16cex:dateUtc="2021-10-06T15:28:00Z"/>
  <w16cex:commentExtensible w16cex:durableId="2508B110" w16cex:dateUtc="2021-10-06T21:34:00Z"/>
  <w16cex:commentExtensible w16cex:durableId="25085BB0" w16cex:dateUtc="2021-10-06T15:30:00Z"/>
  <w16cex:commentExtensible w16cex:durableId="25085C14" w16cex:dateUtc="2021-10-06T15:32:00Z"/>
  <w16cex:commentExtensible w16cex:durableId="25085C3E" w16cex:dateUtc="2021-10-06T15:32:00Z"/>
  <w16cex:commentExtensible w16cex:durableId="2508B169" w16cex:dateUtc="2021-10-06T21:36:00Z"/>
  <w16cex:commentExtensible w16cex:durableId="25085C9F" w16cex:dateUtc="2021-10-06T15:34:00Z"/>
  <w16cex:commentExtensible w16cex:durableId="25085CC1" w16cex:dateUtc="2021-10-06T15:34:00Z"/>
  <w16cex:commentExtensible w16cex:durableId="25085DE0" w16cex:dateUtc="2021-10-06T15:39:00Z"/>
  <w16cex:commentExtensible w16cex:durableId="25085E95" w16cex:dateUtc="2021-10-06T15:42:00Z"/>
  <w16cex:commentExtensible w16cex:durableId="25085EBC" w16cex:dateUtc="2021-10-06T15:43:00Z"/>
  <w16cex:commentExtensible w16cex:durableId="25085EF5" w16cex:dateUtc="2021-10-06T15:44:00Z"/>
  <w16cex:commentExtensible w16cex:durableId="25086007" w16cex:dateUtc="2021-10-06T15:48:00Z"/>
  <w16cex:commentExtensible w16cex:durableId="2508617A" w16cex:dateUtc="2021-10-06T15:55:00Z"/>
  <w16cex:commentExtensible w16cex:durableId="250861CA" w16cex:dateUtc="2021-10-06T15:56:00Z"/>
  <w16cex:commentExtensible w16cex:durableId="250861FD" w16cex:dateUtc="2021-10-06T15:57:00Z"/>
  <w16cex:commentExtensible w16cex:durableId="25086265" w16cex:dateUtc="2021-10-06T15:59:00Z"/>
  <w16cex:commentExtensible w16cex:durableId="25086285" w16cex:dateUtc="2021-10-06T15:59:00Z"/>
  <w16cex:commentExtensible w16cex:durableId="250862DA" w16cex:dateUtc="2021-10-06T16:00:00Z"/>
  <w16cex:commentExtensible w16cex:durableId="2508631D" w16cex:dateUtc="2021-10-06T16: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881A85" w16cid:durableId="25084758"/>
  <w16cid:commentId w16cid:paraId="27F74B2D" w16cid:durableId="25089C40"/>
  <w16cid:commentId w16cid:paraId="59479A8B" w16cid:durableId="25089BFC"/>
  <w16cid:commentId w16cid:paraId="57CB9018" w16cid:durableId="25089CF5"/>
  <w16cid:commentId w16cid:paraId="7B2B59BA" w16cid:durableId="2508488E"/>
  <w16cid:commentId w16cid:paraId="3FEB17E8" w16cid:durableId="250848CA"/>
  <w16cid:commentId w16cid:paraId="003903ED" w16cid:durableId="25084A62"/>
  <w16cid:commentId w16cid:paraId="46564581" w16cid:durableId="25084C27"/>
  <w16cid:commentId w16cid:paraId="60215BB2" w16cid:durableId="25084D06"/>
  <w16cid:commentId w16cid:paraId="344511E9" w16cid:durableId="25084D11"/>
  <w16cid:commentId w16cid:paraId="02589C2F" w16cid:durableId="25084D46"/>
  <w16cid:commentId w16cid:paraId="598A45C8" w16cid:durableId="25084D9B"/>
  <w16cid:commentId w16cid:paraId="632F17E6" w16cid:durableId="25084DAB"/>
  <w16cid:commentId w16cid:paraId="2F937CB8" w16cid:durableId="25084DCA"/>
  <w16cid:commentId w16cid:paraId="48C3619B" w16cid:durableId="25084E49"/>
  <w16cid:commentId w16cid:paraId="4E3BCED7" w16cid:durableId="25084E18"/>
  <w16cid:commentId w16cid:paraId="328C9945" w16cid:durableId="25084E66"/>
  <w16cid:commentId w16cid:paraId="19AC4BE1" w16cid:durableId="25084E81"/>
  <w16cid:commentId w16cid:paraId="086C9771" w16cid:durableId="25084EAF"/>
  <w16cid:commentId w16cid:paraId="47C4C3FA" w16cid:durableId="25084ED8"/>
  <w16cid:commentId w16cid:paraId="403CDE91" w16cid:durableId="25089917"/>
  <w16cid:commentId w16cid:paraId="114448FF" w16cid:durableId="25089918"/>
  <w16cid:commentId w16cid:paraId="540301B0" w16cid:durableId="25089959"/>
  <w16cid:commentId w16cid:paraId="12F431DD" w16cid:durableId="250899A3"/>
  <w16cid:commentId w16cid:paraId="1FDED70B" w16cid:durableId="25089AB4"/>
  <w16cid:commentId w16cid:paraId="5F2613B4" w16cid:durableId="25089AB5"/>
  <w16cid:commentId w16cid:paraId="422E2516" w16cid:durableId="25089AD8"/>
  <w16cid:commentId w16cid:paraId="3541789E" w16cid:durableId="25089ADE"/>
  <w16cid:commentId w16cid:paraId="6E0B69F9" w16cid:durableId="25089B0C"/>
  <w16cid:commentId w16cid:paraId="1F0D7579" w16cid:durableId="25089BFB"/>
  <w16cid:commentId w16cid:paraId="7C5C5971" w16cid:durableId="25089DA2"/>
  <w16cid:commentId w16cid:paraId="531E5A01" w16cid:durableId="25089DA3"/>
  <w16cid:commentId w16cid:paraId="2AA1E69F" w16cid:durableId="25089DA4"/>
  <w16cid:commentId w16cid:paraId="586B861E" w16cid:durableId="25089DA5"/>
  <w16cid:commentId w16cid:paraId="29BFF773" w16cid:durableId="25089DA6"/>
  <w16cid:commentId w16cid:paraId="693B6480" w16cid:durableId="25089DA7"/>
  <w16cid:commentId w16cid:paraId="4EB78831" w16cid:durableId="25089DA8"/>
  <w16cid:commentId w16cid:paraId="1880389F" w16cid:durableId="25089DA9"/>
  <w16cid:commentId w16cid:paraId="5055647F" w16cid:durableId="25089DAA"/>
  <w16cid:commentId w16cid:paraId="3C585114" w16cid:durableId="25089E67"/>
  <w16cid:commentId w16cid:paraId="268F47DE" w16cid:durableId="25089E68"/>
  <w16cid:commentId w16cid:paraId="445D309C" w16cid:durableId="25089F29"/>
  <w16cid:commentId w16cid:paraId="3CAFAF85" w16cid:durableId="2508A0B2"/>
  <w16cid:commentId w16cid:paraId="0C45A0D3" w16cid:durableId="2508A0B3"/>
  <w16cid:commentId w16cid:paraId="12779866" w16cid:durableId="2508A48F"/>
  <w16cid:commentId w16cid:paraId="1C6B31A6" w16cid:durableId="2508A178"/>
  <w16cid:commentId w16cid:paraId="1FEDB2DA" w16cid:durableId="2508A51F"/>
  <w16cid:commentId w16cid:paraId="19FBCB32" w16cid:durableId="2508A560"/>
  <w16cid:commentId w16cid:paraId="245602B4" w16cid:durableId="2508A53E"/>
  <w16cid:commentId w16cid:paraId="0AF83B9B" w16cid:durableId="2508A580"/>
  <w16cid:commentId w16cid:paraId="6A0F3B9F" w16cid:durableId="2508A596"/>
  <w16cid:commentId w16cid:paraId="7A3F6EE5" w16cid:durableId="2508A5B7"/>
  <w16cid:commentId w16cid:paraId="69D29223" w16cid:durableId="2508A7AD"/>
  <w16cid:commentId w16cid:paraId="591283F8" w16cid:durableId="2508A7AE"/>
  <w16cid:commentId w16cid:paraId="46D3416C" w16cid:durableId="2508A7CA"/>
  <w16cid:commentId w16cid:paraId="065E668C" w16cid:durableId="2508A7DD"/>
  <w16cid:commentId w16cid:paraId="605A6DA4" w16cid:durableId="2508A7F2"/>
  <w16cid:commentId w16cid:paraId="0721B81B" w16cid:durableId="2508A7F9"/>
  <w16cid:commentId w16cid:paraId="7C397882" w16cid:durableId="2508A851"/>
  <w16cid:commentId w16cid:paraId="1129108B" w16cid:durableId="2508A815"/>
  <w16cid:commentId w16cid:paraId="60478D62" w16cid:durableId="2508A85C"/>
  <w16cid:commentId w16cid:paraId="0B36D235" w16cid:durableId="2508A869"/>
  <w16cid:commentId w16cid:paraId="57531594" w16cid:durableId="2508A86D"/>
  <w16cid:commentId w16cid:paraId="20C2F361" w16cid:durableId="2508A872"/>
  <w16cid:commentId w16cid:paraId="1ECF6B47" w16cid:durableId="2508A87B"/>
  <w16cid:commentId w16cid:paraId="1CAA0D9F" w16cid:durableId="2508A8A2"/>
  <w16cid:commentId w16cid:paraId="20E20371" w16cid:durableId="2508A901"/>
  <w16cid:commentId w16cid:paraId="63D044EB" w16cid:durableId="2508A9A2"/>
  <w16cid:commentId w16cid:paraId="555147AC" w16cid:durableId="2508AA48"/>
  <w16cid:commentId w16cid:paraId="106FED64" w16cid:durableId="2508AAF4"/>
  <w16cid:commentId w16cid:paraId="32BE5E38" w16cid:durableId="2508AB11"/>
  <w16cid:commentId w16cid:paraId="27E9F0A9" w16cid:durableId="2508AA9D"/>
  <w16cid:commentId w16cid:paraId="27B4552F" w16cid:durableId="2508AB46"/>
  <w16cid:commentId w16cid:paraId="69B05093" w16cid:durableId="2508AB72"/>
  <w16cid:commentId w16cid:paraId="58822FF3" w16cid:durableId="2508AB87"/>
  <w16cid:commentId w16cid:paraId="10C801AD" w16cid:durableId="2508ABF6"/>
  <w16cid:commentId w16cid:paraId="2FB0F293" w16cid:durableId="2508AC2E"/>
  <w16cid:commentId w16cid:paraId="5B9B8B00" w16cid:durableId="2508AC4A"/>
  <w16cid:commentId w16cid:paraId="5D7C4725" w16cid:durableId="25085226"/>
  <w16cid:commentId w16cid:paraId="0FE29419" w16cid:durableId="2508ADB5"/>
  <w16cid:commentId w16cid:paraId="3CE4EF74" w16cid:durableId="25085238"/>
  <w16cid:commentId w16cid:paraId="10AA85BC" w16cid:durableId="2508AE41"/>
  <w16cid:commentId w16cid:paraId="7487A759" w16cid:durableId="25085268"/>
  <w16cid:commentId w16cid:paraId="4EADADBB" w16cid:durableId="2508527A"/>
  <w16cid:commentId w16cid:paraId="65FDE976" w16cid:durableId="25085291"/>
  <w16cid:commentId w16cid:paraId="75D67E83" w16cid:durableId="2508ADF7"/>
  <w16cid:commentId w16cid:paraId="702D41E3" w16cid:durableId="250852AE"/>
  <w16cid:commentId w16cid:paraId="47BDEE0A" w16cid:durableId="250852EB"/>
  <w16cid:commentId w16cid:paraId="5AAD0B10" w16cid:durableId="25085323"/>
  <w16cid:commentId w16cid:paraId="19FA4F35" w16cid:durableId="2508AEE7"/>
  <w16cid:commentId w16cid:paraId="0BB55110" w16cid:durableId="250853D6"/>
  <w16cid:commentId w16cid:paraId="49FE158B" w16cid:durableId="2508542D"/>
  <w16cid:commentId w16cid:paraId="2405829A" w16cid:durableId="25085437"/>
  <w16cid:commentId w16cid:paraId="1C40FDC4" w16cid:durableId="25085448"/>
  <w16cid:commentId w16cid:paraId="10332375" w16cid:durableId="25085477"/>
  <w16cid:commentId w16cid:paraId="1AB900EF" w16cid:durableId="250857C4"/>
  <w16cid:commentId w16cid:paraId="210BFF07" w16cid:durableId="25085816"/>
  <w16cid:commentId w16cid:paraId="4382A66B" w16cid:durableId="25085862"/>
  <w16cid:commentId w16cid:paraId="57EE5C28" w16cid:durableId="250858DA"/>
  <w16cid:commentId w16cid:paraId="00B54535" w16cid:durableId="2508593A"/>
  <w16cid:commentId w16cid:paraId="33BF69D8" w16cid:durableId="2508596D"/>
  <w16cid:commentId w16cid:paraId="77EF6BEE" w16cid:durableId="250859BC"/>
  <w16cid:commentId w16cid:paraId="5F2A2090" w16cid:durableId="25085A22"/>
  <w16cid:commentId w16cid:paraId="173FAD39" w16cid:durableId="25085AF0"/>
  <w16cid:commentId w16cid:paraId="4C17AB79" w16cid:durableId="2508B0BB"/>
  <w16cid:commentId w16cid:paraId="7F5D81D6" w16cid:durableId="25085B52"/>
  <w16cid:commentId w16cid:paraId="34039F97" w16cid:durableId="2508B110"/>
  <w16cid:commentId w16cid:paraId="06AFD76B" w16cid:durableId="25085BB0"/>
  <w16cid:commentId w16cid:paraId="20C1F8CF" w16cid:durableId="25085C14"/>
  <w16cid:commentId w16cid:paraId="10D2F92F" w16cid:durableId="25085C3E"/>
  <w16cid:commentId w16cid:paraId="403DF122" w16cid:durableId="2508B169"/>
  <w16cid:commentId w16cid:paraId="60C4B757" w16cid:durableId="25085C9F"/>
  <w16cid:commentId w16cid:paraId="3B90E232" w16cid:durableId="25085CC1"/>
  <w16cid:commentId w16cid:paraId="3FEAD10F" w16cid:durableId="25085DE0"/>
  <w16cid:commentId w16cid:paraId="333AF88A" w16cid:durableId="25085E95"/>
  <w16cid:commentId w16cid:paraId="653DA703" w16cid:durableId="25085EBC"/>
  <w16cid:commentId w16cid:paraId="43E1900B" w16cid:durableId="25085EF5"/>
  <w16cid:commentId w16cid:paraId="5DE595DA" w16cid:durableId="25086007"/>
  <w16cid:commentId w16cid:paraId="216D88B8" w16cid:durableId="2508617A"/>
  <w16cid:commentId w16cid:paraId="3B2042D7" w16cid:durableId="250861CA"/>
  <w16cid:commentId w16cid:paraId="6114EA3E" w16cid:durableId="250861FD"/>
  <w16cid:commentId w16cid:paraId="153CECFB" w16cid:durableId="25086265"/>
  <w16cid:commentId w16cid:paraId="3EE28E01" w16cid:durableId="25086285"/>
  <w16cid:commentId w16cid:paraId="74B56267" w16cid:durableId="250862DA"/>
  <w16cid:commentId w16cid:paraId="7F713077" w16cid:durableId="2508631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3D1DD" w14:textId="77777777" w:rsidR="005A1128" w:rsidRDefault="005A1128" w:rsidP="00290B7F">
      <w:pPr>
        <w:spacing w:after="0" w:line="240" w:lineRule="auto"/>
      </w:pPr>
      <w:r>
        <w:separator/>
      </w:r>
    </w:p>
  </w:endnote>
  <w:endnote w:type="continuationSeparator" w:id="0">
    <w:p w14:paraId="47D3DFD4" w14:textId="77777777" w:rsidR="005A1128" w:rsidRDefault="005A1128" w:rsidP="00290B7F">
      <w:pPr>
        <w:spacing w:after="0" w:line="240" w:lineRule="auto"/>
      </w:pPr>
      <w:r>
        <w:continuationSeparator/>
      </w:r>
    </w:p>
  </w:endnote>
  <w:endnote w:type="continuationNotice" w:id="1">
    <w:p w14:paraId="4E4DF3AD" w14:textId="77777777" w:rsidR="005A1128" w:rsidRDefault="005A1128">
      <w:pPr>
        <w:spacing w:after="0" w:line="240" w:lineRule="auto"/>
      </w:pPr>
    </w:p>
  </w:endnote>
  <w:endnote w:id="2">
    <w:p w14:paraId="4E505A07" w14:textId="3F55C894" w:rsidR="00FE0B28" w:rsidRPr="00AB1D4A" w:rsidRDefault="00FE0B28" w:rsidP="003854AA">
      <w:pPr>
        <w:spacing w:after="120" w:line="240" w:lineRule="auto"/>
        <w:jc w:val="both"/>
        <w:rPr>
          <w:rFonts w:ascii="Gadugi" w:hAnsi="Gadugi" w:cs="Arial"/>
          <w:sz w:val="20"/>
          <w:szCs w:val="20"/>
        </w:rPr>
      </w:pPr>
      <w:r w:rsidRPr="00C55A04">
        <w:rPr>
          <w:rStyle w:val="SonnotBavurusu"/>
          <w:rFonts w:ascii="Gadugi" w:hAnsi="Gadugi"/>
          <w:sz w:val="20"/>
          <w:szCs w:val="20"/>
        </w:rPr>
        <w:endnoteRef/>
      </w:r>
      <w:r w:rsidRPr="00C55A04">
        <w:rPr>
          <w:rFonts w:ascii="Gadugi" w:hAnsi="Gadugi"/>
          <w:sz w:val="20"/>
          <w:szCs w:val="20"/>
        </w:rPr>
        <w:t xml:space="preserve"> </w:t>
      </w:r>
      <w:r w:rsidRPr="00840D6D">
        <w:rPr>
          <w:rFonts w:ascii="Gadugi" w:hAnsi="Gadugi" w:cs="Arial"/>
          <w:sz w:val="20"/>
          <w:szCs w:val="20"/>
        </w:rPr>
        <w:t xml:space="preserve">ETF defines </w:t>
      </w:r>
      <w:r w:rsidRPr="00840D6D">
        <w:rPr>
          <w:rFonts w:ascii="Gadugi" w:hAnsi="Gadugi" w:cs="Arial"/>
          <w:b/>
          <w:bCs/>
          <w:sz w:val="20"/>
          <w:szCs w:val="20"/>
        </w:rPr>
        <w:t>entrepreneurial learning</w:t>
      </w:r>
      <w:r w:rsidRPr="00840D6D">
        <w:rPr>
          <w:rFonts w:ascii="Gadugi" w:hAnsi="Gadugi" w:cs="Arial"/>
          <w:sz w:val="20"/>
          <w:szCs w:val="20"/>
        </w:rPr>
        <w:t xml:space="preserve"> as: “all forms of education and training (formal, informal and non-formal) which contribu</w:t>
      </w:r>
      <w:r>
        <w:rPr>
          <w:rFonts w:ascii="Gadugi" w:hAnsi="Gadugi" w:cs="Arial"/>
          <w:sz w:val="20"/>
          <w:szCs w:val="20"/>
        </w:rPr>
        <w:t xml:space="preserve">te to an entrepreneurial spirit </w:t>
      </w:r>
      <w:r w:rsidRPr="00840D6D">
        <w:rPr>
          <w:rFonts w:ascii="Gadugi" w:hAnsi="Gadugi" w:cs="Arial"/>
          <w:sz w:val="20"/>
          <w:szCs w:val="20"/>
        </w:rPr>
        <w:t xml:space="preserve">and behaviour with or without a commercial objective”. </w:t>
      </w:r>
      <w:r w:rsidRPr="00840D6D">
        <w:rPr>
          <w:rFonts w:ascii="Gadugi" w:hAnsi="Gadugi" w:cs="Arial"/>
          <w:b/>
          <w:bCs/>
          <w:sz w:val="20"/>
          <w:szCs w:val="20"/>
        </w:rPr>
        <w:t xml:space="preserve">“Lifelong” </w:t>
      </w:r>
      <w:r w:rsidRPr="00840D6D">
        <w:rPr>
          <w:rFonts w:ascii="Gadugi" w:hAnsi="Gadugi" w:cs="Arial"/>
          <w:sz w:val="20"/>
          <w:szCs w:val="20"/>
        </w:rPr>
        <w:t>refers to all cycles of education, from primary to secondary to higher education, including continuing education and training. It covers both formal and non-formal education and training.</w:t>
      </w:r>
    </w:p>
  </w:endnote>
  <w:endnote w:id="3">
    <w:p w14:paraId="73D5E4CF" w14:textId="07E866B7" w:rsidR="00FE0B28" w:rsidRPr="003854AA" w:rsidRDefault="00FE0B28" w:rsidP="003854AA">
      <w:pPr>
        <w:spacing w:after="120"/>
        <w:jc w:val="both"/>
        <w:rPr>
          <w:rFonts w:ascii="Gadugi" w:hAnsi="Gadugi" w:cs="Arial"/>
          <w:sz w:val="20"/>
          <w:szCs w:val="20"/>
        </w:rPr>
      </w:pPr>
      <w:r w:rsidRPr="00C55A04">
        <w:rPr>
          <w:rStyle w:val="SonnotBavurusu"/>
          <w:rFonts w:ascii="Gadugi" w:hAnsi="Gadugi"/>
          <w:sz w:val="20"/>
          <w:szCs w:val="20"/>
        </w:rPr>
        <w:endnoteRef/>
      </w:r>
      <w:r w:rsidRPr="00C55A04">
        <w:rPr>
          <w:rFonts w:ascii="Gadugi" w:hAnsi="Gadugi"/>
          <w:sz w:val="20"/>
          <w:szCs w:val="20"/>
        </w:rPr>
        <w:t xml:space="preserve"> </w:t>
      </w:r>
      <w:r w:rsidRPr="00C55A04">
        <w:rPr>
          <w:rFonts w:ascii="Gadugi" w:hAnsi="Gadugi" w:cs="Arial"/>
          <w:sz w:val="20"/>
          <w:szCs w:val="20"/>
        </w:rPr>
        <w:t xml:space="preserve">A formal structured partnership defines a relationship between a number of organisations (public, private, civic) with agreed objectives to support entrepreneurial learning policy and its implementation. The partnership has resources (human, financial or other) to support the administration and development of the partnership and its activities. The partnership has a clearly identified lead institution, mandate and calendar of activities. A structured national partnership (as opposed to an informal partnership) for entrepreneurial learning comprises appointed members from the Ministry of Education, Ministry of Economy, Ministry of Labour, national agencies (eg. SME agency), employers’ organisations, trade unions,  NGOs (e.g. youth entrepreneurship associations). It meets 4 times a year. Its objectives are to ensure a) cooperation between the range of players in the entrepreneurial learning eco-system, b) ensure synergy and efficiency across the range of entrepreneurial learning activities in the country which are defined within a national strategy for lifelong entrepreneurial learning, c) provide advice to Government on developments in life-long entrepreneurial learning. The partnership's lead institution could be Ministry of Education and could involve rotating leaderhip amongts its members. The roles and responsibilities of each member are clearly defined through an official document. The national partnership has a budget to support its work (e.g. engage expertise, organise roundtables, publicity). </w:t>
      </w:r>
    </w:p>
  </w:endnote>
  <w:endnote w:id="4">
    <w:p w14:paraId="7E5CFB01" w14:textId="12815D22" w:rsidR="00FE0B28" w:rsidRPr="00BC437C" w:rsidRDefault="00FE0B28" w:rsidP="003854AA">
      <w:pPr>
        <w:spacing w:after="120" w:line="240" w:lineRule="auto"/>
        <w:jc w:val="both"/>
        <w:rPr>
          <w:rFonts w:ascii="Gadugi" w:hAnsi="Gadugi" w:cs="Arial"/>
          <w:sz w:val="20"/>
          <w:szCs w:val="20"/>
          <w:u w:val="single"/>
        </w:rPr>
      </w:pPr>
      <w:r w:rsidRPr="00840D6D">
        <w:rPr>
          <w:rStyle w:val="SonnotBavurusu"/>
          <w:rFonts w:ascii="Gadugi" w:hAnsi="Gadugi"/>
          <w:sz w:val="20"/>
          <w:szCs w:val="20"/>
        </w:rPr>
        <w:endnoteRef/>
      </w:r>
      <w:r w:rsidRPr="00840D6D">
        <w:rPr>
          <w:rFonts w:ascii="Gadugi" w:hAnsi="Gadugi"/>
          <w:sz w:val="20"/>
          <w:szCs w:val="20"/>
        </w:rPr>
        <w:t xml:space="preserve"> A policy document that addresses entrepreneurial learning that includes curriculum development, teacher training and school governance. This policy document can be a separate entrepreneurial learning strategy, or the topic can be integrated into another policy document, for example: general education reform strategy, national employment strategy, national entrepreneurship strategy, national development plan, industrial strategy, SME strategy, Youth strategy.</w:t>
      </w:r>
    </w:p>
  </w:endnote>
  <w:endnote w:id="5">
    <w:p w14:paraId="51483F5D" w14:textId="77777777" w:rsidR="00FE0B28" w:rsidRPr="00840D6D" w:rsidRDefault="00FE0B28" w:rsidP="003854AA">
      <w:pPr>
        <w:spacing w:after="120" w:line="240" w:lineRule="auto"/>
        <w:jc w:val="both"/>
        <w:rPr>
          <w:rFonts w:ascii="Gadugi" w:hAnsi="Gadugi" w:cs="Arial"/>
          <w:sz w:val="20"/>
          <w:szCs w:val="20"/>
          <w:u w:val="single"/>
        </w:rPr>
      </w:pPr>
      <w:r w:rsidRPr="00840D6D">
        <w:rPr>
          <w:rStyle w:val="SonnotBavurusu"/>
          <w:rFonts w:ascii="Gadugi" w:hAnsi="Gadugi"/>
          <w:sz w:val="20"/>
          <w:szCs w:val="20"/>
        </w:rPr>
        <w:endnoteRef/>
      </w:r>
      <w:r w:rsidRPr="00840D6D">
        <w:rPr>
          <w:rFonts w:ascii="Gadugi" w:hAnsi="Gadugi"/>
          <w:sz w:val="20"/>
          <w:szCs w:val="20"/>
        </w:rPr>
        <w:t xml:space="preserve"> </w:t>
      </w:r>
      <w:hyperlink r:id="rId1" w:history="1">
        <w:r w:rsidRPr="00840D6D">
          <w:rPr>
            <w:rStyle w:val="Kpr"/>
            <w:rFonts w:ascii="Gadugi" w:hAnsi="Gadugi" w:cs="Arial"/>
            <w:color w:val="auto"/>
            <w:sz w:val="20"/>
            <w:szCs w:val="20"/>
          </w:rPr>
          <w:t>For more information on EntreComp see here: https://ec.europa.eu/jrc/en/entrecomp. For a practical guide see here: https://publications.jrc.ec.europa.eu/repository/handle/JRC109128</w:t>
        </w:r>
      </w:hyperlink>
    </w:p>
  </w:endnote>
  <w:endnote w:id="6">
    <w:p w14:paraId="3AF2CDD9" w14:textId="79E9CF06" w:rsidR="00FE0B28" w:rsidRPr="00840D6D" w:rsidRDefault="00FE0B28" w:rsidP="003854AA">
      <w:pPr>
        <w:pStyle w:val="SonnotMetni"/>
        <w:spacing w:after="120"/>
        <w:jc w:val="both"/>
        <w:rPr>
          <w:rFonts w:ascii="Gadugi" w:hAnsi="Gadugi"/>
          <w:lang w:val="en-US"/>
        </w:rPr>
      </w:pPr>
      <w:r w:rsidRPr="00840D6D">
        <w:rPr>
          <w:rStyle w:val="SonnotBavurusu"/>
          <w:rFonts w:ascii="Gadugi" w:hAnsi="Gadugi"/>
        </w:rPr>
        <w:endnoteRef/>
      </w:r>
      <w:r w:rsidRPr="00840D6D">
        <w:rPr>
          <w:rFonts w:ascii="Gadugi" w:hAnsi="Gadugi"/>
        </w:rPr>
        <w:t xml:space="preserve"> </w:t>
      </w:r>
      <w:r w:rsidRPr="00840D6D">
        <w:rPr>
          <w:rFonts w:ascii="Gadugi" w:hAnsi="Gadugi" w:cs="Arial"/>
          <w:b/>
          <w:bCs/>
        </w:rPr>
        <w:t>Entrepreneurship key competence differs from entrepreneurship skills. While an entrepreneurship skill is more associated with business start-up and development, entrepreneurship key competence</w:t>
      </w:r>
      <w:r w:rsidRPr="00840D6D">
        <w:rPr>
          <w:rFonts w:ascii="Gadugi" w:hAnsi="Gadugi" w:cs="Arial"/>
        </w:rPr>
        <w:t xml:space="preserve"> refers to an individual’s ability to turn ideas into action. Entrepreneurship key competence refers to the capacity to act upon opportunities and ideas, and to transform them into values for others. It is founded upon creativity, critical thinking and problem solving, taking initiative and perseverance and the ability to work collaboratively in order to plan and manage projects that are of cultural, social or financial value. (European Key Competences for Lifelong Learning https://op.europa.eu/en/publication-detail/-/publication/297a33c8-a1f3-11e9-9d01-01aa75ed71a1/language-en) EntreComp - the European Union framework for entrepreneurship key competence - creates a shared understanding of the knowledge, skills and attitudes by defining 15 competences and associated learning outcomes, that make up what it means to be entrepreneurial, discovering and acting upon opportunities and ideas, and transforming them into social, cultural, or financial value or others. The key competence recognises the opportunity to be entrepreneurial in any situation: from school curriculum to innovating in the workplace, from community actions to applying learning through project-based learning at university. The entrepreneurship key competence in national curriculum means that it should understood as competences to be promoted across the education curriculum, as opposed to be a single subject approach. It has to be part of the compulsory education. For more information see EntreComp into Action https://publications.jrc.ec.europa.eu/repository/handle/JRC109128</w:t>
      </w:r>
    </w:p>
  </w:endnote>
  <w:endnote w:id="7">
    <w:p w14:paraId="0AC8D9AF" w14:textId="731B87FC" w:rsidR="00FE0B28" w:rsidRPr="00840D6D" w:rsidRDefault="00FE0B28" w:rsidP="003854AA">
      <w:pPr>
        <w:spacing w:after="120" w:line="240" w:lineRule="auto"/>
        <w:jc w:val="both"/>
        <w:rPr>
          <w:rFonts w:ascii="Gadugi" w:hAnsi="Gadugi" w:cs="Arial"/>
          <w:sz w:val="20"/>
          <w:szCs w:val="20"/>
          <w:u w:val="single"/>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b/>
          <w:bCs/>
          <w:sz w:val="20"/>
          <w:szCs w:val="20"/>
        </w:rPr>
        <w:t xml:space="preserve">Curriculum: </w:t>
      </w:r>
      <w:r w:rsidRPr="00840D6D">
        <w:rPr>
          <w:rFonts w:ascii="Gadugi" w:hAnsi="Gadugi" w:cs="Arial"/>
          <w:sz w:val="20"/>
          <w:szCs w:val="20"/>
        </w:rPr>
        <w:t xml:space="preserve">any official document containing programmes of study or learning contents, learning objectives, attainment targets, syllabuses or guidelines on student assessments. </w:t>
      </w:r>
      <w:r w:rsidRPr="00840D6D">
        <w:rPr>
          <w:rFonts w:ascii="Gadugi" w:hAnsi="Gadugi" w:cs="Arial"/>
          <w:sz w:val="20"/>
          <w:szCs w:val="20"/>
        </w:rPr>
        <w:br/>
      </w:r>
      <w:r w:rsidRPr="00840D6D">
        <w:rPr>
          <w:rFonts w:ascii="Gadugi" w:hAnsi="Gadugi" w:cs="Arial"/>
          <w:b/>
          <w:bCs/>
          <w:sz w:val="20"/>
          <w:szCs w:val="20"/>
        </w:rPr>
        <w:t xml:space="preserve">EU example of how entrepreneurial learning is included in the national curriculum: </w:t>
      </w:r>
      <w:r w:rsidRPr="00840D6D">
        <w:rPr>
          <w:rFonts w:ascii="Gadugi" w:hAnsi="Gadugi" w:cs="Arial"/>
          <w:sz w:val="20"/>
          <w:szCs w:val="20"/>
        </w:rPr>
        <w:t xml:space="preserve">Estonia (ISCED 1-3), the national curricula recognises entrepreneurship as a key competence. </w:t>
      </w:r>
      <w:hyperlink r:id="rId2" w:history="1">
        <w:r w:rsidRPr="00840D6D">
          <w:rPr>
            <w:rStyle w:val="Kpr"/>
            <w:rFonts w:ascii="Gadugi" w:hAnsi="Gadugi" w:cs="Arial"/>
            <w:color w:val="auto"/>
            <w:sz w:val="20"/>
            <w:szCs w:val="20"/>
          </w:rPr>
          <w:t xml:space="preserve">It is included as a cross-curricular topic “Civic initiative and Entrepreneurship” </w:t>
        </w:r>
      </w:hyperlink>
      <w:r w:rsidRPr="00840D6D">
        <w:rPr>
          <w:rStyle w:val="Kpr"/>
          <w:rFonts w:ascii="Gadugi" w:hAnsi="Gadugi" w:cs="Arial"/>
          <w:color w:val="auto"/>
          <w:sz w:val="20"/>
          <w:szCs w:val="20"/>
        </w:rPr>
        <w:t xml:space="preserve"> </w:t>
      </w:r>
      <w:hyperlink r:id="rId3" w:history="1">
        <w:r w:rsidRPr="00840D6D">
          <w:rPr>
            <w:rStyle w:val="Kpr"/>
            <w:rFonts w:ascii="Gadugi" w:hAnsi="Gadugi" w:cs="Arial"/>
            <w:color w:val="auto"/>
            <w:sz w:val="20"/>
            <w:szCs w:val="20"/>
          </w:rPr>
          <w:t xml:space="preserve">For more information, please consult the national information sheets from the Eurydice Report, 2016 (pages 127 – 228): Entrepreneurship Education at School in Europe </w:t>
        </w:r>
      </w:hyperlink>
    </w:p>
  </w:endnote>
  <w:endnote w:id="8">
    <w:p w14:paraId="09FD48CB" w14:textId="77777777" w:rsidR="00FE0B28" w:rsidRPr="00840D6D" w:rsidRDefault="00FE0B28" w:rsidP="003854AA">
      <w:pPr>
        <w:spacing w:after="120" w:line="240" w:lineRule="auto"/>
        <w:jc w:val="both"/>
        <w:rPr>
          <w:rFonts w:ascii="Gadugi" w:hAnsi="Gadugi"/>
          <w:sz w:val="20"/>
          <w:szCs w:val="20"/>
          <w:lang w:val="en-US"/>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b/>
          <w:bCs/>
          <w:sz w:val="20"/>
          <w:szCs w:val="20"/>
        </w:rPr>
        <w:t>Learning outcomes</w:t>
      </w:r>
      <w:r w:rsidRPr="00840D6D">
        <w:rPr>
          <w:rFonts w:ascii="Gadugi" w:hAnsi="Gadugi"/>
          <w:sz w:val="20"/>
          <w:szCs w:val="20"/>
        </w:rPr>
        <w:t xml:space="preserve">: statements of what a learner knows, understands and is able to do on completion of a learning process. The achievement of learning outcomes has to be assessed through procedures based on clear and transparent criteria. Learning outcomes are attributed to individual educational components and to programmes at a whole. They are also used in European and national qualifications frameworks to describe the level of the individual qualification. For more information on entrepreneurial learning outcomes, see the EntreComp framework here: </w:t>
      </w:r>
      <w:hyperlink r:id="rId4" w:history="1">
        <w:r w:rsidRPr="00840D6D">
          <w:rPr>
            <w:rStyle w:val="Kpr"/>
            <w:rFonts w:ascii="Gadugi" w:hAnsi="Gadugi"/>
            <w:color w:val="auto"/>
            <w:sz w:val="20"/>
            <w:szCs w:val="20"/>
          </w:rPr>
          <w:t>https://publications.jrc.ec.europa.eu/repository/handle/JRC101581</w:t>
        </w:r>
      </w:hyperlink>
      <w:r w:rsidRPr="00840D6D">
        <w:rPr>
          <w:rFonts w:ascii="Gadugi" w:hAnsi="Gadugi"/>
          <w:sz w:val="20"/>
          <w:szCs w:val="20"/>
        </w:rPr>
        <w:t xml:space="preserve">. For more information on learning outcomes in qualifications see a CEDEFOP guide here </w:t>
      </w:r>
      <w:hyperlink r:id="rId5" w:history="1">
        <w:r w:rsidRPr="00840D6D">
          <w:rPr>
            <w:rStyle w:val="Kpr"/>
            <w:rFonts w:ascii="Gadugi" w:hAnsi="Gadugi"/>
            <w:color w:val="auto"/>
            <w:sz w:val="20"/>
            <w:szCs w:val="20"/>
          </w:rPr>
          <w:t>https://www.cedefop.europa.eu/files/Using_learning_outcomes.pdf</w:t>
        </w:r>
      </w:hyperlink>
      <w:r w:rsidRPr="00840D6D">
        <w:rPr>
          <w:rFonts w:ascii="Gadugi" w:hAnsi="Gadugi"/>
          <w:sz w:val="20"/>
          <w:szCs w:val="20"/>
        </w:rPr>
        <w:t xml:space="preserve"> </w:t>
      </w:r>
    </w:p>
  </w:endnote>
  <w:endnote w:id="9">
    <w:p w14:paraId="08A97031" w14:textId="4C9CCCE9" w:rsidR="00FE0B28" w:rsidRPr="00840D6D" w:rsidRDefault="00FE0B28" w:rsidP="003854AA">
      <w:pPr>
        <w:pStyle w:val="SonnotMetni"/>
        <w:spacing w:after="120"/>
        <w:jc w:val="both"/>
        <w:rPr>
          <w:rFonts w:ascii="Gadugi" w:hAnsi="Gadugi"/>
          <w:lang w:val="en-US"/>
        </w:rPr>
      </w:pPr>
      <w:r w:rsidRPr="00840D6D">
        <w:rPr>
          <w:rStyle w:val="SonnotBavurusu"/>
          <w:rFonts w:ascii="Gadugi" w:hAnsi="Gadugi"/>
        </w:rPr>
        <w:endnoteRef/>
      </w:r>
      <w:r w:rsidRPr="00840D6D">
        <w:rPr>
          <w:rFonts w:ascii="Gadugi" w:hAnsi="Gadugi"/>
        </w:rPr>
        <w:t xml:space="preserve"> Examples of teaching and learning materials include: teaching manuals, textbooks, teacher guides, on-line checklists for teachers</w:t>
      </w:r>
    </w:p>
  </w:endnote>
  <w:endnote w:id="10">
    <w:p w14:paraId="10D260DD" w14:textId="7A01B3F9" w:rsidR="00FE0B28" w:rsidRPr="00BC437C" w:rsidRDefault="00FE0B28"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sz w:val="20"/>
          <w:szCs w:val="20"/>
        </w:rPr>
        <w:t xml:space="preserve">Examples of </w:t>
      </w:r>
      <w:r w:rsidRPr="00840D6D">
        <w:rPr>
          <w:rFonts w:ascii="Gadugi" w:hAnsi="Gadugi" w:cs="Arial"/>
          <w:b/>
          <w:bCs/>
          <w:sz w:val="20"/>
          <w:szCs w:val="20"/>
        </w:rPr>
        <w:t>active learning methods</w:t>
      </w:r>
      <w:r w:rsidRPr="00840D6D">
        <w:rPr>
          <w:rFonts w:ascii="Gadugi" w:hAnsi="Gadugi" w:cs="Arial"/>
          <w:sz w:val="20"/>
          <w:szCs w:val="20"/>
        </w:rPr>
        <w:t xml:space="preserve"> may include: role plays, case studies, group projects, brain-storming, peer review, etc that develop some/all of the EntreComp competences</w:t>
      </w:r>
    </w:p>
  </w:endnote>
  <w:endnote w:id="11">
    <w:p w14:paraId="5491DBCF" w14:textId="735978ED" w:rsidR="00FE0B28" w:rsidRPr="00BC437C" w:rsidRDefault="00FE0B28"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sz w:val="20"/>
          <w:szCs w:val="20"/>
        </w:rPr>
        <w:t xml:space="preserve">For more information, please consult chapter 4 of the Eurydice Report, 2016: Entrepreneurship Education at School in Europe here </w:t>
      </w:r>
      <w:hyperlink r:id="rId6" w:history="1">
        <w:r w:rsidRPr="00840D6D">
          <w:rPr>
            <w:rStyle w:val="Kpr"/>
            <w:rFonts w:ascii="Gadugi" w:hAnsi="Gadugi" w:cs="Arial"/>
            <w:color w:val="auto"/>
            <w:sz w:val="20"/>
            <w:szCs w:val="20"/>
          </w:rPr>
          <w:t>https://eacea.ec.europa.eu/national-policies/eurydice/content/entrepreneurship-education-school-europe_en</w:t>
        </w:r>
      </w:hyperlink>
      <w:r w:rsidRPr="00840D6D">
        <w:rPr>
          <w:rFonts w:ascii="Gadugi" w:hAnsi="Gadugi" w:cs="Arial"/>
          <w:sz w:val="20"/>
          <w:szCs w:val="20"/>
        </w:rPr>
        <w:t xml:space="preserve"> </w:t>
      </w:r>
    </w:p>
  </w:endnote>
  <w:endnote w:id="12">
    <w:p w14:paraId="0D3D7235" w14:textId="0F86E8FA" w:rsidR="00FE0B28" w:rsidRPr="00BC437C" w:rsidRDefault="00FE0B28"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b/>
          <w:bCs/>
          <w:sz w:val="20"/>
          <w:szCs w:val="20"/>
        </w:rPr>
        <w:t>Entrepreneurship as a career option</w:t>
      </w:r>
      <w:r w:rsidRPr="00840D6D">
        <w:rPr>
          <w:rFonts w:ascii="Gadugi" w:hAnsi="Gadugi" w:cs="Arial"/>
          <w:sz w:val="20"/>
          <w:szCs w:val="20"/>
        </w:rPr>
        <w:t xml:space="preserve"> includes self-employment, setting up your own business/social enterprise/cooperative, working within a family business or taking over a family business. </w:t>
      </w:r>
    </w:p>
  </w:endnote>
  <w:endnote w:id="13">
    <w:p w14:paraId="322D3466" w14:textId="77777777" w:rsidR="00FE0B28" w:rsidRPr="00840D6D" w:rsidRDefault="00FE0B28"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b/>
          <w:bCs/>
          <w:sz w:val="20"/>
          <w:szCs w:val="20"/>
        </w:rPr>
        <w:t>Non-formal entrepreneurial learning is</w:t>
      </w:r>
      <w:r w:rsidRPr="00840D6D">
        <w:rPr>
          <w:rFonts w:ascii="Gadugi" w:hAnsi="Gadugi" w:cs="Arial"/>
          <w:sz w:val="20"/>
          <w:szCs w:val="20"/>
        </w:rPr>
        <w:t xml:space="preserve"> entrepreneurial learning that happens outside the formal education system. Non-formal entrepreneurial learning is generally supported by private and non-governmental organisations. But it may also take place in formal education settings but is not subject to the rigors of assessment and examination. Examples of non-formal entrepreneurial learning projects could include after-school entrepreneurial youth clubs, extra-curricular practical entrepreneurial experiences, mentoring of young hi-tech entrepreneurs, quality assurance of start-up coaches. Also youth organisations are important players in contributing to the development of entrepreneurial mindsets and entrepreneurship skills of young people. </w:t>
      </w:r>
    </w:p>
    <w:p w14:paraId="6FBE23DD" w14:textId="709077BA" w:rsidR="00FE0B28" w:rsidRPr="00B05307" w:rsidRDefault="00FE0B28" w:rsidP="003854AA">
      <w:pPr>
        <w:spacing w:after="120" w:line="240" w:lineRule="auto"/>
        <w:jc w:val="both"/>
        <w:rPr>
          <w:rFonts w:ascii="Gadugi" w:hAnsi="Gadugi" w:cs="Arial"/>
          <w:sz w:val="20"/>
          <w:szCs w:val="20"/>
          <w:u w:val="single"/>
        </w:rPr>
      </w:pPr>
      <w:hyperlink r:id="rId7" w:history="1">
        <w:r w:rsidRPr="00840D6D">
          <w:rPr>
            <w:rStyle w:val="Kpr"/>
            <w:rFonts w:ascii="Gadugi" w:hAnsi="Gadugi" w:cs="Arial"/>
            <w:color w:val="auto"/>
            <w:sz w:val="20"/>
            <w:szCs w:val="20"/>
          </w:rPr>
          <w:t>See 2017 European Commission publication "Taking the future into their own hands: youth work and entrepreneurial learning".</w:t>
        </w:r>
      </w:hyperlink>
    </w:p>
  </w:endnote>
  <w:endnote w:id="14">
    <w:p w14:paraId="4EE73A92" w14:textId="579B32DB" w:rsidR="00FE0B28" w:rsidRPr="00840D6D" w:rsidRDefault="00FE0B28"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b/>
          <w:bCs/>
          <w:sz w:val="20"/>
          <w:szCs w:val="20"/>
        </w:rPr>
        <w:t>At systemic level</w:t>
      </w:r>
      <w:r w:rsidRPr="00840D6D">
        <w:rPr>
          <w:rFonts w:ascii="Gadugi" w:hAnsi="Gadugi" w:cs="Arial"/>
          <w:sz w:val="20"/>
          <w:szCs w:val="20"/>
        </w:rPr>
        <w:t xml:space="preserve">: across the whole curricula and implemented at all schools for a certain level of education. This includes also different stages of implementation and piloting at the system level. </w:t>
      </w:r>
      <w:r w:rsidRPr="00840D6D">
        <w:rPr>
          <w:rFonts w:ascii="Gadugi" w:hAnsi="Gadugi" w:cs="Arial"/>
          <w:b/>
          <w:bCs/>
          <w:sz w:val="20"/>
          <w:szCs w:val="20"/>
        </w:rPr>
        <w:t>Ad-hoc level</w:t>
      </w:r>
      <w:r w:rsidRPr="00840D6D">
        <w:rPr>
          <w:rFonts w:ascii="Gadugi" w:hAnsi="Gadugi" w:cs="Arial"/>
          <w:sz w:val="20"/>
          <w:szCs w:val="20"/>
        </w:rPr>
        <w:t xml:space="preserve">: through pilot projects or activities in a selected number of schools. </w:t>
      </w:r>
      <w:r w:rsidRPr="00840D6D">
        <w:rPr>
          <w:rFonts w:ascii="Gadugi" w:hAnsi="Gadugi" w:cs="Arial"/>
          <w:b/>
          <w:bCs/>
          <w:sz w:val="20"/>
          <w:szCs w:val="20"/>
        </w:rPr>
        <w:t>Cross-curricular:</w:t>
      </w:r>
      <w:r w:rsidRPr="00840D6D">
        <w:rPr>
          <w:rFonts w:ascii="Gadugi" w:hAnsi="Gadugi" w:cs="Arial"/>
          <w:sz w:val="20"/>
          <w:szCs w:val="20"/>
        </w:rPr>
        <w:t xml:space="preserve"> entrepreneurial learning outcomes are expressed as being transversal, horizontal or cross-curricular throughout several subjects and curriculum activities, rather than dealt with as a separate subject. </w:t>
      </w:r>
    </w:p>
  </w:endnote>
  <w:endnote w:id="15">
    <w:p w14:paraId="3E5E7710" w14:textId="6174FEEF" w:rsidR="00FE0B28" w:rsidRPr="00840D6D" w:rsidRDefault="00FE0B28"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sz w:val="20"/>
          <w:szCs w:val="20"/>
        </w:rPr>
        <w:t xml:space="preserve">A </w:t>
      </w:r>
      <w:r w:rsidRPr="00840D6D">
        <w:rPr>
          <w:rFonts w:ascii="Gadugi" w:hAnsi="Gadugi" w:cs="Arial"/>
          <w:b/>
          <w:bCs/>
          <w:sz w:val="20"/>
          <w:szCs w:val="20"/>
        </w:rPr>
        <w:t>practical entrepreneurial experience</w:t>
      </w:r>
      <w:r w:rsidRPr="00840D6D">
        <w:rPr>
          <w:rFonts w:ascii="Gadugi" w:hAnsi="Gadugi" w:cs="Arial"/>
          <w:sz w:val="20"/>
          <w:szCs w:val="20"/>
        </w:rPr>
        <w:t xml:space="preserve"> is an activity that takes place within the school or outside the school environment or a combination of both. It may feature as part of the formal curriculum or be implemented outside the formal curriculum. Practical entrepreneurial experiences may include: creativity challenges, national enterprises challenges at school, mini-companies,  entrepreneurial student’s competitions, student-led citizenship actions or community based projects related to social or ecological issues.  The defining issue is that the experience is (1)  part of the school's efforts to develop the young people's entrepreneurial key competence or entrepreneurship skills and (2) involves an ideas into action process that creates social, cultural or economic value for others. For more information see EntreComp into Action https://publications.jrc.ec.europa.eu/repository/handle/JRC109128 and the European Framework on Key Compences for Lifelong Learning https://eur-lex.europa.eu/legal-content/EN/TXT/PDF/?uri=CELEX:32018H0604(01)&amp;from=EN </w:t>
      </w:r>
    </w:p>
  </w:endnote>
  <w:endnote w:id="16">
    <w:p w14:paraId="2FA55203" w14:textId="30F3F907" w:rsidR="00FE0B28" w:rsidRDefault="00FE0B28" w:rsidP="003854AA">
      <w:pPr>
        <w:pStyle w:val="SonnotMetni"/>
        <w:jc w:val="both"/>
      </w:pPr>
      <w:r>
        <w:rPr>
          <w:rStyle w:val="SonnotBavurusu"/>
        </w:rPr>
        <w:endnoteRef/>
      </w:r>
      <w:r>
        <w:t xml:space="preserve"> </w:t>
      </w:r>
      <w:r w:rsidRPr="003F7F2D">
        <w:rPr>
          <w:rFonts w:ascii="Gadugi" w:hAnsi="Gadugi" w:cs="Arial"/>
        </w:rPr>
        <w:t>For more information please see</w:t>
      </w:r>
      <w:r>
        <w:t xml:space="preserve"> </w:t>
      </w:r>
      <w:hyperlink r:id="rId8" w:history="1">
        <w:r w:rsidRPr="003F7F2D">
          <w:rPr>
            <w:rStyle w:val="Kpr"/>
            <w:rFonts w:ascii="Gadugi" w:hAnsi="Gadugi"/>
          </w:rPr>
          <w:t>The Digital Competence Framework 2.0 | EU Science Hub (europa.eu)</w:t>
        </w:r>
      </w:hyperlink>
      <w:r>
        <w:rPr>
          <w:rFonts w:ascii="Gadugi" w:hAnsi="Gadugi"/>
        </w:rPr>
        <w:t>.</w:t>
      </w:r>
    </w:p>
  </w:endnote>
  <w:endnote w:id="17">
    <w:p w14:paraId="68065EFC" w14:textId="4E4E32D4" w:rsidR="00FE0B28" w:rsidRPr="00840D6D" w:rsidRDefault="00FE0B28"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b/>
          <w:bCs/>
          <w:sz w:val="20"/>
          <w:szCs w:val="20"/>
        </w:rPr>
        <w:t>Examples of school-enterprise cooperation:</w:t>
      </w:r>
      <w:r w:rsidRPr="00840D6D">
        <w:rPr>
          <w:rFonts w:ascii="Gadugi" w:hAnsi="Gadugi" w:cs="Arial"/>
          <w:sz w:val="20"/>
          <w:szCs w:val="20"/>
        </w:rPr>
        <w:t xml:space="preserve"> a) work placements (internships) for pupils which include opportunities for pupils to learn the administration of a business; b) representatives from local businesses that come to the school and who provide pupils with an insight to the how a business works; c) businesses that are involved in school-based projects on entrepreneurial learning where children learn from the entrepreneur (e.g. how to deal with failure); d) pupils’ visits to  local enterprises focus on aspects of the business which ensure young people understand how the business is administered or managed or some aspect of the its work, particular (e.g. marketing, sales); e) a young entrepreneur telling his/her story of what it means to be an entrepreneur (opportunities, challenges, and how it contrasts with being an employee). </w:t>
      </w:r>
    </w:p>
  </w:endnote>
  <w:endnote w:id="18">
    <w:p w14:paraId="1AD5F0B3" w14:textId="05E29F6D" w:rsidR="00FE0B28" w:rsidRPr="00840D6D" w:rsidRDefault="00FE0B28"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b/>
          <w:bCs/>
          <w:sz w:val="20"/>
          <w:szCs w:val="20"/>
        </w:rPr>
        <w:t xml:space="preserve">In the case of VET, the school-enterprise cooperation should not only address occupation skills but go wider to include business administration </w:t>
      </w:r>
      <w:r w:rsidRPr="00840D6D">
        <w:rPr>
          <w:rFonts w:ascii="Gadugi" w:hAnsi="Gadugi" w:cs="Arial"/>
          <w:sz w:val="20"/>
          <w:szCs w:val="20"/>
        </w:rPr>
        <w:t>(e.g. budget, taxation, marketing etc.).</w:t>
      </w:r>
    </w:p>
  </w:endnote>
  <w:endnote w:id="19">
    <w:p w14:paraId="22B77B46" w14:textId="6B5ABCAD" w:rsidR="00FE0B28" w:rsidRPr="00840D6D" w:rsidRDefault="00FE0B28" w:rsidP="003854AA">
      <w:pPr>
        <w:spacing w:after="120" w:line="240" w:lineRule="auto"/>
        <w:jc w:val="both"/>
        <w:rPr>
          <w:rFonts w:ascii="Gadugi" w:hAnsi="Gadugi"/>
          <w:sz w:val="20"/>
          <w:szCs w:val="20"/>
        </w:rPr>
      </w:pPr>
      <w:r w:rsidRPr="00840D6D">
        <w:rPr>
          <w:rStyle w:val="SonnotBavurusu"/>
          <w:rFonts w:ascii="Gadugi" w:hAnsi="Gadugi"/>
          <w:sz w:val="20"/>
          <w:szCs w:val="20"/>
        </w:rPr>
        <w:endnoteRef/>
      </w:r>
      <w:r w:rsidRPr="00840D6D">
        <w:rPr>
          <w:rFonts w:ascii="Gadugi" w:hAnsi="Gadugi"/>
          <w:sz w:val="20"/>
          <w:szCs w:val="20"/>
        </w:rPr>
        <w:t xml:space="preserve"> For example, </w:t>
      </w:r>
      <w:r w:rsidRPr="00840D6D">
        <w:rPr>
          <w:rFonts w:ascii="Gadugi" w:hAnsi="Gadugi"/>
          <w:b/>
          <w:bCs/>
          <w:sz w:val="20"/>
          <w:szCs w:val="20"/>
        </w:rPr>
        <w:t>this can include</w:t>
      </w:r>
      <w:r w:rsidRPr="00840D6D">
        <w:rPr>
          <w:rFonts w:ascii="Gadugi" w:hAnsi="Gadugi"/>
          <w:sz w:val="20"/>
          <w:szCs w:val="20"/>
        </w:rPr>
        <w:t xml:space="preserve"> active reduction of the use of gendered language when referring to entrepreneurs, through active recruitment of gender-diverse entrepreneurial role models and by ensuring gender-diverse representation of entrepreneurs in learning materials or case studies used with learners</w:t>
      </w:r>
      <w:r w:rsidRPr="00840D6D">
        <w:rPr>
          <w:rFonts w:ascii="Gadugi" w:hAnsi="Gadugi" w:cs="Arial"/>
          <w:sz w:val="20"/>
          <w:szCs w:val="20"/>
        </w:rPr>
        <w:t>.</w:t>
      </w:r>
    </w:p>
  </w:endnote>
  <w:endnote w:id="20">
    <w:p w14:paraId="4C63D498" w14:textId="2551E916" w:rsidR="00FE0B28" w:rsidRPr="00840D6D" w:rsidRDefault="00FE0B28"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b/>
          <w:bCs/>
          <w:sz w:val="20"/>
          <w:szCs w:val="20"/>
        </w:rPr>
        <w:t>Considerations might include</w:t>
      </w:r>
      <w:r w:rsidRPr="00840D6D">
        <w:rPr>
          <w:rFonts w:ascii="Gadugi" w:hAnsi="Gadugi" w:cs="Arial"/>
          <w:sz w:val="20"/>
          <w:szCs w:val="20"/>
        </w:rPr>
        <w:t xml:space="preserve"> whether use of active pedagogies linked to development of entrepreneurship key competence has been impaired by the need for online schooling; whether there has been a reduction in the provision of practical entrepreneurial experiences, if there has been a reduction in capacity for role models to visit schools or a reduction in capacity for visits to entrepreneurial organisations. </w:t>
      </w:r>
    </w:p>
  </w:endnote>
  <w:endnote w:id="21">
    <w:p w14:paraId="1CBF0F81" w14:textId="7555A51B" w:rsidR="00FE0B28" w:rsidRPr="00840D6D" w:rsidRDefault="00FE0B28"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b/>
          <w:bCs/>
          <w:sz w:val="20"/>
          <w:szCs w:val="20"/>
        </w:rPr>
        <w:t>This could include</w:t>
      </w:r>
      <w:r w:rsidRPr="00840D6D">
        <w:rPr>
          <w:rFonts w:ascii="Gadugi" w:hAnsi="Gadugi" w:cs="Arial"/>
          <w:sz w:val="20"/>
          <w:szCs w:val="20"/>
        </w:rPr>
        <w:t xml:space="preserve"> via online or blended learning.</w:t>
      </w:r>
    </w:p>
  </w:endnote>
  <w:endnote w:id="22">
    <w:p w14:paraId="7C05E602" w14:textId="7419A319" w:rsidR="00FE0B28" w:rsidRPr="00840D6D" w:rsidRDefault="00FE0B28"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b/>
          <w:bCs/>
          <w:sz w:val="20"/>
          <w:szCs w:val="20"/>
        </w:rPr>
        <w:t>Monitoring:</w:t>
      </w:r>
      <w:r w:rsidRPr="00840D6D">
        <w:rPr>
          <w:rFonts w:ascii="Gadugi" w:hAnsi="Gadugi" w:cs="Arial"/>
          <w:sz w:val="20"/>
          <w:szCs w:val="20"/>
        </w:rPr>
        <w:t xml:space="preserve"> focuses on assessing the progress of activities or actions. It is often part of a regular reporting mechanism. For example, submission of the annual monitoring report related to the national lifelong entrepreneurial action plan. Monitoring is distinct from evaluation (see below).</w:t>
      </w:r>
    </w:p>
  </w:endnote>
  <w:endnote w:id="23">
    <w:p w14:paraId="6EA3B9E2" w14:textId="147B7428" w:rsidR="00FE0B28" w:rsidRPr="00840D6D" w:rsidRDefault="00FE0B28"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b/>
          <w:bCs/>
          <w:sz w:val="20"/>
          <w:szCs w:val="20"/>
        </w:rPr>
        <w:t>Evaluation</w:t>
      </w:r>
      <w:r w:rsidRPr="00840D6D">
        <w:rPr>
          <w:rFonts w:ascii="Gadugi" w:hAnsi="Gadugi" w:cs="Arial"/>
          <w:sz w:val="20"/>
          <w:szCs w:val="20"/>
        </w:rPr>
        <w:t>: focuses on assessing the relevance, efficiency, effectiveness and impact of entrepreneurial learning at system level. What works well? What are the lessons learnt?</w:t>
      </w:r>
    </w:p>
  </w:endnote>
  <w:endnote w:id="24">
    <w:p w14:paraId="588AC7DC" w14:textId="2500BAC5" w:rsidR="00FE0B28" w:rsidRPr="00840D6D" w:rsidRDefault="00FE0B28"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sz w:val="20"/>
          <w:szCs w:val="20"/>
        </w:rPr>
        <w:t>This is about having a tracking system in place for graduated students/pupils. Not to be confused with student assessment that is related to examinations or regular testing of students' achievements after a lesson or course.</w:t>
      </w:r>
    </w:p>
  </w:endnote>
  <w:endnote w:id="25">
    <w:p w14:paraId="266A9CD9" w14:textId="75BDF6C8" w:rsidR="00FE0B28" w:rsidRPr="00840D6D" w:rsidRDefault="00FE0B28" w:rsidP="003854AA">
      <w:pPr>
        <w:pStyle w:val="Cell"/>
        <w:spacing w:after="120"/>
        <w:jc w:val="both"/>
        <w:rPr>
          <w:rFonts w:ascii="Gadugi" w:hAnsi="Gadugi"/>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b/>
          <w:bCs/>
          <w:sz w:val="20"/>
          <w:szCs w:val="20"/>
        </w:rPr>
        <w:t>This is defined a</w:t>
      </w:r>
      <w:r w:rsidRPr="00840D6D">
        <w:rPr>
          <w:rFonts w:ascii="Gadugi" w:hAnsi="Gadugi"/>
          <w:sz w:val="20"/>
          <w:szCs w:val="20"/>
        </w:rPr>
        <w:t xml:space="preserve">s a teacher who understands entrepreneurship as a key competence, is aware of the relevance and importance of this for their students and is experienced in teaching using active entrepreneurial teaching/learning methods and a student-centred approach. Such teachers can be change agents in creating an entrepreneurial environment within the school and are facilitators in the process of promoting entrepreneurship as a key competence. </w:t>
      </w:r>
      <w:r w:rsidRPr="00840D6D">
        <w:rPr>
          <w:rFonts w:ascii="Gadugi" w:hAnsi="Gadugi"/>
          <w:i/>
          <w:iCs/>
          <w:sz w:val="20"/>
          <w:szCs w:val="20"/>
        </w:rPr>
        <w:t>Examples of rewards or recognition</w:t>
      </w:r>
      <w:r w:rsidRPr="00840D6D">
        <w:rPr>
          <w:rFonts w:ascii="Gadugi" w:hAnsi="Gadugi"/>
          <w:sz w:val="20"/>
          <w:szCs w:val="20"/>
        </w:rPr>
        <w:t xml:space="preserve"> can include: a financial award/incentive, professional recognition opportunities at national level (e.g. </w:t>
      </w:r>
      <w:hyperlink r:id="rId9" w:history="1">
        <w:r w:rsidRPr="00840D6D">
          <w:rPr>
            <w:rStyle w:val="Kpr"/>
            <w:rFonts w:ascii="Gadugi" w:hAnsi="Gadugi"/>
            <w:color w:val="auto"/>
            <w:sz w:val="20"/>
            <w:szCs w:val="20"/>
          </w:rPr>
          <w:t>https://www.enterprise.ac.uk/fellows/</w:t>
        </w:r>
      </w:hyperlink>
      <w:r w:rsidRPr="00840D6D">
        <w:rPr>
          <w:rFonts w:ascii="Gadugi" w:hAnsi="Gadugi"/>
          <w:sz w:val="20"/>
          <w:szCs w:val="20"/>
        </w:rPr>
        <w:t>) or a competition to recognise teachers e.g. Entrepreneurial Teacher of the Year with a prize e.g. travel and conference participation at the EU SME Assembly conference.</w:t>
      </w:r>
    </w:p>
  </w:endnote>
  <w:endnote w:id="26">
    <w:p w14:paraId="29D8A72F" w14:textId="6867E2BB" w:rsidR="00FE0B28" w:rsidRPr="00840D6D" w:rsidRDefault="00FE0B28" w:rsidP="003854AA">
      <w:pPr>
        <w:pStyle w:val="SonnotMetni"/>
        <w:spacing w:after="120"/>
        <w:jc w:val="both"/>
        <w:rPr>
          <w:rFonts w:ascii="Gadugi" w:hAnsi="Gadugi"/>
          <w:lang w:val="en-US"/>
        </w:rPr>
      </w:pPr>
      <w:r w:rsidRPr="00840D6D">
        <w:rPr>
          <w:rStyle w:val="SonnotBavurusu"/>
          <w:rFonts w:ascii="Gadugi" w:hAnsi="Gadugi"/>
        </w:rPr>
        <w:endnoteRef/>
      </w:r>
      <w:r w:rsidRPr="00840D6D">
        <w:rPr>
          <w:rFonts w:ascii="Gadugi" w:hAnsi="Gadugi"/>
        </w:rPr>
        <w:t xml:space="preserve"> </w:t>
      </w:r>
      <w:r w:rsidRPr="00840D6D">
        <w:rPr>
          <w:rFonts w:ascii="Gadugi" w:hAnsi="Gadugi" w:cs="Arial"/>
          <w:b/>
          <w:bCs/>
        </w:rPr>
        <w:t xml:space="preserve">Women's entrepreneurship: </w:t>
      </w:r>
      <w:r w:rsidRPr="00840D6D">
        <w:rPr>
          <w:rFonts w:ascii="Gadugi" w:hAnsi="Gadugi" w:cs="Arial"/>
        </w:rPr>
        <w:t>includes a) share of SMEs/social enterprises/cooperatives that could be considered "women enterprises", and b) share of women who are engaged in entrepreneurship. "Women enterprise" is an enterprise, social enterprise or cooperative where a woman (or women, collectively) are majority (&gt;51 %) shareholders AND are actively engaged in day</w:t>
      </w:r>
      <w:r w:rsidRPr="00840D6D">
        <w:rPr>
          <w:rFonts w:ascii="Gadugi" w:hAnsi="Gadugi" w:cs="Arial"/>
        </w:rPr>
        <w:noBreakHyphen/>
        <w:t>to</w:t>
      </w:r>
      <w:r w:rsidRPr="00840D6D">
        <w:rPr>
          <w:rFonts w:ascii="Gadugi" w:hAnsi="Gadugi" w:cs="Arial"/>
        </w:rPr>
        <w:noBreakHyphen/>
        <w:t>day management of an enterprise. A "woman</w:t>
      </w:r>
      <w:r w:rsidRPr="00840D6D">
        <w:rPr>
          <w:rFonts w:ascii="Gadugi" w:hAnsi="Gadugi" w:cs="Arial"/>
        </w:rPr>
        <w:noBreakHyphen/>
        <w:t>entrepreneur" is a woman engaged in an entrepreneurial activity (owning, co</w:t>
      </w:r>
      <w:r w:rsidRPr="00840D6D">
        <w:rPr>
          <w:rFonts w:ascii="Gadugi" w:hAnsi="Gadugi" w:cs="Arial"/>
        </w:rPr>
        <w:noBreakHyphen/>
        <w:t xml:space="preserve">owning AND managing an enterprise, social enterprise or cooperative). For the purpose of this assessment, this definition includes women who are in engaged in </w:t>
      </w:r>
      <w:r w:rsidRPr="00840D6D">
        <w:rPr>
          <w:rFonts w:ascii="Gadugi" w:hAnsi="Gadugi" w:cs="Arial"/>
          <w:u w:val="single"/>
        </w:rPr>
        <w:t>formal</w:t>
      </w:r>
      <w:r w:rsidRPr="00840D6D">
        <w:rPr>
          <w:rFonts w:ascii="Gadugi" w:hAnsi="Gadugi" w:cs="Arial"/>
        </w:rPr>
        <w:t xml:space="preserve"> self</w:t>
      </w:r>
      <w:r w:rsidRPr="00840D6D">
        <w:rPr>
          <w:rFonts w:ascii="Gadugi" w:hAnsi="Gadugi" w:cs="Arial"/>
        </w:rPr>
        <w:noBreakHyphen/>
        <w:t>employment.</w:t>
      </w:r>
    </w:p>
  </w:endnote>
  <w:endnote w:id="27">
    <w:p w14:paraId="2024DE14" w14:textId="613CFC20" w:rsidR="00FE0B28" w:rsidRPr="00840D6D" w:rsidRDefault="00FE0B28"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sz w:val="20"/>
          <w:szCs w:val="20"/>
        </w:rPr>
        <w:t xml:space="preserve">A </w:t>
      </w:r>
      <w:r w:rsidRPr="00840D6D">
        <w:rPr>
          <w:rFonts w:ascii="Gadugi" w:hAnsi="Gadugi" w:cs="Arial"/>
          <w:b/>
          <w:bCs/>
          <w:sz w:val="20"/>
          <w:szCs w:val="20"/>
        </w:rPr>
        <w:t>formal structured partnership</w:t>
      </w:r>
      <w:r w:rsidRPr="00840D6D">
        <w:rPr>
          <w:rFonts w:ascii="Gadugi" w:hAnsi="Gadugi" w:cs="Arial"/>
          <w:sz w:val="20"/>
          <w:szCs w:val="20"/>
        </w:rPr>
        <w:t xml:space="preserve"> defines a relationship between a number of organisations (public, private, civic) with agreed objectives to support women's entrepreneurship policy and its implementation. The partnership has resources (human, financial or other) to support the administration and development of the partnership and its activities. The partnership has a clearly identified lead institution, mandate and calendar of activities. </w:t>
      </w:r>
    </w:p>
  </w:endnote>
  <w:endnote w:id="28">
    <w:p w14:paraId="2D9A031F" w14:textId="52EFB5F2" w:rsidR="00FE0B28" w:rsidRPr="00840D6D" w:rsidRDefault="00FE0B28"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b/>
          <w:bCs/>
          <w:sz w:val="20"/>
          <w:szCs w:val="20"/>
        </w:rPr>
        <w:t xml:space="preserve">Non-formal but actively working partnership refers to cooperation between different organisations (e.g. </w:t>
      </w:r>
      <w:r w:rsidRPr="00840D6D">
        <w:rPr>
          <w:rFonts w:ascii="Gadugi" w:hAnsi="Gadugi" w:cs="Arial"/>
          <w:sz w:val="20"/>
          <w:szCs w:val="20"/>
        </w:rPr>
        <w:t xml:space="preserve">partnerships, consortia, networks, associations) that have similar objectives and have similar policy interests.  </w:t>
      </w:r>
    </w:p>
  </w:endnote>
  <w:endnote w:id="29">
    <w:p w14:paraId="6CAA473E" w14:textId="2EBA6238" w:rsidR="00FE0B28" w:rsidRDefault="00FE0B28" w:rsidP="003854AA">
      <w:pPr>
        <w:pStyle w:val="SonnotMetni"/>
        <w:spacing w:after="120"/>
        <w:jc w:val="both"/>
      </w:pPr>
      <w:r w:rsidRPr="00BC437C">
        <w:rPr>
          <w:rStyle w:val="SonnotBavurusu"/>
        </w:rPr>
        <w:endnoteRef/>
      </w:r>
      <w:r w:rsidRPr="00BC437C">
        <w:t xml:space="preserve"> Example: The government of Serbia adopted the Programme for Enhancing Women in ICT 2019-2020 to increase digital and online entrepreneurship competencies for women in rural areas.</w:t>
      </w:r>
    </w:p>
  </w:endnote>
  <w:endnote w:id="30">
    <w:p w14:paraId="53B617A0" w14:textId="77777777" w:rsidR="00FE0B28" w:rsidRPr="00840D6D" w:rsidRDefault="00FE0B28"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sz w:val="20"/>
          <w:szCs w:val="20"/>
        </w:rPr>
        <w:t xml:space="preserve">By way of example, </w:t>
      </w:r>
      <w:r w:rsidRPr="00840D6D">
        <w:rPr>
          <w:rFonts w:ascii="Gadugi" w:hAnsi="Gadugi" w:cs="Arial"/>
          <w:b/>
          <w:bCs/>
          <w:sz w:val="20"/>
          <w:szCs w:val="20"/>
        </w:rPr>
        <w:t>cross</w:t>
      </w:r>
      <w:r w:rsidRPr="00840D6D">
        <w:rPr>
          <w:rFonts w:ascii="Gadugi" w:hAnsi="Gadugi" w:cs="Arial"/>
          <w:b/>
          <w:bCs/>
          <w:sz w:val="20"/>
          <w:szCs w:val="20"/>
        </w:rPr>
        <w:noBreakHyphen/>
        <w:t>linkages</w:t>
      </w:r>
      <w:r w:rsidRPr="00840D6D">
        <w:rPr>
          <w:rFonts w:ascii="Gadugi" w:hAnsi="Gadugi" w:cs="Arial"/>
          <w:sz w:val="20"/>
          <w:szCs w:val="20"/>
        </w:rPr>
        <w:t xml:space="preserve"> could be demonstrated by the changes in the family policies that would treat parents of both sexes equally and would allow women to share the responsibility and time dedicated to childcare with men in order to have equal opportunities for career development and entrepreneurship. Another example would be interfacing SME, employment and gender policies by cross</w:t>
      </w:r>
      <w:r w:rsidRPr="00840D6D">
        <w:rPr>
          <w:rFonts w:ascii="Gadugi" w:hAnsi="Gadugi" w:cs="Arial"/>
          <w:sz w:val="20"/>
          <w:szCs w:val="20"/>
        </w:rPr>
        <w:noBreakHyphen/>
        <w:t>referencing them and coordinating implementation, monitoring and evaluation efforts, capacities and resources.</w:t>
      </w:r>
    </w:p>
  </w:endnote>
  <w:endnote w:id="31">
    <w:p w14:paraId="72C26A2A" w14:textId="7A740564" w:rsidR="00FE0B28" w:rsidRPr="00840D6D" w:rsidRDefault="00FE0B28"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sz w:val="20"/>
          <w:szCs w:val="20"/>
        </w:rPr>
        <w:t>A 'gender focal point' is a dedicated officer or department within a ministry with overall responsibility for gender advocacy on the ministry's policy areas.</w:t>
      </w:r>
    </w:p>
  </w:endnote>
  <w:endnote w:id="32">
    <w:p w14:paraId="66198C78" w14:textId="2BE54609" w:rsidR="00FE0B28" w:rsidRPr="00840D6D" w:rsidRDefault="00FE0B28" w:rsidP="003854AA">
      <w:pPr>
        <w:pStyle w:val="SonnotMetni"/>
        <w:spacing w:after="120"/>
        <w:jc w:val="both"/>
        <w:rPr>
          <w:rFonts w:ascii="Gadugi" w:hAnsi="Gadugi" w:cs="Arial"/>
        </w:rPr>
      </w:pPr>
      <w:r w:rsidRPr="00840D6D">
        <w:rPr>
          <w:rStyle w:val="SonnotBavurusu"/>
          <w:rFonts w:ascii="Gadugi" w:hAnsi="Gadugi"/>
        </w:rPr>
        <w:endnoteRef/>
      </w:r>
      <w:r w:rsidRPr="00840D6D">
        <w:rPr>
          <w:rFonts w:ascii="Gadugi" w:hAnsi="Gadugi"/>
        </w:rPr>
        <w:t xml:space="preserve"> </w:t>
      </w:r>
      <w:r w:rsidRPr="00840D6D">
        <w:rPr>
          <w:rFonts w:ascii="Gadugi" w:hAnsi="Gadugi" w:cs="Arial"/>
          <w:b/>
          <w:bCs/>
        </w:rPr>
        <w:t>Examples of incentives:</w:t>
      </w:r>
      <w:r w:rsidRPr="00840D6D">
        <w:rPr>
          <w:rFonts w:ascii="Gadugi" w:hAnsi="Gadugi" w:cs="Arial"/>
        </w:rPr>
        <w:t xml:space="preserve"> special support measures for women who are willing to transfer their activity from informal to formal market e.g. special access to finance, training and information dissemination programmes, tax incentives, programmes facilitating cluster development, etc.</w:t>
      </w:r>
      <w:r>
        <w:rPr>
          <w:rFonts w:ascii="Gadugi" w:hAnsi="Gadugi" w:cs="Arial"/>
        </w:rPr>
        <w:t xml:space="preserve"> </w:t>
      </w:r>
      <w:r w:rsidRPr="00840D6D">
        <w:rPr>
          <w:rFonts w:ascii="Gadugi" w:hAnsi="Gadugi" w:cs="Arial"/>
          <w:b/>
          <w:bCs/>
        </w:rPr>
        <w:t>The informal sector</w:t>
      </w:r>
      <w:r w:rsidRPr="00840D6D">
        <w:rPr>
          <w:rFonts w:ascii="Gadugi" w:hAnsi="Gadugi" w:cs="Arial"/>
        </w:rPr>
        <w:t xml:space="preserve"> is broadly characterised as consisting of units engaged in the production of goods or services with the primary objective of generating employment and incomes to the persons concerned. These units typically operate at a low level of organisation, with little or no division between labour and capital as factors of production and on a small scale. Labour relations - where they exist - are based on casual employment, kinship or personal and social relations rather than contractual arrangements with formal guarantees.</w:t>
      </w:r>
    </w:p>
  </w:endnote>
  <w:endnote w:id="33">
    <w:p w14:paraId="6DFC6D99" w14:textId="68BAB9DE" w:rsidR="00FE0B28" w:rsidRPr="00840D6D" w:rsidRDefault="00FE0B28"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b/>
          <w:bCs/>
          <w:sz w:val="20"/>
          <w:szCs w:val="20"/>
        </w:rPr>
        <w:t>Up-to-date information</w:t>
      </w:r>
      <w:r w:rsidRPr="00840D6D">
        <w:rPr>
          <w:rFonts w:ascii="Gadugi" w:hAnsi="Gadugi" w:cs="Arial"/>
          <w:sz w:val="20"/>
          <w:szCs w:val="20"/>
        </w:rPr>
        <w:t xml:space="preserve"> means that the web-portal has been updated during the last quarter prior to the submission of the SBA self-assessment. </w:t>
      </w:r>
    </w:p>
  </w:endnote>
  <w:endnote w:id="34">
    <w:p w14:paraId="51EB7A65" w14:textId="0F091177" w:rsidR="00FE0B28" w:rsidRPr="00840D6D" w:rsidRDefault="00FE0B28"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r w:rsidRPr="00840D6D">
        <w:rPr>
          <w:rFonts w:ascii="Gadugi" w:hAnsi="Gadugi" w:cs="Arial"/>
          <w:b/>
          <w:bCs/>
          <w:sz w:val="20"/>
          <w:szCs w:val="20"/>
        </w:rPr>
        <w:t xml:space="preserve">Gender sensitivity check: </w:t>
      </w:r>
      <w:r w:rsidRPr="00840D6D">
        <w:rPr>
          <w:rFonts w:ascii="Gadugi" w:hAnsi="Gadugi" w:cs="Arial"/>
          <w:sz w:val="20"/>
          <w:szCs w:val="20"/>
        </w:rPr>
        <w:t>a regular analysis from a gender perspective by the government and policy partners of the existing and proposed policies in various sectors and spheres of life directly or indirectly effecting the state and scope of women's entrepreneurship</w:t>
      </w:r>
    </w:p>
  </w:endnote>
  <w:endnote w:id="35">
    <w:p w14:paraId="061D439C" w14:textId="4E303A5F" w:rsidR="00FE0B28" w:rsidRPr="003854AA" w:rsidRDefault="00FE0B28" w:rsidP="003854AA">
      <w:pPr>
        <w:spacing w:after="120" w:line="240" w:lineRule="auto"/>
        <w:jc w:val="both"/>
        <w:rPr>
          <w:rFonts w:ascii="Gadugi" w:hAnsi="Gadugi" w:cs="Arial"/>
          <w:sz w:val="20"/>
          <w:szCs w:val="20"/>
        </w:rPr>
      </w:pPr>
      <w:r w:rsidRPr="00840D6D">
        <w:rPr>
          <w:rStyle w:val="SonnotBavurusu"/>
          <w:rFonts w:ascii="Gadugi" w:hAnsi="Gadugi"/>
          <w:sz w:val="20"/>
          <w:szCs w:val="20"/>
        </w:rPr>
        <w:endnoteRef/>
      </w:r>
      <w:r w:rsidRPr="00840D6D">
        <w:rPr>
          <w:rFonts w:ascii="Gadugi" w:hAnsi="Gadugi"/>
          <w:sz w:val="20"/>
          <w:szCs w:val="20"/>
        </w:rPr>
        <w:t xml:space="preserve"> </w:t>
      </w:r>
      <w:hyperlink r:id="rId10" w:history="1">
        <w:r w:rsidRPr="003854AA">
          <w:rPr>
            <w:rStyle w:val="Kpr"/>
            <w:rFonts w:ascii="Gadugi" w:hAnsi="Gadugi" w:cs="Arial"/>
            <w:b/>
            <w:bCs/>
            <w:color w:val="auto"/>
            <w:sz w:val="20"/>
            <w:szCs w:val="20"/>
            <w:u w:val="none"/>
          </w:rPr>
          <w:t>Gender sensitivity</w:t>
        </w:r>
        <w:r w:rsidRPr="003854AA">
          <w:rPr>
            <w:rStyle w:val="Kpr"/>
            <w:rFonts w:ascii="Gadugi" w:hAnsi="Gadugi" w:cs="Arial"/>
            <w:color w:val="auto"/>
            <w:sz w:val="20"/>
            <w:szCs w:val="20"/>
            <w:u w:val="none"/>
          </w:rPr>
          <w:t xml:space="preserve"> refers to the aim of understanding and taking account of the societal and cultural factors involved in gender-based exclusion and discrimination in the most diverse spheres of public and private life. It focuses mainly on instances of structural disadvantage in the positions and roles of women. </w:t>
        </w:r>
      </w:hyperlink>
    </w:p>
    <w:p w14:paraId="4A2F1A6B" w14:textId="3A42E9B4" w:rsidR="00FE0B28" w:rsidRPr="00840D6D" w:rsidRDefault="00FE0B28" w:rsidP="003854AA">
      <w:pPr>
        <w:pStyle w:val="SonnotMetni"/>
        <w:spacing w:after="120"/>
        <w:jc w:val="both"/>
        <w:rPr>
          <w:rFonts w:ascii="Gadugi" w:hAnsi="Gadugi"/>
          <w:lang w:val="en-US"/>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MyriadPro-Bold">
    <w:altName w:val="Arial"/>
    <w:panose1 w:val="00000000000000000000"/>
    <w:charset w:val="00"/>
    <w:family w:val="swiss"/>
    <w:notTrueType/>
    <w:pitch w:val="variable"/>
    <w:sig w:usb0="20000287" w:usb1="00000001" w:usb2="00000000" w:usb3="00000000" w:csb0="0000019F" w:csb1="00000000"/>
  </w:font>
  <w:font w:name="Segoe UI">
    <w:panose1 w:val="020B0502040204020203"/>
    <w:charset w:val="A2"/>
    <w:family w:val="swiss"/>
    <w:pitch w:val="variable"/>
    <w:sig w:usb0="E4002EFF" w:usb1="C000E47F"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2C2B1" w14:textId="77777777" w:rsidR="00FE0B28" w:rsidRDefault="00FE0B28">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FB4C02" w14:textId="77777777" w:rsidR="005A1128" w:rsidRDefault="005A1128" w:rsidP="00290B7F">
      <w:pPr>
        <w:spacing w:after="0" w:line="240" w:lineRule="auto"/>
      </w:pPr>
      <w:r>
        <w:separator/>
      </w:r>
    </w:p>
  </w:footnote>
  <w:footnote w:type="continuationSeparator" w:id="0">
    <w:p w14:paraId="7B482BB4" w14:textId="77777777" w:rsidR="005A1128" w:rsidRDefault="005A1128" w:rsidP="00290B7F">
      <w:pPr>
        <w:spacing w:after="0" w:line="240" w:lineRule="auto"/>
      </w:pPr>
      <w:r>
        <w:continuationSeparator/>
      </w:r>
    </w:p>
  </w:footnote>
  <w:footnote w:type="continuationNotice" w:id="1">
    <w:p w14:paraId="0F38DA48" w14:textId="77777777" w:rsidR="005A1128" w:rsidRDefault="005A1128">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5BA68C" w14:textId="77777777" w:rsidR="00FE0B28" w:rsidRDefault="00FE0B28">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CB6124" w14:textId="77777777" w:rsidR="00FE0B28" w:rsidRDefault="00FE0B28" w:rsidP="0094197F">
    <w:pPr>
      <w:pStyle w:val="stBilgi"/>
      <w:jc w:val="right"/>
      <w:rPr>
        <w:rFonts w:ascii="Gadugi" w:hAnsi="Gadugi"/>
        <w:sz w:val="18"/>
        <w:szCs w:val="18"/>
      </w:rPr>
    </w:pPr>
    <w:r>
      <w:rPr>
        <w:noProof/>
        <w:lang w:val="tr-TR" w:eastAsia="tr-TR"/>
      </w:rPr>
      <w:drawing>
        <wp:anchor distT="0" distB="0" distL="114300" distR="114300" simplePos="0" relativeHeight="251658240" behindDoc="1" locked="0" layoutInCell="1" allowOverlap="1" wp14:anchorId="08AE8EDE" wp14:editId="2BAB9F22">
          <wp:simplePos x="0" y="0"/>
          <wp:positionH relativeFrom="column">
            <wp:posOffset>108438</wp:posOffset>
          </wp:positionH>
          <wp:positionV relativeFrom="paragraph">
            <wp:posOffset>81280</wp:posOffset>
          </wp:positionV>
          <wp:extent cx="1673860" cy="51816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CD_TEXT_10cm.jpg"/>
                  <pic:cNvPicPr/>
                </pic:nvPicPr>
                <pic:blipFill>
                  <a:blip r:embed="rId1">
                    <a:extLst>
                      <a:ext uri="{28A0092B-C50C-407E-A947-70E740481C1C}">
                        <a14:useLocalDpi xmlns:a14="http://schemas.microsoft.com/office/drawing/2010/main" val="0"/>
                      </a:ext>
                    </a:extLst>
                  </a:blip>
                  <a:stretch>
                    <a:fillRect/>
                  </a:stretch>
                </pic:blipFill>
                <pic:spPr>
                  <a:xfrm>
                    <a:off x="0" y="0"/>
                    <a:ext cx="1673860" cy="518160"/>
                  </a:xfrm>
                  <a:prstGeom prst="rect">
                    <a:avLst/>
                  </a:prstGeom>
                </pic:spPr>
              </pic:pic>
            </a:graphicData>
          </a:graphic>
        </wp:anchor>
      </w:drawing>
    </w:r>
    <w:r>
      <w:rPr>
        <w:noProof/>
        <w:lang w:val="tr-TR" w:eastAsia="tr-TR"/>
      </w:rPr>
      <w:drawing>
        <wp:inline distT="0" distB="0" distL="0" distR="0" wp14:anchorId="7204B5F0" wp14:editId="39C4A92E">
          <wp:extent cx="1109889" cy="70924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11847" cy="710497"/>
                  </a:xfrm>
                  <a:prstGeom prst="rect">
                    <a:avLst/>
                  </a:prstGeom>
                </pic:spPr>
              </pic:pic>
            </a:graphicData>
          </a:graphic>
        </wp:inline>
      </w:drawing>
    </w:r>
    <w:r>
      <w:rPr>
        <w:noProof/>
        <w:lang w:eastAsia="en-GB"/>
      </w:rPr>
      <w:t xml:space="preserve"> </w:t>
    </w:r>
    <w:r w:rsidRPr="00046336">
      <w:rPr>
        <w:rFonts w:ascii="Gadugi" w:hAnsi="Gadugi"/>
        <w:sz w:val="18"/>
        <w:szCs w:val="18"/>
      </w:rPr>
      <w:t xml:space="preserve"> </w:t>
    </w:r>
  </w:p>
  <w:p w14:paraId="5A22CE2C" w14:textId="0BCC62F5" w:rsidR="00FE0B28" w:rsidRDefault="00FE0B28" w:rsidP="0094197F">
    <w:pPr>
      <w:pStyle w:val="stBilgi"/>
      <w:tabs>
        <w:tab w:val="clear" w:pos="4513"/>
        <w:tab w:val="center" w:pos="6946"/>
      </w:tabs>
    </w:pP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C0B693AC"/>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E4B096D"/>
    <w:multiLevelType w:val="hybridMultilevel"/>
    <w:tmpl w:val="963C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627604"/>
    <w:multiLevelType w:val="multilevel"/>
    <w:tmpl w:val="77824502"/>
    <w:lvl w:ilvl="0">
      <w:start w:val="1"/>
      <w:numFmt w:val="decimal"/>
      <w:lvlText w:val="%1."/>
      <w:lvlJc w:val="left"/>
      <w:pPr>
        <w:tabs>
          <w:tab w:val="num" w:pos="850"/>
        </w:tabs>
        <w:ind w:left="850" w:hanging="408"/>
      </w:pPr>
    </w:lvl>
    <w:lvl w:ilvl="1">
      <w:start w:val="1"/>
      <w:numFmt w:val="bullet"/>
      <w:lvlText w:val=""/>
      <w:lvlJc w:val="left"/>
      <w:pPr>
        <w:tabs>
          <w:tab w:val="num" w:pos="1191"/>
        </w:tabs>
        <w:ind w:left="1191" w:hanging="341"/>
      </w:pPr>
      <w:rPr>
        <w:rFonts w:ascii="Symbol" w:hAnsi="Symbol" w:hint="default"/>
      </w:rPr>
    </w:lvl>
    <w:lvl w:ilvl="2">
      <w:start w:val="1"/>
      <w:numFmt w:val="decimal"/>
      <w:lvlText w:val="%3."/>
      <w:lvlJc w:val="left"/>
      <w:pPr>
        <w:tabs>
          <w:tab w:val="num" w:pos="1474"/>
        </w:tabs>
        <w:ind w:left="1474" w:hanging="340"/>
      </w:pPr>
    </w:lvl>
    <w:lvl w:ilvl="3">
      <w:start w:val="1"/>
      <w:numFmt w:val="decimal"/>
      <w:lvlText w:val="%4."/>
      <w:lvlJc w:val="left"/>
      <w:pPr>
        <w:tabs>
          <w:tab w:val="num" w:pos="1757"/>
        </w:tabs>
        <w:ind w:left="1757" w:hanging="340"/>
      </w:pPr>
    </w:lvl>
    <w:lvl w:ilvl="4">
      <w:start w:val="1"/>
      <w:numFmt w:val="decimal"/>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2FE4AF5"/>
    <w:multiLevelType w:val="singleLevel"/>
    <w:tmpl w:val="B882C7F8"/>
    <w:styleLink w:val="NumberedNote"/>
    <w:lvl w:ilvl="0">
      <w:start w:val="1"/>
      <w:numFmt w:val="decimal"/>
      <w:lvlText w:val="%1."/>
      <w:lvlJc w:val="left"/>
      <w:pPr>
        <w:tabs>
          <w:tab w:val="num" w:pos="171"/>
        </w:tabs>
        <w:ind w:left="171" w:hanging="171"/>
      </w:pPr>
    </w:lvl>
  </w:abstractNum>
  <w:abstractNum w:abstractNumId="4" w15:restartNumberingAfterBreak="0">
    <w:nsid w:val="14326644"/>
    <w:multiLevelType w:val="hybridMultilevel"/>
    <w:tmpl w:val="F230CA1A"/>
    <w:lvl w:ilvl="0" w:tplc="E648D6EE">
      <w:start w:val="1"/>
      <w:numFmt w:val="bullet"/>
      <w:lvlText w:val="•"/>
      <w:lvlJc w:val="left"/>
      <w:pPr>
        <w:tabs>
          <w:tab w:val="num" w:pos="720"/>
        </w:tabs>
        <w:ind w:left="720" w:hanging="360"/>
      </w:pPr>
      <w:rPr>
        <w:rFonts w:ascii="Arial" w:hAnsi="Arial" w:hint="default"/>
      </w:rPr>
    </w:lvl>
    <w:lvl w:ilvl="1" w:tplc="EDF2DF3C" w:tentative="1">
      <w:start w:val="1"/>
      <w:numFmt w:val="bullet"/>
      <w:lvlText w:val="•"/>
      <w:lvlJc w:val="left"/>
      <w:pPr>
        <w:tabs>
          <w:tab w:val="num" w:pos="1440"/>
        </w:tabs>
        <w:ind w:left="1440" w:hanging="360"/>
      </w:pPr>
      <w:rPr>
        <w:rFonts w:ascii="Arial" w:hAnsi="Arial" w:hint="default"/>
      </w:rPr>
    </w:lvl>
    <w:lvl w:ilvl="2" w:tplc="AE94EF0E" w:tentative="1">
      <w:start w:val="1"/>
      <w:numFmt w:val="bullet"/>
      <w:lvlText w:val="•"/>
      <w:lvlJc w:val="left"/>
      <w:pPr>
        <w:tabs>
          <w:tab w:val="num" w:pos="2160"/>
        </w:tabs>
        <w:ind w:left="2160" w:hanging="360"/>
      </w:pPr>
      <w:rPr>
        <w:rFonts w:ascii="Arial" w:hAnsi="Arial" w:hint="default"/>
      </w:rPr>
    </w:lvl>
    <w:lvl w:ilvl="3" w:tplc="A2A41478" w:tentative="1">
      <w:start w:val="1"/>
      <w:numFmt w:val="bullet"/>
      <w:lvlText w:val="•"/>
      <w:lvlJc w:val="left"/>
      <w:pPr>
        <w:tabs>
          <w:tab w:val="num" w:pos="2880"/>
        </w:tabs>
        <w:ind w:left="2880" w:hanging="360"/>
      </w:pPr>
      <w:rPr>
        <w:rFonts w:ascii="Arial" w:hAnsi="Arial" w:hint="default"/>
      </w:rPr>
    </w:lvl>
    <w:lvl w:ilvl="4" w:tplc="B9AC9C28" w:tentative="1">
      <w:start w:val="1"/>
      <w:numFmt w:val="bullet"/>
      <w:lvlText w:val="•"/>
      <w:lvlJc w:val="left"/>
      <w:pPr>
        <w:tabs>
          <w:tab w:val="num" w:pos="3600"/>
        </w:tabs>
        <w:ind w:left="3600" w:hanging="360"/>
      </w:pPr>
      <w:rPr>
        <w:rFonts w:ascii="Arial" w:hAnsi="Arial" w:hint="default"/>
      </w:rPr>
    </w:lvl>
    <w:lvl w:ilvl="5" w:tplc="5044C750" w:tentative="1">
      <w:start w:val="1"/>
      <w:numFmt w:val="bullet"/>
      <w:lvlText w:val="•"/>
      <w:lvlJc w:val="left"/>
      <w:pPr>
        <w:tabs>
          <w:tab w:val="num" w:pos="4320"/>
        </w:tabs>
        <w:ind w:left="4320" w:hanging="360"/>
      </w:pPr>
      <w:rPr>
        <w:rFonts w:ascii="Arial" w:hAnsi="Arial" w:hint="default"/>
      </w:rPr>
    </w:lvl>
    <w:lvl w:ilvl="6" w:tplc="C57A8C38" w:tentative="1">
      <w:start w:val="1"/>
      <w:numFmt w:val="bullet"/>
      <w:lvlText w:val="•"/>
      <w:lvlJc w:val="left"/>
      <w:pPr>
        <w:tabs>
          <w:tab w:val="num" w:pos="5040"/>
        </w:tabs>
        <w:ind w:left="5040" w:hanging="360"/>
      </w:pPr>
      <w:rPr>
        <w:rFonts w:ascii="Arial" w:hAnsi="Arial" w:hint="default"/>
      </w:rPr>
    </w:lvl>
    <w:lvl w:ilvl="7" w:tplc="ECFAE748" w:tentative="1">
      <w:start w:val="1"/>
      <w:numFmt w:val="bullet"/>
      <w:lvlText w:val="•"/>
      <w:lvlJc w:val="left"/>
      <w:pPr>
        <w:tabs>
          <w:tab w:val="num" w:pos="5760"/>
        </w:tabs>
        <w:ind w:left="5760" w:hanging="360"/>
      </w:pPr>
      <w:rPr>
        <w:rFonts w:ascii="Arial" w:hAnsi="Arial" w:hint="default"/>
      </w:rPr>
    </w:lvl>
    <w:lvl w:ilvl="8" w:tplc="5264263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18A77930"/>
    <w:multiLevelType w:val="hybridMultilevel"/>
    <w:tmpl w:val="E8F82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437F5"/>
    <w:multiLevelType w:val="hybridMultilevel"/>
    <w:tmpl w:val="96DCF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0D0988"/>
    <w:multiLevelType w:val="hybridMultilevel"/>
    <w:tmpl w:val="C1BA6E88"/>
    <w:lvl w:ilvl="0" w:tplc="0888C40E">
      <w:start w:val="1"/>
      <w:numFmt w:val="decimal"/>
      <w:lvlText w:val="2.3.%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816A8C"/>
    <w:multiLevelType w:val="hybridMultilevel"/>
    <w:tmpl w:val="B852A186"/>
    <w:lvl w:ilvl="0" w:tplc="00000001">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4C1E0E"/>
    <w:multiLevelType w:val="hybridMultilevel"/>
    <w:tmpl w:val="96DCF6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7C561F6"/>
    <w:multiLevelType w:val="hybridMultilevel"/>
    <w:tmpl w:val="C5422C26"/>
    <w:lvl w:ilvl="0" w:tplc="397CCAF8">
      <w:start w:val="1"/>
      <w:numFmt w:val="decimal"/>
      <w:lvlText w:val="1.2.%1"/>
      <w:lvlJc w:val="righ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ACF6F84"/>
    <w:multiLevelType w:val="singleLevel"/>
    <w:tmpl w:val="D51E568A"/>
    <w:name w:val="templateBullet2"/>
    <w:lvl w:ilvl="0">
      <w:start w:val="1"/>
      <w:numFmt w:val="bullet"/>
      <w:pStyle w:val="ListeMaddemi2"/>
      <w:lvlText w:val="-"/>
      <w:lvlJc w:val="left"/>
      <w:pPr>
        <w:tabs>
          <w:tab w:val="num" w:pos="1190"/>
        </w:tabs>
        <w:ind w:left="1190" w:hanging="340"/>
      </w:pPr>
      <w:rPr>
        <w:rFonts w:ascii="Symbol" w:hAnsi="Symbol" w:cs="Times New Roman" w:hint="default"/>
        <w:b w:val="0"/>
        <w:i w:val="0"/>
        <w:sz w:val="22"/>
      </w:rPr>
    </w:lvl>
  </w:abstractNum>
  <w:abstractNum w:abstractNumId="12" w15:restartNumberingAfterBreak="0">
    <w:nsid w:val="2E785F52"/>
    <w:multiLevelType w:val="hybridMultilevel"/>
    <w:tmpl w:val="26865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364D6C"/>
    <w:multiLevelType w:val="hybridMultilevel"/>
    <w:tmpl w:val="38E8731E"/>
    <w:lvl w:ilvl="0" w:tplc="C1DED8F8">
      <w:start w:val="1"/>
      <w:numFmt w:val="decimal"/>
      <w:lvlText w:val="1.3.%1"/>
      <w:lvlJc w:val="righ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06563F"/>
    <w:multiLevelType w:val="hybridMultilevel"/>
    <w:tmpl w:val="719628B6"/>
    <w:lvl w:ilvl="0" w:tplc="B27A8550">
      <w:start w:val="1"/>
      <w:numFmt w:val="decimal"/>
      <w:lvlText w:val="1.1.%1"/>
      <w:lvlJc w:val="righ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C230DE"/>
    <w:multiLevelType w:val="multilevel"/>
    <w:tmpl w:val="F99EB0E0"/>
    <w:name w:val="templateNumber"/>
    <w:lvl w:ilvl="0">
      <w:start w:val="1"/>
      <w:numFmt w:val="decimal"/>
      <w:pStyle w:val="ListeNumaras"/>
      <w:lvlText w:val="%1."/>
      <w:lvlJc w:val="left"/>
      <w:pPr>
        <w:tabs>
          <w:tab w:val="num" w:pos="850"/>
        </w:tabs>
        <w:ind w:left="850" w:hanging="408"/>
      </w:pPr>
    </w:lvl>
    <w:lvl w:ilvl="1">
      <w:start w:val="1"/>
      <w:numFmt w:val="decimal"/>
      <w:pStyle w:val="ListeNumaras2"/>
      <w:lvlText w:val="%2."/>
      <w:lvlJc w:val="left"/>
      <w:pPr>
        <w:tabs>
          <w:tab w:val="num" w:pos="1191"/>
        </w:tabs>
        <w:ind w:left="1191" w:hanging="341"/>
      </w:pPr>
    </w:lvl>
    <w:lvl w:ilvl="2">
      <w:start w:val="1"/>
      <w:numFmt w:val="decimal"/>
      <w:pStyle w:val="ListeNumaras3"/>
      <w:lvlText w:val="%3."/>
      <w:lvlJc w:val="left"/>
      <w:pPr>
        <w:tabs>
          <w:tab w:val="num" w:pos="1474"/>
        </w:tabs>
        <w:ind w:left="1474" w:hanging="340"/>
      </w:pPr>
    </w:lvl>
    <w:lvl w:ilvl="3">
      <w:start w:val="1"/>
      <w:numFmt w:val="decimal"/>
      <w:pStyle w:val="ListeNumaras4"/>
      <w:lvlText w:val="%4."/>
      <w:lvlJc w:val="left"/>
      <w:pPr>
        <w:tabs>
          <w:tab w:val="num" w:pos="1757"/>
        </w:tabs>
        <w:ind w:left="1757" w:hanging="340"/>
      </w:pPr>
    </w:lvl>
    <w:lvl w:ilvl="4">
      <w:start w:val="1"/>
      <w:numFmt w:val="decimal"/>
      <w:pStyle w:val="ListeNumaras5"/>
      <w:lvlText w:val="%5."/>
      <w:lvlJc w:val="left"/>
      <w:pPr>
        <w:tabs>
          <w:tab w:val="num" w:pos="2041"/>
        </w:tabs>
        <w:ind w:left="2041" w:hanging="34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3530E84"/>
    <w:multiLevelType w:val="hybridMultilevel"/>
    <w:tmpl w:val="1D8855A8"/>
    <w:name w:val="templateNumber2"/>
    <w:lvl w:ilvl="0" w:tplc="08090001">
      <w:start w:val="1"/>
      <w:numFmt w:val="bullet"/>
      <w:lvlText w:val=""/>
      <w:lvlJc w:val="left"/>
      <w:pPr>
        <w:ind w:left="1210" w:hanging="360"/>
      </w:pPr>
      <w:rPr>
        <w:rFonts w:ascii="Symbol" w:hAnsi="Symbol" w:hint="default"/>
      </w:rPr>
    </w:lvl>
    <w:lvl w:ilvl="1" w:tplc="08090003" w:tentative="1">
      <w:start w:val="1"/>
      <w:numFmt w:val="bullet"/>
      <w:lvlText w:val="o"/>
      <w:lvlJc w:val="left"/>
      <w:pPr>
        <w:ind w:left="1930" w:hanging="360"/>
      </w:pPr>
      <w:rPr>
        <w:rFonts w:ascii="Courier New" w:hAnsi="Courier New" w:cs="Courier New" w:hint="default"/>
      </w:rPr>
    </w:lvl>
    <w:lvl w:ilvl="2" w:tplc="08090005" w:tentative="1">
      <w:start w:val="1"/>
      <w:numFmt w:val="bullet"/>
      <w:lvlText w:val=""/>
      <w:lvlJc w:val="left"/>
      <w:pPr>
        <w:ind w:left="2650" w:hanging="360"/>
      </w:pPr>
      <w:rPr>
        <w:rFonts w:ascii="Wingdings" w:hAnsi="Wingdings" w:hint="default"/>
      </w:rPr>
    </w:lvl>
    <w:lvl w:ilvl="3" w:tplc="08090001" w:tentative="1">
      <w:start w:val="1"/>
      <w:numFmt w:val="bullet"/>
      <w:lvlText w:val=""/>
      <w:lvlJc w:val="left"/>
      <w:pPr>
        <w:ind w:left="3370" w:hanging="360"/>
      </w:pPr>
      <w:rPr>
        <w:rFonts w:ascii="Symbol" w:hAnsi="Symbol" w:hint="default"/>
      </w:rPr>
    </w:lvl>
    <w:lvl w:ilvl="4" w:tplc="08090003" w:tentative="1">
      <w:start w:val="1"/>
      <w:numFmt w:val="bullet"/>
      <w:lvlText w:val="o"/>
      <w:lvlJc w:val="left"/>
      <w:pPr>
        <w:ind w:left="4090" w:hanging="360"/>
      </w:pPr>
      <w:rPr>
        <w:rFonts w:ascii="Courier New" w:hAnsi="Courier New" w:cs="Courier New" w:hint="default"/>
      </w:rPr>
    </w:lvl>
    <w:lvl w:ilvl="5" w:tplc="08090005" w:tentative="1">
      <w:start w:val="1"/>
      <w:numFmt w:val="bullet"/>
      <w:lvlText w:val=""/>
      <w:lvlJc w:val="left"/>
      <w:pPr>
        <w:ind w:left="4810" w:hanging="360"/>
      </w:pPr>
      <w:rPr>
        <w:rFonts w:ascii="Wingdings" w:hAnsi="Wingdings" w:hint="default"/>
      </w:rPr>
    </w:lvl>
    <w:lvl w:ilvl="6" w:tplc="08090001" w:tentative="1">
      <w:start w:val="1"/>
      <w:numFmt w:val="bullet"/>
      <w:lvlText w:val=""/>
      <w:lvlJc w:val="left"/>
      <w:pPr>
        <w:ind w:left="5530" w:hanging="360"/>
      </w:pPr>
      <w:rPr>
        <w:rFonts w:ascii="Symbol" w:hAnsi="Symbol" w:hint="default"/>
      </w:rPr>
    </w:lvl>
    <w:lvl w:ilvl="7" w:tplc="08090003" w:tentative="1">
      <w:start w:val="1"/>
      <w:numFmt w:val="bullet"/>
      <w:lvlText w:val="o"/>
      <w:lvlJc w:val="left"/>
      <w:pPr>
        <w:ind w:left="6250" w:hanging="360"/>
      </w:pPr>
      <w:rPr>
        <w:rFonts w:ascii="Courier New" w:hAnsi="Courier New" w:cs="Courier New" w:hint="default"/>
      </w:rPr>
    </w:lvl>
    <w:lvl w:ilvl="8" w:tplc="08090005" w:tentative="1">
      <w:start w:val="1"/>
      <w:numFmt w:val="bullet"/>
      <w:lvlText w:val=""/>
      <w:lvlJc w:val="left"/>
      <w:pPr>
        <w:ind w:left="6970" w:hanging="360"/>
      </w:pPr>
      <w:rPr>
        <w:rFonts w:ascii="Wingdings" w:hAnsi="Wingdings" w:hint="default"/>
      </w:rPr>
    </w:lvl>
  </w:abstractNum>
  <w:abstractNum w:abstractNumId="17" w15:restartNumberingAfterBreak="0">
    <w:nsid w:val="4AD6404E"/>
    <w:multiLevelType w:val="hybridMultilevel"/>
    <w:tmpl w:val="40BE4980"/>
    <w:lvl w:ilvl="0" w:tplc="00000001">
      <w:start w:val="1"/>
      <w:numFmt w:val="bullet"/>
      <w:lvlText w:val="•"/>
      <w:lvlJc w:val="left"/>
      <w:pPr>
        <w:ind w:left="777" w:hanging="360"/>
      </w:pPr>
      <w:rPr>
        <w:rFonts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4D8A7EE5"/>
    <w:multiLevelType w:val="hybridMultilevel"/>
    <w:tmpl w:val="CCB26ED6"/>
    <w:lvl w:ilvl="0" w:tplc="518271E4">
      <w:start w:val="1"/>
      <w:numFmt w:val="decimal"/>
      <w:lvlText w:val="3.2.%1"/>
      <w:lvlJc w:val="righ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97226EB"/>
    <w:multiLevelType w:val="hybridMultilevel"/>
    <w:tmpl w:val="75B03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B80B0F"/>
    <w:multiLevelType w:val="hybridMultilevel"/>
    <w:tmpl w:val="206C28F8"/>
    <w:lvl w:ilvl="0" w:tplc="6B5287DC">
      <w:start w:val="1"/>
      <w:numFmt w:val="decimal"/>
      <w:lvlText w:val="2.2.%1"/>
      <w:lvlJc w:val="righ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6B019B"/>
    <w:multiLevelType w:val="hybridMultilevel"/>
    <w:tmpl w:val="8ED86FAA"/>
    <w:lvl w:ilvl="0" w:tplc="078035D2">
      <w:start w:val="1"/>
      <w:numFmt w:val="decimal"/>
      <w:lvlText w:val="2.1.%1"/>
      <w:lvlJc w:val="righ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267886"/>
    <w:multiLevelType w:val="hybridMultilevel"/>
    <w:tmpl w:val="965E16F8"/>
    <w:lvl w:ilvl="0" w:tplc="AD262F34">
      <w:start w:val="1"/>
      <w:numFmt w:val="decimal"/>
      <w:lvlText w:val="2.1.%1"/>
      <w:lvlJc w:val="right"/>
      <w:pPr>
        <w:ind w:left="720" w:hanging="36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CB65EA2"/>
    <w:multiLevelType w:val="hybridMultilevel"/>
    <w:tmpl w:val="92A0AA1A"/>
    <w:lvl w:ilvl="0" w:tplc="397CCAF8">
      <w:start w:val="1"/>
      <w:numFmt w:val="decimal"/>
      <w:lvlText w:val="1.2.%1"/>
      <w:lvlJc w:val="righ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9284B0E"/>
    <w:multiLevelType w:val="hybridMultilevel"/>
    <w:tmpl w:val="3CB8D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6177B6"/>
    <w:multiLevelType w:val="hybridMultilevel"/>
    <w:tmpl w:val="C30ADDAA"/>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num w:numId="1">
    <w:abstractNumId w:val="15"/>
  </w:num>
  <w:num w:numId="2">
    <w:abstractNumId w:val="2"/>
  </w:num>
  <w:num w:numId="3">
    <w:abstractNumId w:val="11"/>
  </w:num>
  <w:num w:numId="4">
    <w:abstractNumId w:val="16"/>
  </w:num>
  <w:num w:numId="5">
    <w:abstractNumId w:val="5"/>
  </w:num>
  <w:num w:numId="6">
    <w:abstractNumId w:val="0"/>
  </w:num>
  <w:num w:numId="7">
    <w:abstractNumId w:val="25"/>
  </w:num>
  <w:num w:numId="8">
    <w:abstractNumId w:val="3"/>
  </w:num>
  <w:num w:numId="9">
    <w:abstractNumId w:val="24"/>
  </w:num>
  <w:num w:numId="10">
    <w:abstractNumId w:val="1"/>
  </w:num>
  <w:num w:numId="11">
    <w:abstractNumId w:val="19"/>
  </w:num>
  <w:num w:numId="12">
    <w:abstractNumId w:val="4"/>
  </w:num>
  <w:num w:numId="13">
    <w:abstractNumId w:val="8"/>
  </w:num>
  <w:num w:numId="14">
    <w:abstractNumId w:val="17"/>
  </w:num>
  <w:num w:numId="15">
    <w:abstractNumId w:val="12"/>
  </w:num>
  <w:num w:numId="16">
    <w:abstractNumId w:val="14"/>
  </w:num>
  <w:num w:numId="17">
    <w:abstractNumId w:val="10"/>
  </w:num>
  <w:num w:numId="18">
    <w:abstractNumId w:val="21"/>
  </w:num>
  <w:num w:numId="19">
    <w:abstractNumId w:val="20"/>
  </w:num>
  <w:num w:numId="20">
    <w:abstractNumId w:val="13"/>
  </w:num>
  <w:num w:numId="21">
    <w:abstractNumId w:val="18"/>
  </w:num>
  <w:num w:numId="22">
    <w:abstractNumId w:val="23"/>
  </w:num>
  <w:num w:numId="23">
    <w:abstractNumId w:val="22"/>
  </w:num>
  <w:num w:numId="24">
    <w:abstractNumId w:val="7"/>
  </w:num>
  <w:num w:numId="25">
    <w:abstractNumId w:val="6"/>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0" w:nlCheck="1" w:checkStyle="0"/>
  <w:activeWritingStyle w:appName="MSWord" w:lang="en-US" w:vendorID="64" w:dllVersion="0" w:nlCheck="1" w:checkStyle="0"/>
  <w:activeWritingStyle w:appName="MSWord" w:lang="en-GB" w:vendorID="64" w:dllVersion="6" w:nlCheck="1" w:checkStyle="0"/>
  <w:activeWritingStyle w:appName="MSWord" w:lang="en-US" w:vendorID="64" w:dllVersion="6" w:nlCheck="1" w:checkStyle="1"/>
  <w:activeWritingStyle w:appName="MSWord" w:lang="fr-FR" w:vendorID="64" w:dllVersion="6" w:nlCheck="1" w:checkStyle="0"/>
  <w:activeWritingStyle w:appName="MSWord" w:lang="de-DE" w:vendorID="64" w:dllVersion="6" w:nlCheck="1" w:checkStyle="0"/>
  <w:activeWritingStyle w:appName="MSWord" w:lang="fr-FR" w:vendorID="64" w:dllVersion="0" w:nlCheck="1" w:checkStyle="0"/>
  <w:activeWritingStyle w:appName="MSWord" w:lang="en-GB" w:vendorID="64" w:dllVersion="131078" w:nlCheck="1" w:checkStyle="0"/>
  <w:activeWritingStyle w:appName="MSWord" w:lang="de-DE" w:vendorID="64" w:dllVersion="131078" w:nlCheck="1" w:checkStyle="0"/>
  <w:activeWritingStyle w:appName="MSWord" w:lang="fr-FR" w:vendorID="64" w:dllVersion="131078" w:nlCheck="1" w:checkStyle="0"/>
  <w:activeWritingStyle w:appName="MSWord" w:lang="en-US" w:vendorID="64" w:dllVersion="131078" w:nlCheck="1" w:checkStyle="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ECDDocumentId" w:val="5306BAB21AF948B91F082341CCFB0CDE334CC86113EBA096114E05642807AE95"/>
  </w:docVars>
  <w:rsids>
    <w:rsidRoot w:val="00B01BFB"/>
    <w:rsid w:val="0000084C"/>
    <w:rsid w:val="00000997"/>
    <w:rsid w:val="00000F17"/>
    <w:rsid w:val="000026A4"/>
    <w:rsid w:val="00012DBB"/>
    <w:rsid w:val="00015A84"/>
    <w:rsid w:val="0002010A"/>
    <w:rsid w:val="00021CCF"/>
    <w:rsid w:val="00025156"/>
    <w:rsid w:val="0002798D"/>
    <w:rsid w:val="00034A97"/>
    <w:rsid w:val="000423D1"/>
    <w:rsid w:val="00043D92"/>
    <w:rsid w:val="00045225"/>
    <w:rsid w:val="00046E92"/>
    <w:rsid w:val="000475B6"/>
    <w:rsid w:val="00047E25"/>
    <w:rsid w:val="00050E0C"/>
    <w:rsid w:val="000543F1"/>
    <w:rsid w:val="0005607F"/>
    <w:rsid w:val="00056BBD"/>
    <w:rsid w:val="00062860"/>
    <w:rsid w:val="00063A45"/>
    <w:rsid w:val="0007012A"/>
    <w:rsid w:val="00071C9D"/>
    <w:rsid w:val="000743BC"/>
    <w:rsid w:val="00076A6E"/>
    <w:rsid w:val="0007733A"/>
    <w:rsid w:val="000778F3"/>
    <w:rsid w:val="00083BA3"/>
    <w:rsid w:val="000853B4"/>
    <w:rsid w:val="00087D11"/>
    <w:rsid w:val="00087F1C"/>
    <w:rsid w:val="000970FF"/>
    <w:rsid w:val="000A01BE"/>
    <w:rsid w:val="000A3867"/>
    <w:rsid w:val="000A3B85"/>
    <w:rsid w:val="000B3295"/>
    <w:rsid w:val="000B4E9F"/>
    <w:rsid w:val="000B51D3"/>
    <w:rsid w:val="000C041C"/>
    <w:rsid w:val="000C1FA7"/>
    <w:rsid w:val="000C28A0"/>
    <w:rsid w:val="000C2A33"/>
    <w:rsid w:val="000C4BA3"/>
    <w:rsid w:val="000C537E"/>
    <w:rsid w:val="000C7CEE"/>
    <w:rsid w:val="000C7D43"/>
    <w:rsid w:val="000D2077"/>
    <w:rsid w:val="000D32E1"/>
    <w:rsid w:val="000D3A13"/>
    <w:rsid w:val="000D44A3"/>
    <w:rsid w:val="000D6EE1"/>
    <w:rsid w:val="000E5700"/>
    <w:rsid w:val="000E6095"/>
    <w:rsid w:val="000E6966"/>
    <w:rsid w:val="000E7918"/>
    <w:rsid w:val="000F139A"/>
    <w:rsid w:val="000F36F3"/>
    <w:rsid w:val="00100041"/>
    <w:rsid w:val="00100059"/>
    <w:rsid w:val="00101E18"/>
    <w:rsid w:val="001063A0"/>
    <w:rsid w:val="00106DF2"/>
    <w:rsid w:val="00112AB7"/>
    <w:rsid w:val="0011626E"/>
    <w:rsid w:val="001166BB"/>
    <w:rsid w:val="0012241F"/>
    <w:rsid w:val="00123FA9"/>
    <w:rsid w:val="001310EF"/>
    <w:rsid w:val="0013236F"/>
    <w:rsid w:val="00133C2A"/>
    <w:rsid w:val="0013465B"/>
    <w:rsid w:val="00146A84"/>
    <w:rsid w:val="001471A2"/>
    <w:rsid w:val="00152A41"/>
    <w:rsid w:val="00153881"/>
    <w:rsid w:val="00154730"/>
    <w:rsid w:val="00154F11"/>
    <w:rsid w:val="00156C90"/>
    <w:rsid w:val="001571FD"/>
    <w:rsid w:val="00157250"/>
    <w:rsid w:val="00157C12"/>
    <w:rsid w:val="0016067D"/>
    <w:rsid w:val="00161712"/>
    <w:rsid w:val="00162E21"/>
    <w:rsid w:val="00165E2C"/>
    <w:rsid w:val="0017297F"/>
    <w:rsid w:val="00176B37"/>
    <w:rsid w:val="00180513"/>
    <w:rsid w:val="0018095A"/>
    <w:rsid w:val="00192E47"/>
    <w:rsid w:val="001936DB"/>
    <w:rsid w:val="001951AF"/>
    <w:rsid w:val="00196D85"/>
    <w:rsid w:val="001A5127"/>
    <w:rsid w:val="001B0FF5"/>
    <w:rsid w:val="001B157A"/>
    <w:rsid w:val="001B45C7"/>
    <w:rsid w:val="001B6990"/>
    <w:rsid w:val="001C010F"/>
    <w:rsid w:val="001C2B1D"/>
    <w:rsid w:val="001D2A34"/>
    <w:rsid w:val="001D2D32"/>
    <w:rsid w:val="001E38E8"/>
    <w:rsid w:val="001E47AB"/>
    <w:rsid w:val="001E5AF7"/>
    <w:rsid w:val="001E77BE"/>
    <w:rsid w:val="001E77FA"/>
    <w:rsid w:val="001E78A3"/>
    <w:rsid w:val="001F1C44"/>
    <w:rsid w:val="001F23EE"/>
    <w:rsid w:val="001F299F"/>
    <w:rsid w:val="001F4185"/>
    <w:rsid w:val="00201A61"/>
    <w:rsid w:val="00203E0B"/>
    <w:rsid w:val="002117B0"/>
    <w:rsid w:val="00212947"/>
    <w:rsid w:val="00214087"/>
    <w:rsid w:val="00216C74"/>
    <w:rsid w:val="00217EBB"/>
    <w:rsid w:val="00220198"/>
    <w:rsid w:val="00221920"/>
    <w:rsid w:val="002222C7"/>
    <w:rsid w:val="00223CDE"/>
    <w:rsid w:val="002301DF"/>
    <w:rsid w:val="002324AA"/>
    <w:rsid w:val="00232E22"/>
    <w:rsid w:val="00237A1E"/>
    <w:rsid w:val="00237ADE"/>
    <w:rsid w:val="002456A6"/>
    <w:rsid w:val="00251BC8"/>
    <w:rsid w:val="00251FBD"/>
    <w:rsid w:val="0025205A"/>
    <w:rsid w:val="00252DF0"/>
    <w:rsid w:val="0025530E"/>
    <w:rsid w:val="00260D59"/>
    <w:rsid w:val="0026112B"/>
    <w:rsid w:val="00261502"/>
    <w:rsid w:val="00261657"/>
    <w:rsid w:val="002623FA"/>
    <w:rsid w:val="00262EFB"/>
    <w:rsid w:val="00267D04"/>
    <w:rsid w:val="00272396"/>
    <w:rsid w:val="00274D04"/>
    <w:rsid w:val="0028005F"/>
    <w:rsid w:val="0028090E"/>
    <w:rsid w:val="00281D3D"/>
    <w:rsid w:val="00282A7E"/>
    <w:rsid w:val="002842E8"/>
    <w:rsid w:val="00284BC2"/>
    <w:rsid w:val="002908B2"/>
    <w:rsid w:val="00290B7F"/>
    <w:rsid w:val="00294219"/>
    <w:rsid w:val="00297085"/>
    <w:rsid w:val="002A00D5"/>
    <w:rsid w:val="002A230B"/>
    <w:rsid w:val="002A25C6"/>
    <w:rsid w:val="002A2B5A"/>
    <w:rsid w:val="002A5A79"/>
    <w:rsid w:val="002A77FF"/>
    <w:rsid w:val="002B0973"/>
    <w:rsid w:val="002B1ECD"/>
    <w:rsid w:val="002B70ED"/>
    <w:rsid w:val="002B7C01"/>
    <w:rsid w:val="002C203D"/>
    <w:rsid w:val="002C3EAD"/>
    <w:rsid w:val="002C4CE4"/>
    <w:rsid w:val="002C6015"/>
    <w:rsid w:val="002C6E11"/>
    <w:rsid w:val="002D68A4"/>
    <w:rsid w:val="002D6D6C"/>
    <w:rsid w:val="002E0777"/>
    <w:rsid w:val="002E0C0F"/>
    <w:rsid w:val="002E1241"/>
    <w:rsid w:val="002E1736"/>
    <w:rsid w:val="002E4093"/>
    <w:rsid w:val="002E5ED0"/>
    <w:rsid w:val="002E6EED"/>
    <w:rsid w:val="002E71F9"/>
    <w:rsid w:val="002F4429"/>
    <w:rsid w:val="002F5306"/>
    <w:rsid w:val="00300E0C"/>
    <w:rsid w:val="003014AA"/>
    <w:rsid w:val="0030670E"/>
    <w:rsid w:val="0031030E"/>
    <w:rsid w:val="003114AB"/>
    <w:rsid w:val="003156DA"/>
    <w:rsid w:val="003235CC"/>
    <w:rsid w:val="00323649"/>
    <w:rsid w:val="003325B5"/>
    <w:rsid w:val="00333217"/>
    <w:rsid w:val="00335FC4"/>
    <w:rsid w:val="00345174"/>
    <w:rsid w:val="00350E95"/>
    <w:rsid w:val="003556E8"/>
    <w:rsid w:val="0036065E"/>
    <w:rsid w:val="00360EA8"/>
    <w:rsid w:val="00361D4C"/>
    <w:rsid w:val="003657E2"/>
    <w:rsid w:val="00367CA8"/>
    <w:rsid w:val="00371BE5"/>
    <w:rsid w:val="00372598"/>
    <w:rsid w:val="0037287F"/>
    <w:rsid w:val="003735ED"/>
    <w:rsid w:val="0037437C"/>
    <w:rsid w:val="00375496"/>
    <w:rsid w:val="0038048D"/>
    <w:rsid w:val="00383FDB"/>
    <w:rsid w:val="0038522A"/>
    <w:rsid w:val="003854AA"/>
    <w:rsid w:val="003859E6"/>
    <w:rsid w:val="00387943"/>
    <w:rsid w:val="00390521"/>
    <w:rsid w:val="003908AE"/>
    <w:rsid w:val="0039133D"/>
    <w:rsid w:val="00392D28"/>
    <w:rsid w:val="00393EB6"/>
    <w:rsid w:val="00394ED6"/>
    <w:rsid w:val="00395A35"/>
    <w:rsid w:val="003A2F78"/>
    <w:rsid w:val="003A5701"/>
    <w:rsid w:val="003B3973"/>
    <w:rsid w:val="003B4382"/>
    <w:rsid w:val="003B7614"/>
    <w:rsid w:val="003C040A"/>
    <w:rsid w:val="003C05B3"/>
    <w:rsid w:val="003C2D1B"/>
    <w:rsid w:val="003D0969"/>
    <w:rsid w:val="003D0AE7"/>
    <w:rsid w:val="003D1D4C"/>
    <w:rsid w:val="003D2C67"/>
    <w:rsid w:val="003D5BC0"/>
    <w:rsid w:val="003D740B"/>
    <w:rsid w:val="003E0EB8"/>
    <w:rsid w:val="003E1908"/>
    <w:rsid w:val="003E1B56"/>
    <w:rsid w:val="003E231E"/>
    <w:rsid w:val="003E2359"/>
    <w:rsid w:val="003E47A1"/>
    <w:rsid w:val="003E6A96"/>
    <w:rsid w:val="003F1E77"/>
    <w:rsid w:val="003F3A53"/>
    <w:rsid w:val="003F3D18"/>
    <w:rsid w:val="003F5AC2"/>
    <w:rsid w:val="003F7AE7"/>
    <w:rsid w:val="003F7F2D"/>
    <w:rsid w:val="00400D01"/>
    <w:rsid w:val="00400EA5"/>
    <w:rsid w:val="004036D7"/>
    <w:rsid w:val="00404A4E"/>
    <w:rsid w:val="00406486"/>
    <w:rsid w:val="004130A8"/>
    <w:rsid w:val="00416834"/>
    <w:rsid w:val="004168AD"/>
    <w:rsid w:val="0041703D"/>
    <w:rsid w:val="00417172"/>
    <w:rsid w:val="004220E2"/>
    <w:rsid w:val="00422379"/>
    <w:rsid w:val="00422EA3"/>
    <w:rsid w:val="004230D2"/>
    <w:rsid w:val="004245DB"/>
    <w:rsid w:val="00425742"/>
    <w:rsid w:val="00425F60"/>
    <w:rsid w:val="00433195"/>
    <w:rsid w:val="004342DA"/>
    <w:rsid w:val="00434CCB"/>
    <w:rsid w:val="004369B6"/>
    <w:rsid w:val="00441F45"/>
    <w:rsid w:val="00442608"/>
    <w:rsid w:val="0044550A"/>
    <w:rsid w:val="0044640A"/>
    <w:rsid w:val="004464E5"/>
    <w:rsid w:val="00450AD4"/>
    <w:rsid w:val="00450FF5"/>
    <w:rsid w:val="0045429B"/>
    <w:rsid w:val="00455F40"/>
    <w:rsid w:val="00464522"/>
    <w:rsid w:val="00465928"/>
    <w:rsid w:val="00466D4C"/>
    <w:rsid w:val="004708CB"/>
    <w:rsid w:val="004723BB"/>
    <w:rsid w:val="00472892"/>
    <w:rsid w:val="00473FCD"/>
    <w:rsid w:val="00475E65"/>
    <w:rsid w:val="00477BF1"/>
    <w:rsid w:val="00484763"/>
    <w:rsid w:val="00492C4B"/>
    <w:rsid w:val="00493B3C"/>
    <w:rsid w:val="004973C2"/>
    <w:rsid w:val="004B1149"/>
    <w:rsid w:val="004C1A5F"/>
    <w:rsid w:val="004C23F9"/>
    <w:rsid w:val="004D596B"/>
    <w:rsid w:val="004E341A"/>
    <w:rsid w:val="004E661A"/>
    <w:rsid w:val="004E6FD2"/>
    <w:rsid w:val="004F0D1A"/>
    <w:rsid w:val="004F3094"/>
    <w:rsid w:val="004F5595"/>
    <w:rsid w:val="004F6627"/>
    <w:rsid w:val="004F6BDA"/>
    <w:rsid w:val="005002B6"/>
    <w:rsid w:val="00500E17"/>
    <w:rsid w:val="00501BF2"/>
    <w:rsid w:val="005025F4"/>
    <w:rsid w:val="005034BB"/>
    <w:rsid w:val="00503F57"/>
    <w:rsid w:val="00505170"/>
    <w:rsid w:val="0050799D"/>
    <w:rsid w:val="00512013"/>
    <w:rsid w:val="00522A1D"/>
    <w:rsid w:val="00523E2C"/>
    <w:rsid w:val="005248C7"/>
    <w:rsid w:val="005252CA"/>
    <w:rsid w:val="00531D55"/>
    <w:rsid w:val="00531F83"/>
    <w:rsid w:val="005405CF"/>
    <w:rsid w:val="00540FF2"/>
    <w:rsid w:val="005441D1"/>
    <w:rsid w:val="00544C51"/>
    <w:rsid w:val="0054744C"/>
    <w:rsid w:val="005521A9"/>
    <w:rsid w:val="005528F6"/>
    <w:rsid w:val="00561ADB"/>
    <w:rsid w:val="00562EB5"/>
    <w:rsid w:val="00565A89"/>
    <w:rsid w:val="005661CE"/>
    <w:rsid w:val="005769B9"/>
    <w:rsid w:val="00577497"/>
    <w:rsid w:val="00582B7A"/>
    <w:rsid w:val="00582E5A"/>
    <w:rsid w:val="00590F85"/>
    <w:rsid w:val="00592010"/>
    <w:rsid w:val="005955D7"/>
    <w:rsid w:val="005958E1"/>
    <w:rsid w:val="00596877"/>
    <w:rsid w:val="00597FB4"/>
    <w:rsid w:val="005A02C9"/>
    <w:rsid w:val="005A1128"/>
    <w:rsid w:val="005A2799"/>
    <w:rsid w:val="005A478F"/>
    <w:rsid w:val="005B11C7"/>
    <w:rsid w:val="005B4C9C"/>
    <w:rsid w:val="005B52C3"/>
    <w:rsid w:val="005B5F6F"/>
    <w:rsid w:val="005C2060"/>
    <w:rsid w:val="005C24F8"/>
    <w:rsid w:val="005C3E03"/>
    <w:rsid w:val="005C3E22"/>
    <w:rsid w:val="005C64BC"/>
    <w:rsid w:val="005C73AF"/>
    <w:rsid w:val="005D5FDD"/>
    <w:rsid w:val="005E3221"/>
    <w:rsid w:val="005E336F"/>
    <w:rsid w:val="005E3CBC"/>
    <w:rsid w:val="005E50BF"/>
    <w:rsid w:val="005E5AE5"/>
    <w:rsid w:val="005E7044"/>
    <w:rsid w:val="005F08AE"/>
    <w:rsid w:val="005F0D9F"/>
    <w:rsid w:val="005F279D"/>
    <w:rsid w:val="005F5EE3"/>
    <w:rsid w:val="005F7E32"/>
    <w:rsid w:val="00602B67"/>
    <w:rsid w:val="00604430"/>
    <w:rsid w:val="006056F7"/>
    <w:rsid w:val="0060640C"/>
    <w:rsid w:val="00610179"/>
    <w:rsid w:val="006117C6"/>
    <w:rsid w:val="006133D1"/>
    <w:rsid w:val="00613D46"/>
    <w:rsid w:val="00615A8D"/>
    <w:rsid w:val="006161E6"/>
    <w:rsid w:val="006166E4"/>
    <w:rsid w:val="006229C3"/>
    <w:rsid w:val="00622FC6"/>
    <w:rsid w:val="00624D38"/>
    <w:rsid w:val="00627C7A"/>
    <w:rsid w:val="006302C3"/>
    <w:rsid w:val="006307CE"/>
    <w:rsid w:val="00633B34"/>
    <w:rsid w:val="00636794"/>
    <w:rsid w:val="006371EA"/>
    <w:rsid w:val="0063770E"/>
    <w:rsid w:val="0064062A"/>
    <w:rsid w:val="006414A7"/>
    <w:rsid w:val="00642DC3"/>
    <w:rsid w:val="00645AB5"/>
    <w:rsid w:val="006514D6"/>
    <w:rsid w:val="0065269D"/>
    <w:rsid w:val="006542D2"/>
    <w:rsid w:val="006562F6"/>
    <w:rsid w:val="00656E8B"/>
    <w:rsid w:val="0066187E"/>
    <w:rsid w:val="00661B54"/>
    <w:rsid w:val="006656C8"/>
    <w:rsid w:val="00670312"/>
    <w:rsid w:val="006715F5"/>
    <w:rsid w:val="0067199B"/>
    <w:rsid w:val="00671A69"/>
    <w:rsid w:val="00672714"/>
    <w:rsid w:val="00674DA5"/>
    <w:rsid w:val="006772E6"/>
    <w:rsid w:val="006802C3"/>
    <w:rsid w:val="00683364"/>
    <w:rsid w:val="00685C9E"/>
    <w:rsid w:val="006919D4"/>
    <w:rsid w:val="006A04FF"/>
    <w:rsid w:val="006A6814"/>
    <w:rsid w:val="006B5EAA"/>
    <w:rsid w:val="006B652F"/>
    <w:rsid w:val="006B68DD"/>
    <w:rsid w:val="006B7A52"/>
    <w:rsid w:val="006D3176"/>
    <w:rsid w:val="006D329D"/>
    <w:rsid w:val="006D5AE9"/>
    <w:rsid w:val="006D5C86"/>
    <w:rsid w:val="006D7DD8"/>
    <w:rsid w:val="006D7FDB"/>
    <w:rsid w:val="006E0E62"/>
    <w:rsid w:val="006E2C8D"/>
    <w:rsid w:val="006E33F6"/>
    <w:rsid w:val="006E3451"/>
    <w:rsid w:val="006E4D2A"/>
    <w:rsid w:val="006E55E4"/>
    <w:rsid w:val="006E685F"/>
    <w:rsid w:val="006E6B24"/>
    <w:rsid w:val="006F133F"/>
    <w:rsid w:val="006F560E"/>
    <w:rsid w:val="006F6FF1"/>
    <w:rsid w:val="0070276B"/>
    <w:rsid w:val="00702B8A"/>
    <w:rsid w:val="00703291"/>
    <w:rsid w:val="00703569"/>
    <w:rsid w:val="00703D9B"/>
    <w:rsid w:val="00707536"/>
    <w:rsid w:val="00707873"/>
    <w:rsid w:val="007108A4"/>
    <w:rsid w:val="00714A7D"/>
    <w:rsid w:val="00714D46"/>
    <w:rsid w:val="0071518E"/>
    <w:rsid w:val="00716651"/>
    <w:rsid w:val="0072236D"/>
    <w:rsid w:val="007235B4"/>
    <w:rsid w:val="0072525A"/>
    <w:rsid w:val="00727308"/>
    <w:rsid w:val="007346ED"/>
    <w:rsid w:val="0074096E"/>
    <w:rsid w:val="00746DD4"/>
    <w:rsid w:val="00746F40"/>
    <w:rsid w:val="00752C57"/>
    <w:rsid w:val="0075325D"/>
    <w:rsid w:val="007537C8"/>
    <w:rsid w:val="00753AEB"/>
    <w:rsid w:val="00754E2D"/>
    <w:rsid w:val="007552E4"/>
    <w:rsid w:val="007553B3"/>
    <w:rsid w:val="007608EA"/>
    <w:rsid w:val="00763263"/>
    <w:rsid w:val="00763BB2"/>
    <w:rsid w:val="00764E77"/>
    <w:rsid w:val="007658DF"/>
    <w:rsid w:val="00770609"/>
    <w:rsid w:val="00771960"/>
    <w:rsid w:val="00772256"/>
    <w:rsid w:val="00773938"/>
    <w:rsid w:val="007742DF"/>
    <w:rsid w:val="00782355"/>
    <w:rsid w:val="00785589"/>
    <w:rsid w:val="00787FA1"/>
    <w:rsid w:val="00797C2F"/>
    <w:rsid w:val="007A0945"/>
    <w:rsid w:val="007B134B"/>
    <w:rsid w:val="007B2D54"/>
    <w:rsid w:val="007B2EAD"/>
    <w:rsid w:val="007B514A"/>
    <w:rsid w:val="007B51B4"/>
    <w:rsid w:val="007C0DB0"/>
    <w:rsid w:val="007C5FEB"/>
    <w:rsid w:val="007C6481"/>
    <w:rsid w:val="007D03EC"/>
    <w:rsid w:val="007D6B57"/>
    <w:rsid w:val="007E6A74"/>
    <w:rsid w:val="007F1A93"/>
    <w:rsid w:val="007F2EF7"/>
    <w:rsid w:val="007F503F"/>
    <w:rsid w:val="007F59D2"/>
    <w:rsid w:val="007F5CDF"/>
    <w:rsid w:val="00801858"/>
    <w:rsid w:val="00802761"/>
    <w:rsid w:val="00802E31"/>
    <w:rsid w:val="008051ED"/>
    <w:rsid w:val="00805666"/>
    <w:rsid w:val="00813DE6"/>
    <w:rsid w:val="008142EA"/>
    <w:rsid w:val="008163FC"/>
    <w:rsid w:val="00821CDE"/>
    <w:rsid w:val="00824FE7"/>
    <w:rsid w:val="0082512D"/>
    <w:rsid w:val="00826525"/>
    <w:rsid w:val="00826A40"/>
    <w:rsid w:val="00826FF8"/>
    <w:rsid w:val="008375EF"/>
    <w:rsid w:val="00840D6D"/>
    <w:rsid w:val="00841215"/>
    <w:rsid w:val="00844D94"/>
    <w:rsid w:val="00844F3A"/>
    <w:rsid w:val="00846121"/>
    <w:rsid w:val="0085026D"/>
    <w:rsid w:val="00851F37"/>
    <w:rsid w:val="0085635A"/>
    <w:rsid w:val="00863FA0"/>
    <w:rsid w:val="00867B05"/>
    <w:rsid w:val="00871A0C"/>
    <w:rsid w:val="00871BD0"/>
    <w:rsid w:val="00872A17"/>
    <w:rsid w:val="008760FD"/>
    <w:rsid w:val="00876A91"/>
    <w:rsid w:val="00880786"/>
    <w:rsid w:val="00884006"/>
    <w:rsid w:val="00885446"/>
    <w:rsid w:val="00885E4F"/>
    <w:rsid w:val="00890BE1"/>
    <w:rsid w:val="0089444D"/>
    <w:rsid w:val="00894916"/>
    <w:rsid w:val="00897FAD"/>
    <w:rsid w:val="008A0C6A"/>
    <w:rsid w:val="008A2099"/>
    <w:rsid w:val="008A220D"/>
    <w:rsid w:val="008A3BE0"/>
    <w:rsid w:val="008B1A28"/>
    <w:rsid w:val="008B2BFF"/>
    <w:rsid w:val="008B31D8"/>
    <w:rsid w:val="008C5098"/>
    <w:rsid w:val="008C6304"/>
    <w:rsid w:val="008D0204"/>
    <w:rsid w:val="008D342E"/>
    <w:rsid w:val="008D3B3B"/>
    <w:rsid w:val="008D503E"/>
    <w:rsid w:val="008D5E9A"/>
    <w:rsid w:val="008D69B8"/>
    <w:rsid w:val="008D7B19"/>
    <w:rsid w:val="008E15C8"/>
    <w:rsid w:val="008E2263"/>
    <w:rsid w:val="008E2C57"/>
    <w:rsid w:val="008E3C6F"/>
    <w:rsid w:val="008E76FC"/>
    <w:rsid w:val="008E7AD6"/>
    <w:rsid w:val="008F1771"/>
    <w:rsid w:val="008F7140"/>
    <w:rsid w:val="00901DBA"/>
    <w:rsid w:val="00904E81"/>
    <w:rsid w:val="00905BA6"/>
    <w:rsid w:val="00910444"/>
    <w:rsid w:val="009104D8"/>
    <w:rsid w:val="0091284E"/>
    <w:rsid w:val="00915753"/>
    <w:rsid w:val="00920060"/>
    <w:rsid w:val="00920A11"/>
    <w:rsid w:val="0092121F"/>
    <w:rsid w:val="00933FA7"/>
    <w:rsid w:val="0093650B"/>
    <w:rsid w:val="00936AB6"/>
    <w:rsid w:val="00936DB6"/>
    <w:rsid w:val="009412CE"/>
    <w:rsid w:val="0094197F"/>
    <w:rsid w:val="00941981"/>
    <w:rsid w:val="00944081"/>
    <w:rsid w:val="009456F1"/>
    <w:rsid w:val="00952B04"/>
    <w:rsid w:val="00956801"/>
    <w:rsid w:val="00957EEF"/>
    <w:rsid w:val="00961633"/>
    <w:rsid w:val="00964D50"/>
    <w:rsid w:val="009676DA"/>
    <w:rsid w:val="00967ADE"/>
    <w:rsid w:val="009701A8"/>
    <w:rsid w:val="00971ACD"/>
    <w:rsid w:val="009726A9"/>
    <w:rsid w:val="009726ED"/>
    <w:rsid w:val="00972B74"/>
    <w:rsid w:val="009732A5"/>
    <w:rsid w:val="00974381"/>
    <w:rsid w:val="009750B3"/>
    <w:rsid w:val="00975184"/>
    <w:rsid w:val="0097630F"/>
    <w:rsid w:val="0097798E"/>
    <w:rsid w:val="0098076C"/>
    <w:rsid w:val="009809B0"/>
    <w:rsid w:val="00981B20"/>
    <w:rsid w:val="00987032"/>
    <w:rsid w:val="00991038"/>
    <w:rsid w:val="00991C09"/>
    <w:rsid w:val="00992EDA"/>
    <w:rsid w:val="00994DC4"/>
    <w:rsid w:val="00995CD0"/>
    <w:rsid w:val="009A0BE6"/>
    <w:rsid w:val="009A0C97"/>
    <w:rsid w:val="009A1470"/>
    <w:rsid w:val="009A29CB"/>
    <w:rsid w:val="009A3745"/>
    <w:rsid w:val="009A534F"/>
    <w:rsid w:val="009A5C14"/>
    <w:rsid w:val="009A6148"/>
    <w:rsid w:val="009B04C6"/>
    <w:rsid w:val="009B118D"/>
    <w:rsid w:val="009B1920"/>
    <w:rsid w:val="009B19F9"/>
    <w:rsid w:val="009C1D06"/>
    <w:rsid w:val="009C1DF6"/>
    <w:rsid w:val="009C482A"/>
    <w:rsid w:val="009C71EC"/>
    <w:rsid w:val="009D1B9E"/>
    <w:rsid w:val="009D456B"/>
    <w:rsid w:val="009E08B9"/>
    <w:rsid w:val="009E1581"/>
    <w:rsid w:val="009E23F0"/>
    <w:rsid w:val="009E475F"/>
    <w:rsid w:val="009E5DAD"/>
    <w:rsid w:val="009E6287"/>
    <w:rsid w:val="009F015F"/>
    <w:rsid w:val="009F04D1"/>
    <w:rsid w:val="00A000D6"/>
    <w:rsid w:val="00A02D0B"/>
    <w:rsid w:val="00A055C8"/>
    <w:rsid w:val="00A062AE"/>
    <w:rsid w:val="00A06C0B"/>
    <w:rsid w:val="00A073FD"/>
    <w:rsid w:val="00A075EA"/>
    <w:rsid w:val="00A07D2F"/>
    <w:rsid w:val="00A13445"/>
    <w:rsid w:val="00A177A7"/>
    <w:rsid w:val="00A17AF0"/>
    <w:rsid w:val="00A22953"/>
    <w:rsid w:val="00A22D5C"/>
    <w:rsid w:val="00A234EB"/>
    <w:rsid w:val="00A23567"/>
    <w:rsid w:val="00A255B4"/>
    <w:rsid w:val="00A32BBE"/>
    <w:rsid w:val="00A33564"/>
    <w:rsid w:val="00A3356A"/>
    <w:rsid w:val="00A37908"/>
    <w:rsid w:val="00A45444"/>
    <w:rsid w:val="00A51790"/>
    <w:rsid w:val="00A519FB"/>
    <w:rsid w:val="00A51B51"/>
    <w:rsid w:val="00A55070"/>
    <w:rsid w:val="00A561A0"/>
    <w:rsid w:val="00A617FB"/>
    <w:rsid w:val="00A63A98"/>
    <w:rsid w:val="00A63B6E"/>
    <w:rsid w:val="00A64866"/>
    <w:rsid w:val="00A65926"/>
    <w:rsid w:val="00A67562"/>
    <w:rsid w:val="00A67DF3"/>
    <w:rsid w:val="00A67ECF"/>
    <w:rsid w:val="00A70F97"/>
    <w:rsid w:val="00A71A72"/>
    <w:rsid w:val="00A72DAD"/>
    <w:rsid w:val="00A730DC"/>
    <w:rsid w:val="00A74008"/>
    <w:rsid w:val="00A77103"/>
    <w:rsid w:val="00A80A5A"/>
    <w:rsid w:val="00A80CA3"/>
    <w:rsid w:val="00A8103D"/>
    <w:rsid w:val="00A81CDD"/>
    <w:rsid w:val="00A82934"/>
    <w:rsid w:val="00A833DB"/>
    <w:rsid w:val="00A845FA"/>
    <w:rsid w:val="00A84B53"/>
    <w:rsid w:val="00A8533B"/>
    <w:rsid w:val="00A91B89"/>
    <w:rsid w:val="00A92DC7"/>
    <w:rsid w:val="00A94930"/>
    <w:rsid w:val="00A94E8E"/>
    <w:rsid w:val="00A958CD"/>
    <w:rsid w:val="00A96E53"/>
    <w:rsid w:val="00AA00C2"/>
    <w:rsid w:val="00AA3C18"/>
    <w:rsid w:val="00AA5EFE"/>
    <w:rsid w:val="00AB1ADD"/>
    <w:rsid w:val="00AB1D4A"/>
    <w:rsid w:val="00AB2658"/>
    <w:rsid w:val="00AB579B"/>
    <w:rsid w:val="00AB7909"/>
    <w:rsid w:val="00AC0BF4"/>
    <w:rsid w:val="00AC186D"/>
    <w:rsid w:val="00AC1CF7"/>
    <w:rsid w:val="00AC2185"/>
    <w:rsid w:val="00AC2A38"/>
    <w:rsid w:val="00AD13CA"/>
    <w:rsid w:val="00AD6DD3"/>
    <w:rsid w:val="00AD7825"/>
    <w:rsid w:val="00AD7C89"/>
    <w:rsid w:val="00AE084B"/>
    <w:rsid w:val="00AE66DD"/>
    <w:rsid w:val="00AF006A"/>
    <w:rsid w:val="00AF1275"/>
    <w:rsid w:val="00AF402D"/>
    <w:rsid w:val="00AF6AD2"/>
    <w:rsid w:val="00B01BFB"/>
    <w:rsid w:val="00B0323D"/>
    <w:rsid w:val="00B046E7"/>
    <w:rsid w:val="00B05307"/>
    <w:rsid w:val="00B07338"/>
    <w:rsid w:val="00B125B3"/>
    <w:rsid w:val="00B15BC8"/>
    <w:rsid w:val="00B2041B"/>
    <w:rsid w:val="00B24BA5"/>
    <w:rsid w:val="00B31CE5"/>
    <w:rsid w:val="00B34CCE"/>
    <w:rsid w:val="00B352DC"/>
    <w:rsid w:val="00B35B64"/>
    <w:rsid w:val="00B40227"/>
    <w:rsid w:val="00B41840"/>
    <w:rsid w:val="00B436A4"/>
    <w:rsid w:val="00B45117"/>
    <w:rsid w:val="00B500A2"/>
    <w:rsid w:val="00B5025F"/>
    <w:rsid w:val="00B507E1"/>
    <w:rsid w:val="00B55984"/>
    <w:rsid w:val="00B564D4"/>
    <w:rsid w:val="00B56C85"/>
    <w:rsid w:val="00B57E12"/>
    <w:rsid w:val="00B60952"/>
    <w:rsid w:val="00B60F6B"/>
    <w:rsid w:val="00B63184"/>
    <w:rsid w:val="00B6516D"/>
    <w:rsid w:val="00B65266"/>
    <w:rsid w:val="00B659B9"/>
    <w:rsid w:val="00B65A48"/>
    <w:rsid w:val="00B65A89"/>
    <w:rsid w:val="00B66EF1"/>
    <w:rsid w:val="00B736AC"/>
    <w:rsid w:val="00B85B68"/>
    <w:rsid w:val="00B90FF2"/>
    <w:rsid w:val="00B9108E"/>
    <w:rsid w:val="00B92419"/>
    <w:rsid w:val="00B937D7"/>
    <w:rsid w:val="00B93D4E"/>
    <w:rsid w:val="00B95D2D"/>
    <w:rsid w:val="00B96B13"/>
    <w:rsid w:val="00B97C32"/>
    <w:rsid w:val="00B97C8A"/>
    <w:rsid w:val="00BA00C1"/>
    <w:rsid w:val="00BA1A79"/>
    <w:rsid w:val="00BA51C4"/>
    <w:rsid w:val="00BA70CD"/>
    <w:rsid w:val="00BB43EA"/>
    <w:rsid w:val="00BB53F2"/>
    <w:rsid w:val="00BB6EE2"/>
    <w:rsid w:val="00BB720D"/>
    <w:rsid w:val="00BB7DB0"/>
    <w:rsid w:val="00BC11F5"/>
    <w:rsid w:val="00BC3700"/>
    <w:rsid w:val="00BC437C"/>
    <w:rsid w:val="00BC5027"/>
    <w:rsid w:val="00BD2EF4"/>
    <w:rsid w:val="00BD5054"/>
    <w:rsid w:val="00BE2AA9"/>
    <w:rsid w:val="00BE340C"/>
    <w:rsid w:val="00BE5F4C"/>
    <w:rsid w:val="00BE6062"/>
    <w:rsid w:val="00BF31FB"/>
    <w:rsid w:val="00C00E5C"/>
    <w:rsid w:val="00C01E74"/>
    <w:rsid w:val="00C0654F"/>
    <w:rsid w:val="00C0765E"/>
    <w:rsid w:val="00C116A7"/>
    <w:rsid w:val="00C11F41"/>
    <w:rsid w:val="00C14039"/>
    <w:rsid w:val="00C14E13"/>
    <w:rsid w:val="00C205DB"/>
    <w:rsid w:val="00C23567"/>
    <w:rsid w:val="00C24A8C"/>
    <w:rsid w:val="00C24B80"/>
    <w:rsid w:val="00C253FD"/>
    <w:rsid w:val="00C30128"/>
    <w:rsid w:val="00C307A4"/>
    <w:rsid w:val="00C313DE"/>
    <w:rsid w:val="00C316AC"/>
    <w:rsid w:val="00C318F0"/>
    <w:rsid w:val="00C372E1"/>
    <w:rsid w:val="00C454DA"/>
    <w:rsid w:val="00C45CBF"/>
    <w:rsid w:val="00C46D0D"/>
    <w:rsid w:val="00C47D8F"/>
    <w:rsid w:val="00C50879"/>
    <w:rsid w:val="00C53394"/>
    <w:rsid w:val="00C55A04"/>
    <w:rsid w:val="00C565A5"/>
    <w:rsid w:val="00C57474"/>
    <w:rsid w:val="00C6174C"/>
    <w:rsid w:val="00C63DEE"/>
    <w:rsid w:val="00C6417C"/>
    <w:rsid w:val="00C6486B"/>
    <w:rsid w:val="00C6631C"/>
    <w:rsid w:val="00C738D8"/>
    <w:rsid w:val="00C73F44"/>
    <w:rsid w:val="00C744F3"/>
    <w:rsid w:val="00C74AAC"/>
    <w:rsid w:val="00C753BD"/>
    <w:rsid w:val="00C77378"/>
    <w:rsid w:val="00C80843"/>
    <w:rsid w:val="00C8129F"/>
    <w:rsid w:val="00C8244D"/>
    <w:rsid w:val="00C83A9B"/>
    <w:rsid w:val="00C83CDC"/>
    <w:rsid w:val="00C84306"/>
    <w:rsid w:val="00C87A02"/>
    <w:rsid w:val="00C9013F"/>
    <w:rsid w:val="00C912B7"/>
    <w:rsid w:val="00C95E13"/>
    <w:rsid w:val="00C97E5F"/>
    <w:rsid w:val="00CA1886"/>
    <w:rsid w:val="00CA70F5"/>
    <w:rsid w:val="00CB0EBB"/>
    <w:rsid w:val="00CB10C3"/>
    <w:rsid w:val="00CB24BD"/>
    <w:rsid w:val="00CB3D4A"/>
    <w:rsid w:val="00CB3D7E"/>
    <w:rsid w:val="00CB6E59"/>
    <w:rsid w:val="00CC05E3"/>
    <w:rsid w:val="00CC0AD1"/>
    <w:rsid w:val="00CC3253"/>
    <w:rsid w:val="00CD0A18"/>
    <w:rsid w:val="00CD1A37"/>
    <w:rsid w:val="00CD415F"/>
    <w:rsid w:val="00CD65A6"/>
    <w:rsid w:val="00CE01BF"/>
    <w:rsid w:val="00CE0EF9"/>
    <w:rsid w:val="00CE2C16"/>
    <w:rsid w:val="00CE3867"/>
    <w:rsid w:val="00CE4EE6"/>
    <w:rsid w:val="00CE6311"/>
    <w:rsid w:val="00CE63C2"/>
    <w:rsid w:val="00CE652A"/>
    <w:rsid w:val="00CF22B5"/>
    <w:rsid w:val="00CF2320"/>
    <w:rsid w:val="00CF276E"/>
    <w:rsid w:val="00CF34D3"/>
    <w:rsid w:val="00CF3EA5"/>
    <w:rsid w:val="00D01221"/>
    <w:rsid w:val="00D0199C"/>
    <w:rsid w:val="00D01C5D"/>
    <w:rsid w:val="00D01C7B"/>
    <w:rsid w:val="00D0305E"/>
    <w:rsid w:val="00D052F7"/>
    <w:rsid w:val="00D06A30"/>
    <w:rsid w:val="00D072A1"/>
    <w:rsid w:val="00D10B90"/>
    <w:rsid w:val="00D119D4"/>
    <w:rsid w:val="00D12E3E"/>
    <w:rsid w:val="00D21DBC"/>
    <w:rsid w:val="00D2295F"/>
    <w:rsid w:val="00D22BC1"/>
    <w:rsid w:val="00D2651A"/>
    <w:rsid w:val="00D26E4C"/>
    <w:rsid w:val="00D30072"/>
    <w:rsid w:val="00D31A87"/>
    <w:rsid w:val="00D333F9"/>
    <w:rsid w:val="00D3586E"/>
    <w:rsid w:val="00D42A4D"/>
    <w:rsid w:val="00D4381E"/>
    <w:rsid w:val="00D4526F"/>
    <w:rsid w:val="00D46BEB"/>
    <w:rsid w:val="00D47A84"/>
    <w:rsid w:val="00D47CD6"/>
    <w:rsid w:val="00D500C2"/>
    <w:rsid w:val="00D50394"/>
    <w:rsid w:val="00D50B55"/>
    <w:rsid w:val="00D51064"/>
    <w:rsid w:val="00D51B4E"/>
    <w:rsid w:val="00D5457B"/>
    <w:rsid w:val="00D573E6"/>
    <w:rsid w:val="00D6025E"/>
    <w:rsid w:val="00D60FC1"/>
    <w:rsid w:val="00D61EAC"/>
    <w:rsid w:val="00D63B89"/>
    <w:rsid w:val="00D65137"/>
    <w:rsid w:val="00D8325C"/>
    <w:rsid w:val="00D84B2E"/>
    <w:rsid w:val="00D84B33"/>
    <w:rsid w:val="00D85C05"/>
    <w:rsid w:val="00D85FAA"/>
    <w:rsid w:val="00D87A20"/>
    <w:rsid w:val="00D87D11"/>
    <w:rsid w:val="00D87F81"/>
    <w:rsid w:val="00D91BF9"/>
    <w:rsid w:val="00DA24D0"/>
    <w:rsid w:val="00DA404D"/>
    <w:rsid w:val="00DA4927"/>
    <w:rsid w:val="00DA4E79"/>
    <w:rsid w:val="00DA56C7"/>
    <w:rsid w:val="00DB0C7E"/>
    <w:rsid w:val="00DB40F6"/>
    <w:rsid w:val="00DB4ED1"/>
    <w:rsid w:val="00DC4362"/>
    <w:rsid w:val="00DC4FB0"/>
    <w:rsid w:val="00DD13AA"/>
    <w:rsid w:val="00DD1FEC"/>
    <w:rsid w:val="00DD45E4"/>
    <w:rsid w:val="00DD585D"/>
    <w:rsid w:val="00DE31CA"/>
    <w:rsid w:val="00DE353B"/>
    <w:rsid w:val="00DE3C4C"/>
    <w:rsid w:val="00DE3CDB"/>
    <w:rsid w:val="00DE5457"/>
    <w:rsid w:val="00DE69BD"/>
    <w:rsid w:val="00DE70C0"/>
    <w:rsid w:val="00DE782F"/>
    <w:rsid w:val="00DF6E61"/>
    <w:rsid w:val="00DF74B5"/>
    <w:rsid w:val="00DF7832"/>
    <w:rsid w:val="00E0085A"/>
    <w:rsid w:val="00E010B0"/>
    <w:rsid w:val="00E0169D"/>
    <w:rsid w:val="00E039D1"/>
    <w:rsid w:val="00E05D6B"/>
    <w:rsid w:val="00E06359"/>
    <w:rsid w:val="00E108A1"/>
    <w:rsid w:val="00E14CA6"/>
    <w:rsid w:val="00E15DB9"/>
    <w:rsid w:val="00E16385"/>
    <w:rsid w:val="00E21323"/>
    <w:rsid w:val="00E231D9"/>
    <w:rsid w:val="00E262D6"/>
    <w:rsid w:val="00E26ABA"/>
    <w:rsid w:val="00E26D13"/>
    <w:rsid w:val="00E27FD9"/>
    <w:rsid w:val="00E33DA3"/>
    <w:rsid w:val="00E3699D"/>
    <w:rsid w:val="00E36ACE"/>
    <w:rsid w:val="00E37B53"/>
    <w:rsid w:val="00E45EC1"/>
    <w:rsid w:val="00E507CD"/>
    <w:rsid w:val="00E50C33"/>
    <w:rsid w:val="00E5409E"/>
    <w:rsid w:val="00E6055C"/>
    <w:rsid w:val="00E64275"/>
    <w:rsid w:val="00E65157"/>
    <w:rsid w:val="00E65EC3"/>
    <w:rsid w:val="00E705CF"/>
    <w:rsid w:val="00E70B85"/>
    <w:rsid w:val="00E70BF7"/>
    <w:rsid w:val="00E71006"/>
    <w:rsid w:val="00E72028"/>
    <w:rsid w:val="00E72E17"/>
    <w:rsid w:val="00E73F67"/>
    <w:rsid w:val="00E77FD0"/>
    <w:rsid w:val="00E811CB"/>
    <w:rsid w:val="00E815FF"/>
    <w:rsid w:val="00E92693"/>
    <w:rsid w:val="00E95DF6"/>
    <w:rsid w:val="00E972F2"/>
    <w:rsid w:val="00EA3331"/>
    <w:rsid w:val="00EA65DD"/>
    <w:rsid w:val="00EB05A3"/>
    <w:rsid w:val="00EB08BE"/>
    <w:rsid w:val="00EB0BF4"/>
    <w:rsid w:val="00EB2AD1"/>
    <w:rsid w:val="00EC08DA"/>
    <w:rsid w:val="00EC1CC3"/>
    <w:rsid w:val="00EC4C65"/>
    <w:rsid w:val="00EC662E"/>
    <w:rsid w:val="00EC6E07"/>
    <w:rsid w:val="00EC6EB0"/>
    <w:rsid w:val="00EC7756"/>
    <w:rsid w:val="00ED266A"/>
    <w:rsid w:val="00ED39D2"/>
    <w:rsid w:val="00ED3FE8"/>
    <w:rsid w:val="00EE4BAC"/>
    <w:rsid w:val="00EE5393"/>
    <w:rsid w:val="00EE5DD3"/>
    <w:rsid w:val="00EE743D"/>
    <w:rsid w:val="00EF0370"/>
    <w:rsid w:val="00F033F1"/>
    <w:rsid w:val="00F042C6"/>
    <w:rsid w:val="00F04DD3"/>
    <w:rsid w:val="00F07E6F"/>
    <w:rsid w:val="00F10D4C"/>
    <w:rsid w:val="00F1131D"/>
    <w:rsid w:val="00F14184"/>
    <w:rsid w:val="00F17AAD"/>
    <w:rsid w:val="00F2026A"/>
    <w:rsid w:val="00F21F4F"/>
    <w:rsid w:val="00F26FF3"/>
    <w:rsid w:val="00F3310A"/>
    <w:rsid w:val="00F34292"/>
    <w:rsid w:val="00F342ED"/>
    <w:rsid w:val="00F34EA4"/>
    <w:rsid w:val="00F3676B"/>
    <w:rsid w:val="00F36873"/>
    <w:rsid w:val="00F37950"/>
    <w:rsid w:val="00F4034C"/>
    <w:rsid w:val="00F40565"/>
    <w:rsid w:val="00F41589"/>
    <w:rsid w:val="00F41F36"/>
    <w:rsid w:val="00F42678"/>
    <w:rsid w:val="00F441F5"/>
    <w:rsid w:val="00F46B13"/>
    <w:rsid w:val="00F5548C"/>
    <w:rsid w:val="00F55D5C"/>
    <w:rsid w:val="00F64FBB"/>
    <w:rsid w:val="00F66117"/>
    <w:rsid w:val="00F67DFE"/>
    <w:rsid w:val="00F72E20"/>
    <w:rsid w:val="00F73841"/>
    <w:rsid w:val="00F73A09"/>
    <w:rsid w:val="00F74991"/>
    <w:rsid w:val="00F806F7"/>
    <w:rsid w:val="00F81EB0"/>
    <w:rsid w:val="00F82078"/>
    <w:rsid w:val="00F82D0D"/>
    <w:rsid w:val="00F8303A"/>
    <w:rsid w:val="00F86395"/>
    <w:rsid w:val="00F93BB1"/>
    <w:rsid w:val="00F963C2"/>
    <w:rsid w:val="00F96B65"/>
    <w:rsid w:val="00FA265C"/>
    <w:rsid w:val="00FA6B5E"/>
    <w:rsid w:val="00FA70C1"/>
    <w:rsid w:val="00FC290E"/>
    <w:rsid w:val="00FC4B2B"/>
    <w:rsid w:val="00FC5325"/>
    <w:rsid w:val="00FC62DB"/>
    <w:rsid w:val="00FC7C3B"/>
    <w:rsid w:val="00FD1550"/>
    <w:rsid w:val="00FD2549"/>
    <w:rsid w:val="00FD31F3"/>
    <w:rsid w:val="00FE0B28"/>
    <w:rsid w:val="00FE64E7"/>
    <w:rsid w:val="00FF08DF"/>
    <w:rsid w:val="00FF6253"/>
    <w:rsid w:val="07C61BEB"/>
    <w:rsid w:val="0F1A7742"/>
    <w:rsid w:val="13090364"/>
    <w:rsid w:val="69603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D7308E"/>
  <w15:chartTrackingRefBased/>
  <w15:docId w15:val="{E844192F-8829-4417-BA80-63BA25759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0D4C"/>
  </w:style>
  <w:style w:type="paragraph" w:styleId="Balk1">
    <w:name w:val="heading 1"/>
    <w:basedOn w:val="AralkYok"/>
    <w:next w:val="Normal"/>
    <w:link w:val="Balk1Char"/>
    <w:uiPriority w:val="9"/>
    <w:qFormat/>
    <w:rsid w:val="00D50394"/>
    <w:pPr>
      <w:spacing w:after="240"/>
      <w:outlineLvl w:val="0"/>
    </w:pPr>
    <w:rPr>
      <w:rFonts w:ascii="Gadugi" w:hAnsi="Gadugi" w:cs="MyriadPro-Bold"/>
      <w:b/>
      <w:bCs/>
      <w:color w:val="008E79"/>
      <w:sz w:val="28"/>
      <w:szCs w:val="96"/>
    </w:rPr>
  </w:style>
  <w:style w:type="paragraph" w:styleId="Balk2">
    <w:name w:val="heading 2"/>
    <w:basedOn w:val="Normal"/>
    <w:next w:val="Normal"/>
    <w:link w:val="Balk2Char"/>
    <w:uiPriority w:val="9"/>
    <w:qFormat/>
    <w:rsid w:val="00290B7F"/>
    <w:pPr>
      <w:keepNext/>
      <w:tabs>
        <w:tab w:val="left" w:pos="850"/>
        <w:tab w:val="left" w:pos="1191"/>
        <w:tab w:val="left" w:pos="1531"/>
      </w:tabs>
      <w:spacing w:before="240" w:after="240" w:line="240" w:lineRule="auto"/>
      <w:jc w:val="both"/>
      <w:outlineLvl w:val="1"/>
    </w:pPr>
    <w:rPr>
      <w:rFonts w:ascii="Times New Roman" w:eastAsiaTheme="minorEastAsia" w:hAnsi="Times New Roman" w:cs="Times New Roman"/>
      <w:b/>
      <w:bCs/>
      <w:lang w:eastAsia="zh-CN"/>
    </w:rPr>
  </w:style>
  <w:style w:type="paragraph" w:styleId="Balk3">
    <w:name w:val="heading 3"/>
    <w:basedOn w:val="Normal"/>
    <w:next w:val="Normal"/>
    <w:link w:val="Balk3Char"/>
    <w:qFormat/>
    <w:rsid w:val="00290B7F"/>
    <w:pPr>
      <w:keepNext/>
      <w:tabs>
        <w:tab w:val="left" w:pos="850"/>
        <w:tab w:val="left" w:pos="1191"/>
        <w:tab w:val="left" w:pos="1531"/>
      </w:tabs>
      <w:spacing w:before="240" w:after="240" w:line="240" w:lineRule="auto"/>
      <w:jc w:val="both"/>
      <w:outlineLvl w:val="2"/>
    </w:pPr>
    <w:rPr>
      <w:rFonts w:ascii="Times New Roman" w:eastAsiaTheme="minorEastAsia" w:hAnsi="Times New Roman" w:cs="Times New Roman"/>
      <w:b/>
      <w:bCs/>
      <w:i/>
      <w:iCs/>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284BC2"/>
    <w:pPr>
      <w:tabs>
        <w:tab w:val="left" w:pos="850"/>
        <w:tab w:val="left" w:pos="1191"/>
        <w:tab w:val="left" w:pos="1531"/>
      </w:tabs>
      <w:spacing w:after="0" w:line="240" w:lineRule="auto"/>
      <w:jc w:val="both"/>
    </w:pPr>
    <w:rPr>
      <w:rFonts w:ascii="Times New Roman" w:eastAsiaTheme="minorEastAsia" w:hAnsi="Times New Roman" w:cs="Times New Roman"/>
      <w:lang w:eastAsia="zh-CN"/>
    </w:rPr>
  </w:style>
  <w:style w:type="paragraph" w:customStyle="1" w:styleId="Cell">
    <w:name w:val="Cell"/>
    <w:basedOn w:val="Normal"/>
    <w:rsid w:val="00284BC2"/>
    <w:pPr>
      <w:spacing w:after="0" w:line="240" w:lineRule="auto"/>
    </w:pPr>
    <w:rPr>
      <w:rFonts w:ascii="Arial" w:eastAsiaTheme="minorEastAsia" w:hAnsi="Arial" w:cs="Arial"/>
      <w:sz w:val="18"/>
      <w:szCs w:val="18"/>
      <w:lang w:eastAsia="zh-CN"/>
    </w:rPr>
  </w:style>
  <w:style w:type="paragraph" w:customStyle="1" w:styleId="ColumnsHeading">
    <w:name w:val="Columns Heading"/>
    <w:basedOn w:val="Normal"/>
    <w:rsid w:val="00284BC2"/>
    <w:pPr>
      <w:spacing w:after="0" w:line="240" w:lineRule="auto"/>
      <w:jc w:val="center"/>
    </w:pPr>
    <w:rPr>
      <w:rFonts w:ascii="Arial" w:eastAsiaTheme="minorEastAsia" w:hAnsi="Arial" w:cs="Arial"/>
      <w:sz w:val="18"/>
      <w:szCs w:val="18"/>
      <w:lang w:eastAsia="zh-CN"/>
    </w:rPr>
  </w:style>
  <w:style w:type="paragraph" w:customStyle="1" w:styleId="RowsHeading">
    <w:name w:val="Rows Heading"/>
    <w:basedOn w:val="Normal"/>
    <w:rsid w:val="00284BC2"/>
    <w:pPr>
      <w:spacing w:after="0" w:line="240" w:lineRule="auto"/>
    </w:pPr>
    <w:rPr>
      <w:rFonts w:ascii="Arial" w:eastAsiaTheme="minorEastAsia" w:hAnsi="Arial" w:cs="Arial"/>
      <w:sz w:val="18"/>
      <w:szCs w:val="18"/>
      <w:lang w:eastAsia="zh-CN"/>
    </w:rPr>
  </w:style>
  <w:style w:type="paragraph" w:customStyle="1" w:styleId="TableTitle">
    <w:name w:val="Table Title"/>
    <w:basedOn w:val="Normal"/>
    <w:rsid w:val="00284BC2"/>
    <w:pPr>
      <w:keepNext/>
      <w:tabs>
        <w:tab w:val="left" w:pos="850"/>
        <w:tab w:val="left" w:pos="1191"/>
        <w:tab w:val="left" w:pos="1531"/>
      </w:tabs>
      <w:spacing w:after="240" w:line="240" w:lineRule="auto"/>
      <w:jc w:val="center"/>
    </w:pPr>
    <w:rPr>
      <w:rFonts w:ascii="Arial" w:eastAsiaTheme="minorEastAsia" w:hAnsi="Arial" w:cs="Arial"/>
      <w:b/>
      <w:bCs/>
      <w:sz w:val="18"/>
      <w:lang w:eastAsia="zh-CN"/>
    </w:rPr>
  </w:style>
  <w:style w:type="table" w:styleId="TabloKlavuzu">
    <w:name w:val="Table Grid"/>
    <w:basedOn w:val="NormalTablo"/>
    <w:uiPriority w:val="59"/>
    <w:rsid w:val="00284B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C318F0"/>
    <w:rPr>
      <w:sz w:val="16"/>
      <w:szCs w:val="16"/>
    </w:rPr>
  </w:style>
  <w:style w:type="paragraph" w:styleId="AklamaMetni">
    <w:name w:val="annotation text"/>
    <w:basedOn w:val="Normal"/>
    <w:link w:val="AklamaMetniChar"/>
    <w:uiPriority w:val="99"/>
    <w:unhideWhenUsed/>
    <w:rsid w:val="00C318F0"/>
    <w:pPr>
      <w:spacing w:line="240" w:lineRule="auto"/>
    </w:pPr>
    <w:rPr>
      <w:sz w:val="20"/>
      <w:szCs w:val="20"/>
    </w:rPr>
  </w:style>
  <w:style w:type="character" w:customStyle="1" w:styleId="AklamaMetniChar">
    <w:name w:val="Açıklama Metni Char"/>
    <w:basedOn w:val="VarsaylanParagrafYazTipi"/>
    <w:link w:val="AklamaMetni"/>
    <w:uiPriority w:val="99"/>
    <w:rsid w:val="00C318F0"/>
    <w:rPr>
      <w:sz w:val="20"/>
      <w:szCs w:val="20"/>
    </w:rPr>
  </w:style>
  <w:style w:type="paragraph" w:styleId="AklamaKonusu">
    <w:name w:val="annotation subject"/>
    <w:basedOn w:val="AklamaMetni"/>
    <w:next w:val="AklamaMetni"/>
    <w:link w:val="AklamaKonusuChar"/>
    <w:uiPriority w:val="99"/>
    <w:semiHidden/>
    <w:unhideWhenUsed/>
    <w:rsid w:val="00C318F0"/>
    <w:rPr>
      <w:b/>
      <w:bCs/>
    </w:rPr>
  </w:style>
  <w:style w:type="character" w:customStyle="1" w:styleId="AklamaKonusuChar">
    <w:name w:val="Açıklama Konusu Char"/>
    <w:basedOn w:val="AklamaMetniChar"/>
    <w:link w:val="AklamaKonusu"/>
    <w:uiPriority w:val="99"/>
    <w:semiHidden/>
    <w:rsid w:val="00C318F0"/>
    <w:rPr>
      <w:b/>
      <w:bCs/>
      <w:sz w:val="20"/>
      <w:szCs w:val="20"/>
    </w:rPr>
  </w:style>
  <w:style w:type="paragraph" w:styleId="BalonMetni">
    <w:name w:val="Balloon Text"/>
    <w:basedOn w:val="Normal"/>
    <w:link w:val="BalonMetniChar"/>
    <w:uiPriority w:val="99"/>
    <w:semiHidden/>
    <w:unhideWhenUsed/>
    <w:rsid w:val="00C318F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318F0"/>
    <w:rPr>
      <w:rFonts w:ascii="Segoe UI" w:hAnsi="Segoe UI" w:cs="Segoe UI"/>
      <w:sz w:val="18"/>
      <w:szCs w:val="18"/>
    </w:rPr>
  </w:style>
  <w:style w:type="paragraph" w:styleId="GvdeMetni">
    <w:name w:val="Body Text"/>
    <w:basedOn w:val="Normal"/>
    <w:link w:val="GvdeMetniChar"/>
    <w:rsid w:val="0070276B"/>
    <w:pPr>
      <w:tabs>
        <w:tab w:val="left" w:pos="850"/>
        <w:tab w:val="left" w:pos="1191"/>
        <w:tab w:val="left" w:pos="1531"/>
      </w:tabs>
      <w:spacing w:after="240" w:line="240" w:lineRule="auto"/>
      <w:ind w:firstLine="442"/>
      <w:jc w:val="both"/>
    </w:pPr>
    <w:rPr>
      <w:rFonts w:ascii="Times New Roman" w:eastAsiaTheme="minorEastAsia" w:hAnsi="Times New Roman" w:cs="Times New Roman"/>
      <w:lang w:eastAsia="zh-CN"/>
    </w:rPr>
  </w:style>
  <w:style w:type="character" w:customStyle="1" w:styleId="GvdeMetniChar">
    <w:name w:val="Gövde Metni Char"/>
    <w:basedOn w:val="VarsaylanParagrafYazTipi"/>
    <w:link w:val="GvdeMetni"/>
    <w:rsid w:val="0070276B"/>
    <w:rPr>
      <w:rFonts w:ascii="Times New Roman" w:eastAsiaTheme="minorEastAsia" w:hAnsi="Times New Roman" w:cs="Times New Roman"/>
      <w:lang w:eastAsia="zh-CN"/>
    </w:rPr>
  </w:style>
  <w:style w:type="paragraph" w:styleId="ListeNumaras">
    <w:name w:val="List Number"/>
    <w:basedOn w:val="Normal"/>
    <w:rsid w:val="0070276B"/>
    <w:pPr>
      <w:numPr>
        <w:numId w:val="1"/>
      </w:numPr>
      <w:tabs>
        <w:tab w:val="left" w:pos="1134"/>
      </w:tabs>
      <w:spacing w:after="240" w:line="240" w:lineRule="auto"/>
      <w:jc w:val="both"/>
    </w:pPr>
    <w:rPr>
      <w:rFonts w:ascii="Times New Roman" w:eastAsiaTheme="minorEastAsia" w:hAnsi="Times New Roman" w:cs="Times New Roman"/>
      <w:lang w:eastAsia="zh-CN"/>
    </w:rPr>
  </w:style>
  <w:style w:type="paragraph" w:styleId="ListeNumaras2">
    <w:name w:val="List Number 2"/>
    <w:basedOn w:val="Normal"/>
    <w:rsid w:val="0070276B"/>
    <w:pPr>
      <w:numPr>
        <w:ilvl w:val="1"/>
        <w:numId w:val="1"/>
      </w:numPr>
      <w:tabs>
        <w:tab w:val="left" w:pos="1417"/>
      </w:tabs>
      <w:spacing w:after="240" w:line="240" w:lineRule="auto"/>
      <w:jc w:val="both"/>
    </w:pPr>
    <w:rPr>
      <w:rFonts w:ascii="Times New Roman" w:eastAsiaTheme="minorEastAsia" w:hAnsi="Times New Roman" w:cs="Times New Roman"/>
      <w:lang w:eastAsia="zh-CN"/>
    </w:rPr>
  </w:style>
  <w:style w:type="paragraph" w:styleId="ListeNumaras3">
    <w:name w:val="List Number 3"/>
    <w:basedOn w:val="Normal"/>
    <w:rsid w:val="0070276B"/>
    <w:pPr>
      <w:numPr>
        <w:ilvl w:val="2"/>
        <w:numId w:val="1"/>
      </w:numPr>
      <w:tabs>
        <w:tab w:val="left" w:pos="1701"/>
      </w:tabs>
      <w:spacing w:after="240" w:line="240" w:lineRule="auto"/>
      <w:jc w:val="both"/>
    </w:pPr>
    <w:rPr>
      <w:rFonts w:ascii="Times New Roman" w:eastAsiaTheme="minorEastAsia" w:hAnsi="Times New Roman" w:cs="Times New Roman"/>
      <w:lang w:eastAsia="zh-CN"/>
    </w:rPr>
  </w:style>
  <w:style w:type="paragraph" w:styleId="ListeNumaras4">
    <w:name w:val="List Number 4"/>
    <w:basedOn w:val="Normal"/>
    <w:rsid w:val="0070276B"/>
    <w:pPr>
      <w:numPr>
        <w:ilvl w:val="3"/>
        <w:numId w:val="1"/>
      </w:numPr>
      <w:tabs>
        <w:tab w:val="left" w:pos="1984"/>
      </w:tabs>
      <w:spacing w:after="240" w:line="240" w:lineRule="auto"/>
      <w:jc w:val="both"/>
    </w:pPr>
    <w:rPr>
      <w:rFonts w:ascii="Times New Roman" w:eastAsiaTheme="minorEastAsia" w:hAnsi="Times New Roman" w:cs="Times New Roman"/>
      <w:lang w:eastAsia="zh-CN"/>
    </w:rPr>
  </w:style>
  <w:style w:type="paragraph" w:styleId="ListeNumaras5">
    <w:name w:val="List Number 5"/>
    <w:basedOn w:val="Normal"/>
    <w:rsid w:val="0070276B"/>
    <w:pPr>
      <w:numPr>
        <w:ilvl w:val="4"/>
        <w:numId w:val="1"/>
      </w:numPr>
      <w:tabs>
        <w:tab w:val="left" w:pos="2268"/>
      </w:tabs>
      <w:spacing w:after="240" w:line="240" w:lineRule="auto"/>
      <w:jc w:val="both"/>
    </w:pPr>
    <w:rPr>
      <w:rFonts w:ascii="Times New Roman" w:eastAsiaTheme="minorEastAsia" w:hAnsi="Times New Roman" w:cs="Times New Roman"/>
      <w:lang w:eastAsia="zh-CN"/>
    </w:rPr>
  </w:style>
  <w:style w:type="paragraph" w:styleId="ListeMaddemi2">
    <w:name w:val="List Bullet 2"/>
    <w:basedOn w:val="Normal"/>
    <w:rsid w:val="0070276B"/>
    <w:pPr>
      <w:numPr>
        <w:numId w:val="3"/>
      </w:numPr>
      <w:spacing w:after="240" w:line="240" w:lineRule="auto"/>
      <w:jc w:val="both"/>
    </w:pPr>
    <w:rPr>
      <w:rFonts w:ascii="Times New Roman" w:eastAsiaTheme="minorEastAsia" w:hAnsi="Times New Roman" w:cs="Times New Roman"/>
      <w:lang w:eastAsia="zh-CN"/>
    </w:rPr>
  </w:style>
  <w:style w:type="character" w:styleId="Kpr">
    <w:name w:val="Hyperlink"/>
    <w:basedOn w:val="VarsaylanParagrafYazTipi"/>
    <w:uiPriority w:val="99"/>
    <w:unhideWhenUsed/>
    <w:rsid w:val="0070276B"/>
    <w:rPr>
      <w:color w:val="0563C1" w:themeColor="hyperlink"/>
      <w:u w:val="single"/>
    </w:rPr>
  </w:style>
  <w:style w:type="paragraph" w:styleId="ListeParagraf">
    <w:name w:val="List Paragraph"/>
    <w:basedOn w:val="Normal"/>
    <w:uiPriority w:val="34"/>
    <w:qFormat/>
    <w:rsid w:val="0070276B"/>
    <w:pPr>
      <w:ind w:left="720"/>
      <w:contextualSpacing/>
    </w:pPr>
  </w:style>
  <w:style w:type="paragraph" w:styleId="NormalWeb">
    <w:name w:val="Normal (Web)"/>
    <w:basedOn w:val="Normal"/>
    <w:uiPriority w:val="99"/>
    <w:semiHidden/>
    <w:unhideWhenUsed/>
    <w:rsid w:val="0070276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AkListe">
    <w:name w:val="Light List"/>
    <w:basedOn w:val="NormalTablo"/>
    <w:uiPriority w:val="61"/>
    <w:rsid w:val="001E77BE"/>
    <w:pPr>
      <w:spacing w:after="0" w:line="240" w:lineRule="auto"/>
    </w:pPr>
    <w:rPr>
      <w:rFonts w:ascii="Times New Roman" w:eastAsiaTheme="minorEastAsia" w:hAnsi="Times New Roman" w:cs="Times New Roman"/>
      <w:sz w:val="20"/>
      <w:szCs w:val="20"/>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Balk2Char">
    <w:name w:val="Başlık 2 Char"/>
    <w:basedOn w:val="VarsaylanParagrafYazTipi"/>
    <w:link w:val="Balk2"/>
    <w:uiPriority w:val="9"/>
    <w:rsid w:val="00290B7F"/>
    <w:rPr>
      <w:rFonts w:ascii="Times New Roman" w:eastAsiaTheme="minorEastAsia" w:hAnsi="Times New Roman" w:cs="Times New Roman"/>
      <w:b/>
      <w:bCs/>
      <w:lang w:eastAsia="zh-CN"/>
    </w:rPr>
  </w:style>
  <w:style w:type="character" w:customStyle="1" w:styleId="Balk3Char">
    <w:name w:val="Başlık 3 Char"/>
    <w:basedOn w:val="VarsaylanParagrafYazTipi"/>
    <w:link w:val="Balk3"/>
    <w:rsid w:val="00290B7F"/>
    <w:rPr>
      <w:rFonts w:ascii="Times New Roman" w:eastAsiaTheme="minorEastAsia" w:hAnsi="Times New Roman" w:cs="Times New Roman"/>
      <w:b/>
      <w:bCs/>
      <w:i/>
      <w:iCs/>
      <w:lang w:eastAsia="zh-CN"/>
    </w:rPr>
  </w:style>
  <w:style w:type="character" w:styleId="DipnotBavurusu">
    <w:name w:val="footnote reference"/>
    <w:basedOn w:val="VarsaylanParagrafYazTipi"/>
    <w:uiPriority w:val="99"/>
    <w:semiHidden/>
    <w:rsid w:val="00290B7F"/>
    <w:rPr>
      <w:vertAlign w:val="superscript"/>
    </w:rPr>
  </w:style>
  <w:style w:type="paragraph" w:styleId="DipnotMetni">
    <w:name w:val="footnote text"/>
    <w:basedOn w:val="Normal"/>
    <w:link w:val="DipnotMetniChar"/>
    <w:uiPriority w:val="99"/>
    <w:semiHidden/>
    <w:rsid w:val="00290B7F"/>
    <w:pPr>
      <w:tabs>
        <w:tab w:val="left" w:pos="850"/>
        <w:tab w:val="left" w:pos="1191"/>
        <w:tab w:val="left" w:pos="1531"/>
      </w:tabs>
      <w:spacing w:after="120" w:line="240" w:lineRule="auto"/>
      <w:ind w:left="850" w:hanging="850"/>
      <w:jc w:val="both"/>
    </w:pPr>
    <w:rPr>
      <w:rFonts w:ascii="Times New Roman" w:eastAsiaTheme="minorEastAsia" w:hAnsi="Times New Roman" w:cs="Times New Roman"/>
      <w:sz w:val="20"/>
      <w:szCs w:val="20"/>
      <w:lang w:eastAsia="zh-CN"/>
    </w:rPr>
  </w:style>
  <w:style w:type="character" w:customStyle="1" w:styleId="DipnotMetniChar">
    <w:name w:val="Dipnot Metni Char"/>
    <w:basedOn w:val="VarsaylanParagrafYazTipi"/>
    <w:link w:val="DipnotMetni"/>
    <w:uiPriority w:val="99"/>
    <w:semiHidden/>
    <w:rsid w:val="00290B7F"/>
    <w:rPr>
      <w:rFonts w:ascii="Times New Roman" w:eastAsiaTheme="minorEastAsia" w:hAnsi="Times New Roman" w:cs="Times New Roman"/>
      <w:sz w:val="20"/>
      <w:szCs w:val="20"/>
      <w:lang w:eastAsia="zh-CN"/>
    </w:rPr>
  </w:style>
  <w:style w:type="numbering" w:customStyle="1" w:styleId="NumberedNote">
    <w:name w:val="Numbered Note"/>
    <w:basedOn w:val="ListeYok"/>
    <w:rsid w:val="00290B7F"/>
    <w:pPr>
      <w:numPr>
        <w:numId w:val="8"/>
      </w:numPr>
    </w:pPr>
  </w:style>
  <w:style w:type="paragraph" w:styleId="stBilgi">
    <w:name w:val="header"/>
    <w:basedOn w:val="Normal"/>
    <w:link w:val="stBilgiChar"/>
    <w:uiPriority w:val="99"/>
    <w:unhideWhenUsed/>
    <w:rsid w:val="00DD13AA"/>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DD13AA"/>
  </w:style>
  <w:style w:type="paragraph" w:styleId="AltBilgi">
    <w:name w:val="footer"/>
    <w:basedOn w:val="Normal"/>
    <w:link w:val="AltBilgiChar"/>
    <w:uiPriority w:val="99"/>
    <w:unhideWhenUsed/>
    <w:rsid w:val="00DD13AA"/>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DD13AA"/>
  </w:style>
  <w:style w:type="character" w:customStyle="1" w:styleId="Balk1Char">
    <w:name w:val="Başlık 1 Char"/>
    <w:basedOn w:val="VarsaylanParagrafYazTipi"/>
    <w:link w:val="Balk1"/>
    <w:uiPriority w:val="9"/>
    <w:rsid w:val="00D50394"/>
    <w:rPr>
      <w:rFonts w:ascii="Gadugi" w:eastAsiaTheme="minorEastAsia" w:hAnsi="Gadugi" w:cs="MyriadPro-Bold"/>
      <w:b/>
      <w:bCs/>
      <w:color w:val="008E79"/>
      <w:sz w:val="28"/>
      <w:szCs w:val="96"/>
      <w:lang w:eastAsia="zh-CN"/>
    </w:rPr>
  </w:style>
  <w:style w:type="character" w:customStyle="1" w:styleId="UnresolvedMention1">
    <w:name w:val="Unresolved Mention1"/>
    <w:basedOn w:val="VarsaylanParagrafYazTipi"/>
    <w:uiPriority w:val="99"/>
    <w:unhideWhenUsed/>
    <w:rsid w:val="001A5127"/>
    <w:rPr>
      <w:color w:val="605E5C"/>
      <w:shd w:val="clear" w:color="auto" w:fill="E1DFDD"/>
    </w:rPr>
  </w:style>
  <w:style w:type="character" w:customStyle="1" w:styleId="Mention1">
    <w:name w:val="Mention1"/>
    <w:basedOn w:val="VarsaylanParagrafYazTipi"/>
    <w:uiPriority w:val="99"/>
    <w:unhideWhenUsed/>
    <w:rsid w:val="001A5127"/>
    <w:rPr>
      <w:color w:val="2B579A"/>
      <w:shd w:val="clear" w:color="auto" w:fill="E1DFDD"/>
    </w:rPr>
  </w:style>
  <w:style w:type="paragraph" w:styleId="SonnotMetni">
    <w:name w:val="endnote text"/>
    <w:basedOn w:val="Normal"/>
    <w:link w:val="SonnotMetniChar"/>
    <w:uiPriority w:val="99"/>
    <w:semiHidden/>
    <w:unhideWhenUsed/>
    <w:rsid w:val="00D3586E"/>
    <w:pPr>
      <w:spacing w:after="0" w:line="240" w:lineRule="auto"/>
    </w:pPr>
    <w:rPr>
      <w:sz w:val="20"/>
      <w:szCs w:val="20"/>
    </w:rPr>
  </w:style>
  <w:style w:type="character" w:customStyle="1" w:styleId="SonnotMetniChar">
    <w:name w:val="Sonnot Metni Char"/>
    <w:basedOn w:val="VarsaylanParagrafYazTipi"/>
    <w:link w:val="SonnotMetni"/>
    <w:uiPriority w:val="99"/>
    <w:semiHidden/>
    <w:rsid w:val="00D3586E"/>
    <w:rPr>
      <w:sz w:val="20"/>
      <w:szCs w:val="20"/>
    </w:rPr>
  </w:style>
  <w:style w:type="character" w:styleId="SonnotBavurusu">
    <w:name w:val="endnote reference"/>
    <w:basedOn w:val="VarsaylanParagrafYazTipi"/>
    <w:uiPriority w:val="99"/>
    <w:semiHidden/>
    <w:unhideWhenUsed/>
    <w:rsid w:val="00D3586E"/>
    <w:rPr>
      <w:vertAlign w:val="superscript"/>
    </w:rPr>
  </w:style>
  <w:style w:type="character" w:styleId="zlenenKpr">
    <w:name w:val="FollowedHyperlink"/>
    <w:basedOn w:val="VarsaylanParagrafYazTipi"/>
    <w:uiPriority w:val="99"/>
    <w:semiHidden/>
    <w:unhideWhenUsed/>
    <w:rsid w:val="00674DA5"/>
    <w:rPr>
      <w:color w:val="954F72" w:themeColor="followedHyperlink"/>
      <w:u w:val="single"/>
    </w:rPr>
  </w:style>
  <w:style w:type="character" w:customStyle="1" w:styleId="UnresolvedMention">
    <w:name w:val="Unresolved Mention"/>
    <w:basedOn w:val="VarsaylanParagrafYazTipi"/>
    <w:uiPriority w:val="99"/>
    <w:semiHidden/>
    <w:unhideWhenUsed/>
    <w:rsid w:val="000E6095"/>
    <w:rPr>
      <w:color w:val="605E5C"/>
      <w:shd w:val="clear" w:color="auto" w:fill="E1DFDD"/>
    </w:rPr>
  </w:style>
  <w:style w:type="paragraph" w:styleId="Dzeltme">
    <w:name w:val="Revision"/>
    <w:hidden/>
    <w:uiPriority w:val="99"/>
    <w:semiHidden/>
    <w:rsid w:val="00F67D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7591">
      <w:bodyDiv w:val="1"/>
      <w:marLeft w:val="0"/>
      <w:marRight w:val="0"/>
      <w:marTop w:val="0"/>
      <w:marBottom w:val="0"/>
      <w:divBdr>
        <w:top w:val="none" w:sz="0" w:space="0" w:color="auto"/>
        <w:left w:val="none" w:sz="0" w:space="0" w:color="auto"/>
        <w:bottom w:val="none" w:sz="0" w:space="0" w:color="auto"/>
        <w:right w:val="none" w:sz="0" w:space="0" w:color="auto"/>
      </w:divBdr>
    </w:div>
    <w:div w:id="17006468">
      <w:bodyDiv w:val="1"/>
      <w:marLeft w:val="0"/>
      <w:marRight w:val="0"/>
      <w:marTop w:val="0"/>
      <w:marBottom w:val="0"/>
      <w:divBdr>
        <w:top w:val="none" w:sz="0" w:space="0" w:color="auto"/>
        <w:left w:val="none" w:sz="0" w:space="0" w:color="auto"/>
        <w:bottom w:val="none" w:sz="0" w:space="0" w:color="auto"/>
        <w:right w:val="none" w:sz="0" w:space="0" w:color="auto"/>
      </w:divBdr>
    </w:div>
    <w:div w:id="25714545">
      <w:bodyDiv w:val="1"/>
      <w:marLeft w:val="0"/>
      <w:marRight w:val="0"/>
      <w:marTop w:val="0"/>
      <w:marBottom w:val="0"/>
      <w:divBdr>
        <w:top w:val="none" w:sz="0" w:space="0" w:color="auto"/>
        <w:left w:val="none" w:sz="0" w:space="0" w:color="auto"/>
        <w:bottom w:val="none" w:sz="0" w:space="0" w:color="auto"/>
        <w:right w:val="none" w:sz="0" w:space="0" w:color="auto"/>
      </w:divBdr>
    </w:div>
    <w:div w:id="30812843">
      <w:bodyDiv w:val="1"/>
      <w:marLeft w:val="0"/>
      <w:marRight w:val="0"/>
      <w:marTop w:val="0"/>
      <w:marBottom w:val="0"/>
      <w:divBdr>
        <w:top w:val="none" w:sz="0" w:space="0" w:color="auto"/>
        <w:left w:val="none" w:sz="0" w:space="0" w:color="auto"/>
        <w:bottom w:val="none" w:sz="0" w:space="0" w:color="auto"/>
        <w:right w:val="none" w:sz="0" w:space="0" w:color="auto"/>
      </w:divBdr>
    </w:div>
    <w:div w:id="31855343">
      <w:bodyDiv w:val="1"/>
      <w:marLeft w:val="0"/>
      <w:marRight w:val="0"/>
      <w:marTop w:val="0"/>
      <w:marBottom w:val="0"/>
      <w:divBdr>
        <w:top w:val="none" w:sz="0" w:space="0" w:color="auto"/>
        <w:left w:val="none" w:sz="0" w:space="0" w:color="auto"/>
        <w:bottom w:val="none" w:sz="0" w:space="0" w:color="auto"/>
        <w:right w:val="none" w:sz="0" w:space="0" w:color="auto"/>
      </w:divBdr>
    </w:div>
    <w:div w:id="32073980">
      <w:bodyDiv w:val="1"/>
      <w:marLeft w:val="0"/>
      <w:marRight w:val="0"/>
      <w:marTop w:val="0"/>
      <w:marBottom w:val="0"/>
      <w:divBdr>
        <w:top w:val="none" w:sz="0" w:space="0" w:color="auto"/>
        <w:left w:val="none" w:sz="0" w:space="0" w:color="auto"/>
        <w:bottom w:val="none" w:sz="0" w:space="0" w:color="auto"/>
        <w:right w:val="none" w:sz="0" w:space="0" w:color="auto"/>
      </w:divBdr>
    </w:div>
    <w:div w:id="32267578">
      <w:bodyDiv w:val="1"/>
      <w:marLeft w:val="0"/>
      <w:marRight w:val="0"/>
      <w:marTop w:val="0"/>
      <w:marBottom w:val="0"/>
      <w:divBdr>
        <w:top w:val="none" w:sz="0" w:space="0" w:color="auto"/>
        <w:left w:val="none" w:sz="0" w:space="0" w:color="auto"/>
        <w:bottom w:val="none" w:sz="0" w:space="0" w:color="auto"/>
        <w:right w:val="none" w:sz="0" w:space="0" w:color="auto"/>
      </w:divBdr>
    </w:div>
    <w:div w:id="35741116">
      <w:bodyDiv w:val="1"/>
      <w:marLeft w:val="0"/>
      <w:marRight w:val="0"/>
      <w:marTop w:val="0"/>
      <w:marBottom w:val="0"/>
      <w:divBdr>
        <w:top w:val="none" w:sz="0" w:space="0" w:color="auto"/>
        <w:left w:val="none" w:sz="0" w:space="0" w:color="auto"/>
        <w:bottom w:val="none" w:sz="0" w:space="0" w:color="auto"/>
        <w:right w:val="none" w:sz="0" w:space="0" w:color="auto"/>
      </w:divBdr>
    </w:div>
    <w:div w:id="51538257">
      <w:bodyDiv w:val="1"/>
      <w:marLeft w:val="0"/>
      <w:marRight w:val="0"/>
      <w:marTop w:val="0"/>
      <w:marBottom w:val="0"/>
      <w:divBdr>
        <w:top w:val="none" w:sz="0" w:space="0" w:color="auto"/>
        <w:left w:val="none" w:sz="0" w:space="0" w:color="auto"/>
        <w:bottom w:val="none" w:sz="0" w:space="0" w:color="auto"/>
        <w:right w:val="none" w:sz="0" w:space="0" w:color="auto"/>
      </w:divBdr>
    </w:div>
    <w:div w:id="56562969">
      <w:bodyDiv w:val="1"/>
      <w:marLeft w:val="0"/>
      <w:marRight w:val="0"/>
      <w:marTop w:val="0"/>
      <w:marBottom w:val="0"/>
      <w:divBdr>
        <w:top w:val="none" w:sz="0" w:space="0" w:color="auto"/>
        <w:left w:val="none" w:sz="0" w:space="0" w:color="auto"/>
        <w:bottom w:val="none" w:sz="0" w:space="0" w:color="auto"/>
        <w:right w:val="none" w:sz="0" w:space="0" w:color="auto"/>
      </w:divBdr>
    </w:div>
    <w:div w:id="73354578">
      <w:bodyDiv w:val="1"/>
      <w:marLeft w:val="0"/>
      <w:marRight w:val="0"/>
      <w:marTop w:val="0"/>
      <w:marBottom w:val="0"/>
      <w:divBdr>
        <w:top w:val="none" w:sz="0" w:space="0" w:color="auto"/>
        <w:left w:val="none" w:sz="0" w:space="0" w:color="auto"/>
        <w:bottom w:val="none" w:sz="0" w:space="0" w:color="auto"/>
        <w:right w:val="none" w:sz="0" w:space="0" w:color="auto"/>
      </w:divBdr>
    </w:div>
    <w:div w:id="110634569">
      <w:bodyDiv w:val="1"/>
      <w:marLeft w:val="0"/>
      <w:marRight w:val="0"/>
      <w:marTop w:val="0"/>
      <w:marBottom w:val="0"/>
      <w:divBdr>
        <w:top w:val="none" w:sz="0" w:space="0" w:color="auto"/>
        <w:left w:val="none" w:sz="0" w:space="0" w:color="auto"/>
        <w:bottom w:val="none" w:sz="0" w:space="0" w:color="auto"/>
        <w:right w:val="none" w:sz="0" w:space="0" w:color="auto"/>
      </w:divBdr>
    </w:div>
    <w:div w:id="115563495">
      <w:bodyDiv w:val="1"/>
      <w:marLeft w:val="0"/>
      <w:marRight w:val="0"/>
      <w:marTop w:val="0"/>
      <w:marBottom w:val="0"/>
      <w:divBdr>
        <w:top w:val="none" w:sz="0" w:space="0" w:color="auto"/>
        <w:left w:val="none" w:sz="0" w:space="0" w:color="auto"/>
        <w:bottom w:val="none" w:sz="0" w:space="0" w:color="auto"/>
        <w:right w:val="none" w:sz="0" w:space="0" w:color="auto"/>
      </w:divBdr>
    </w:div>
    <w:div w:id="118686818">
      <w:bodyDiv w:val="1"/>
      <w:marLeft w:val="0"/>
      <w:marRight w:val="0"/>
      <w:marTop w:val="0"/>
      <w:marBottom w:val="0"/>
      <w:divBdr>
        <w:top w:val="none" w:sz="0" w:space="0" w:color="auto"/>
        <w:left w:val="none" w:sz="0" w:space="0" w:color="auto"/>
        <w:bottom w:val="none" w:sz="0" w:space="0" w:color="auto"/>
        <w:right w:val="none" w:sz="0" w:space="0" w:color="auto"/>
      </w:divBdr>
    </w:div>
    <w:div w:id="120809087">
      <w:bodyDiv w:val="1"/>
      <w:marLeft w:val="0"/>
      <w:marRight w:val="0"/>
      <w:marTop w:val="0"/>
      <w:marBottom w:val="0"/>
      <w:divBdr>
        <w:top w:val="none" w:sz="0" w:space="0" w:color="auto"/>
        <w:left w:val="none" w:sz="0" w:space="0" w:color="auto"/>
        <w:bottom w:val="none" w:sz="0" w:space="0" w:color="auto"/>
        <w:right w:val="none" w:sz="0" w:space="0" w:color="auto"/>
      </w:divBdr>
    </w:div>
    <w:div w:id="133569565">
      <w:bodyDiv w:val="1"/>
      <w:marLeft w:val="0"/>
      <w:marRight w:val="0"/>
      <w:marTop w:val="0"/>
      <w:marBottom w:val="0"/>
      <w:divBdr>
        <w:top w:val="none" w:sz="0" w:space="0" w:color="auto"/>
        <w:left w:val="none" w:sz="0" w:space="0" w:color="auto"/>
        <w:bottom w:val="none" w:sz="0" w:space="0" w:color="auto"/>
        <w:right w:val="none" w:sz="0" w:space="0" w:color="auto"/>
      </w:divBdr>
    </w:div>
    <w:div w:id="138379165">
      <w:bodyDiv w:val="1"/>
      <w:marLeft w:val="0"/>
      <w:marRight w:val="0"/>
      <w:marTop w:val="0"/>
      <w:marBottom w:val="0"/>
      <w:divBdr>
        <w:top w:val="none" w:sz="0" w:space="0" w:color="auto"/>
        <w:left w:val="none" w:sz="0" w:space="0" w:color="auto"/>
        <w:bottom w:val="none" w:sz="0" w:space="0" w:color="auto"/>
        <w:right w:val="none" w:sz="0" w:space="0" w:color="auto"/>
      </w:divBdr>
    </w:div>
    <w:div w:id="159854270">
      <w:bodyDiv w:val="1"/>
      <w:marLeft w:val="0"/>
      <w:marRight w:val="0"/>
      <w:marTop w:val="0"/>
      <w:marBottom w:val="0"/>
      <w:divBdr>
        <w:top w:val="none" w:sz="0" w:space="0" w:color="auto"/>
        <w:left w:val="none" w:sz="0" w:space="0" w:color="auto"/>
        <w:bottom w:val="none" w:sz="0" w:space="0" w:color="auto"/>
        <w:right w:val="none" w:sz="0" w:space="0" w:color="auto"/>
      </w:divBdr>
    </w:div>
    <w:div w:id="161287611">
      <w:bodyDiv w:val="1"/>
      <w:marLeft w:val="0"/>
      <w:marRight w:val="0"/>
      <w:marTop w:val="0"/>
      <w:marBottom w:val="0"/>
      <w:divBdr>
        <w:top w:val="none" w:sz="0" w:space="0" w:color="auto"/>
        <w:left w:val="none" w:sz="0" w:space="0" w:color="auto"/>
        <w:bottom w:val="none" w:sz="0" w:space="0" w:color="auto"/>
        <w:right w:val="none" w:sz="0" w:space="0" w:color="auto"/>
      </w:divBdr>
    </w:div>
    <w:div w:id="166404213">
      <w:bodyDiv w:val="1"/>
      <w:marLeft w:val="0"/>
      <w:marRight w:val="0"/>
      <w:marTop w:val="0"/>
      <w:marBottom w:val="0"/>
      <w:divBdr>
        <w:top w:val="none" w:sz="0" w:space="0" w:color="auto"/>
        <w:left w:val="none" w:sz="0" w:space="0" w:color="auto"/>
        <w:bottom w:val="none" w:sz="0" w:space="0" w:color="auto"/>
        <w:right w:val="none" w:sz="0" w:space="0" w:color="auto"/>
      </w:divBdr>
    </w:div>
    <w:div w:id="182475486">
      <w:bodyDiv w:val="1"/>
      <w:marLeft w:val="0"/>
      <w:marRight w:val="0"/>
      <w:marTop w:val="0"/>
      <w:marBottom w:val="0"/>
      <w:divBdr>
        <w:top w:val="none" w:sz="0" w:space="0" w:color="auto"/>
        <w:left w:val="none" w:sz="0" w:space="0" w:color="auto"/>
        <w:bottom w:val="none" w:sz="0" w:space="0" w:color="auto"/>
        <w:right w:val="none" w:sz="0" w:space="0" w:color="auto"/>
      </w:divBdr>
    </w:div>
    <w:div w:id="183859867">
      <w:bodyDiv w:val="1"/>
      <w:marLeft w:val="0"/>
      <w:marRight w:val="0"/>
      <w:marTop w:val="0"/>
      <w:marBottom w:val="0"/>
      <w:divBdr>
        <w:top w:val="none" w:sz="0" w:space="0" w:color="auto"/>
        <w:left w:val="none" w:sz="0" w:space="0" w:color="auto"/>
        <w:bottom w:val="none" w:sz="0" w:space="0" w:color="auto"/>
        <w:right w:val="none" w:sz="0" w:space="0" w:color="auto"/>
      </w:divBdr>
    </w:div>
    <w:div w:id="196822743">
      <w:bodyDiv w:val="1"/>
      <w:marLeft w:val="0"/>
      <w:marRight w:val="0"/>
      <w:marTop w:val="0"/>
      <w:marBottom w:val="0"/>
      <w:divBdr>
        <w:top w:val="none" w:sz="0" w:space="0" w:color="auto"/>
        <w:left w:val="none" w:sz="0" w:space="0" w:color="auto"/>
        <w:bottom w:val="none" w:sz="0" w:space="0" w:color="auto"/>
        <w:right w:val="none" w:sz="0" w:space="0" w:color="auto"/>
      </w:divBdr>
    </w:div>
    <w:div w:id="233710496">
      <w:bodyDiv w:val="1"/>
      <w:marLeft w:val="0"/>
      <w:marRight w:val="0"/>
      <w:marTop w:val="0"/>
      <w:marBottom w:val="0"/>
      <w:divBdr>
        <w:top w:val="none" w:sz="0" w:space="0" w:color="auto"/>
        <w:left w:val="none" w:sz="0" w:space="0" w:color="auto"/>
        <w:bottom w:val="none" w:sz="0" w:space="0" w:color="auto"/>
        <w:right w:val="none" w:sz="0" w:space="0" w:color="auto"/>
      </w:divBdr>
    </w:div>
    <w:div w:id="247232209">
      <w:bodyDiv w:val="1"/>
      <w:marLeft w:val="0"/>
      <w:marRight w:val="0"/>
      <w:marTop w:val="0"/>
      <w:marBottom w:val="0"/>
      <w:divBdr>
        <w:top w:val="none" w:sz="0" w:space="0" w:color="auto"/>
        <w:left w:val="none" w:sz="0" w:space="0" w:color="auto"/>
        <w:bottom w:val="none" w:sz="0" w:space="0" w:color="auto"/>
        <w:right w:val="none" w:sz="0" w:space="0" w:color="auto"/>
      </w:divBdr>
    </w:div>
    <w:div w:id="292951887">
      <w:bodyDiv w:val="1"/>
      <w:marLeft w:val="0"/>
      <w:marRight w:val="0"/>
      <w:marTop w:val="0"/>
      <w:marBottom w:val="0"/>
      <w:divBdr>
        <w:top w:val="none" w:sz="0" w:space="0" w:color="auto"/>
        <w:left w:val="none" w:sz="0" w:space="0" w:color="auto"/>
        <w:bottom w:val="none" w:sz="0" w:space="0" w:color="auto"/>
        <w:right w:val="none" w:sz="0" w:space="0" w:color="auto"/>
      </w:divBdr>
    </w:div>
    <w:div w:id="305746734">
      <w:bodyDiv w:val="1"/>
      <w:marLeft w:val="0"/>
      <w:marRight w:val="0"/>
      <w:marTop w:val="0"/>
      <w:marBottom w:val="0"/>
      <w:divBdr>
        <w:top w:val="none" w:sz="0" w:space="0" w:color="auto"/>
        <w:left w:val="none" w:sz="0" w:space="0" w:color="auto"/>
        <w:bottom w:val="none" w:sz="0" w:space="0" w:color="auto"/>
        <w:right w:val="none" w:sz="0" w:space="0" w:color="auto"/>
      </w:divBdr>
    </w:div>
    <w:div w:id="339115510">
      <w:bodyDiv w:val="1"/>
      <w:marLeft w:val="0"/>
      <w:marRight w:val="0"/>
      <w:marTop w:val="0"/>
      <w:marBottom w:val="0"/>
      <w:divBdr>
        <w:top w:val="none" w:sz="0" w:space="0" w:color="auto"/>
        <w:left w:val="none" w:sz="0" w:space="0" w:color="auto"/>
        <w:bottom w:val="none" w:sz="0" w:space="0" w:color="auto"/>
        <w:right w:val="none" w:sz="0" w:space="0" w:color="auto"/>
      </w:divBdr>
    </w:div>
    <w:div w:id="366881231">
      <w:bodyDiv w:val="1"/>
      <w:marLeft w:val="0"/>
      <w:marRight w:val="0"/>
      <w:marTop w:val="0"/>
      <w:marBottom w:val="0"/>
      <w:divBdr>
        <w:top w:val="none" w:sz="0" w:space="0" w:color="auto"/>
        <w:left w:val="none" w:sz="0" w:space="0" w:color="auto"/>
        <w:bottom w:val="none" w:sz="0" w:space="0" w:color="auto"/>
        <w:right w:val="none" w:sz="0" w:space="0" w:color="auto"/>
      </w:divBdr>
    </w:div>
    <w:div w:id="371659490">
      <w:bodyDiv w:val="1"/>
      <w:marLeft w:val="0"/>
      <w:marRight w:val="0"/>
      <w:marTop w:val="0"/>
      <w:marBottom w:val="0"/>
      <w:divBdr>
        <w:top w:val="none" w:sz="0" w:space="0" w:color="auto"/>
        <w:left w:val="none" w:sz="0" w:space="0" w:color="auto"/>
        <w:bottom w:val="none" w:sz="0" w:space="0" w:color="auto"/>
        <w:right w:val="none" w:sz="0" w:space="0" w:color="auto"/>
      </w:divBdr>
    </w:div>
    <w:div w:id="387457564">
      <w:bodyDiv w:val="1"/>
      <w:marLeft w:val="0"/>
      <w:marRight w:val="0"/>
      <w:marTop w:val="0"/>
      <w:marBottom w:val="0"/>
      <w:divBdr>
        <w:top w:val="none" w:sz="0" w:space="0" w:color="auto"/>
        <w:left w:val="none" w:sz="0" w:space="0" w:color="auto"/>
        <w:bottom w:val="none" w:sz="0" w:space="0" w:color="auto"/>
        <w:right w:val="none" w:sz="0" w:space="0" w:color="auto"/>
      </w:divBdr>
    </w:div>
    <w:div w:id="395515170">
      <w:bodyDiv w:val="1"/>
      <w:marLeft w:val="0"/>
      <w:marRight w:val="0"/>
      <w:marTop w:val="0"/>
      <w:marBottom w:val="0"/>
      <w:divBdr>
        <w:top w:val="none" w:sz="0" w:space="0" w:color="auto"/>
        <w:left w:val="none" w:sz="0" w:space="0" w:color="auto"/>
        <w:bottom w:val="none" w:sz="0" w:space="0" w:color="auto"/>
        <w:right w:val="none" w:sz="0" w:space="0" w:color="auto"/>
      </w:divBdr>
    </w:div>
    <w:div w:id="398477022">
      <w:bodyDiv w:val="1"/>
      <w:marLeft w:val="0"/>
      <w:marRight w:val="0"/>
      <w:marTop w:val="0"/>
      <w:marBottom w:val="0"/>
      <w:divBdr>
        <w:top w:val="none" w:sz="0" w:space="0" w:color="auto"/>
        <w:left w:val="none" w:sz="0" w:space="0" w:color="auto"/>
        <w:bottom w:val="none" w:sz="0" w:space="0" w:color="auto"/>
        <w:right w:val="none" w:sz="0" w:space="0" w:color="auto"/>
      </w:divBdr>
    </w:div>
    <w:div w:id="399519887">
      <w:bodyDiv w:val="1"/>
      <w:marLeft w:val="0"/>
      <w:marRight w:val="0"/>
      <w:marTop w:val="0"/>
      <w:marBottom w:val="0"/>
      <w:divBdr>
        <w:top w:val="none" w:sz="0" w:space="0" w:color="auto"/>
        <w:left w:val="none" w:sz="0" w:space="0" w:color="auto"/>
        <w:bottom w:val="none" w:sz="0" w:space="0" w:color="auto"/>
        <w:right w:val="none" w:sz="0" w:space="0" w:color="auto"/>
      </w:divBdr>
    </w:div>
    <w:div w:id="408423590">
      <w:bodyDiv w:val="1"/>
      <w:marLeft w:val="0"/>
      <w:marRight w:val="0"/>
      <w:marTop w:val="0"/>
      <w:marBottom w:val="0"/>
      <w:divBdr>
        <w:top w:val="none" w:sz="0" w:space="0" w:color="auto"/>
        <w:left w:val="none" w:sz="0" w:space="0" w:color="auto"/>
        <w:bottom w:val="none" w:sz="0" w:space="0" w:color="auto"/>
        <w:right w:val="none" w:sz="0" w:space="0" w:color="auto"/>
      </w:divBdr>
    </w:div>
    <w:div w:id="422645703">
      <w:bodyDiv w:val="1"/>
      <w:marLeft w:val="0"/>
      <w:marRight w:val="0"/>
      <w:marTop w:val="0"/>
      <w:marBottom w:val="0"/>
      <w:divBdr>
        <w:top w:val="none" w:sz="0" w:space="0" w:color="auto"/>
        <w:left w:val="none" w:sz="0" w:space="0" w:color="auto"/>
        <w:bottom w:val="none" w:sz="0" w:space="0" w:color="auto"/>
        <w:right w:val="none" w:sz="0" w:space="0" w:color="auto"/>
      </w:divBdr>
    </w:div>
    <w:div w:id="476066422">
      <w:bodyDiv w:val="1"/>
      <w:marLeft w:val="0"/>
      <w:marRight w:val="0"/>
      <w:marTop w:val="0"/>
      <w:marBottom w:val="0"/>
      <w:divBdr>
        <w:top w:val="none" w:sz="0" w:space="0" w:color="auto"/>
        <w:left w:val="none" w:sz="0" w:space="0" w:color="auto"/>
        <w:bottom w:val="none" w:sz="0" w:space="0" w:color="auto"/>
        <w:right w:val="none" w:sz="0" w:space="0" w:color="auto"/>
      </w:divBdr>
    </w:div>
    <w:div w:id="479078982">
      <w:bodyDiv w:val="1"/>
      <w:marLeft w:val="0"/>
      <w:marRight w:val="0"/>
      <w:marTop w:val="0"/>
      <w:marBottom w:val="0"/>
      <w:divBdr>
        <w:top w:val="none" w:sz="0" w:space="0" w:color="auto"/>
        <w:left w:val="none" w:sz="0" w:space="0" w:color="auto"/>
        <w:bottom w:val="none" w:sz="0" w:space="0" w:color="auto"/>
        <w:right w:val="none" w:sz="0" w:space="0" w:color="auto"/>
      </w:divBdr>
    </w:div>
    <w:div w:id="498885640">
      <w:bodyDiv w:val="1"/>
      <w:marLeft w:val="0"/>
      <w:marRight w:val="0"/>
      <w:marTop w:val="0"/>
      <w:marBottom w:val="0"/>
      <w:divBdr>
        <w:top w:val="none" w:sz="0" w:space="0" w:color="auto"/>
        <w:left w:val="none" w:sz="0" w:space="0" w:color="auto"/>
        <w:bottom w:val="none" w:sz="0" w:space="0" w:color="auto"/>
        <w:right w:val="none" w:sz="0" w:space="0" w:color="auto"/>
      </w:divBdr>
    </w:div>
    <w:div w:id="511727570">
      <w:bodyDiv w:val="1"/>
      <w:marLeft w:val="0"/>
      <w:marRight w:val="0"/>
      <w:marTop w:val="0"/>
      <w:marBottom w:val="0"/>
      <w:divBdr>
        <w:top w:val="none" w:sz="0" w:space="0" w:color="auto"/>
        <w:left w:val="none" w:sz="0" w:space="0" w:color="auto"/>
        <w:bottom w:val="none" w:sz="0" w:space="0" w:color="auto"/>
        <w:right w:val="none" w:sz="0" w:space="0" w:color="auto"/>
      </w:divBdr>
    </w:div>
    <w:div w:id="532763960">
      <w:bodyDiv w:val="1"/>
      <w:marLeft w:val="0"/>
      <w:marRight w:val="0"/>
      <w:marTop w:val="0"/>
      <w:marBottom w:val="0"/>
      <w:divBdr>
        <w:top w:val="none" w:sz="0" w:space="0" w:color="auto"/>
        <w:left w:val="none" w:sz="0" w:space="0" w:color="auto"/>
        <w:bottom w:val="none" w:sz="0" w:space="0" w:color="auto"/>
        <w:right w:val="none" w:sz="0" w:space="0" w:color="auto"/>
      </w:divBdr>
    </w:div>
    <w:div w:id="542866786">
      <w:bodyDiv w:val="1"/>
      <w:marLeft w:val="0"/>
      <w:marRight w:val="0"/>
      <w:marTop w:val="0"/>
      <w:marBottom w:val="0"/>
      <w:divBdr>
        <w:top w:val="none" w:sz="0" w:space="0" w:color="auto"/>
        <w:left w:val="none" w:sz="0" w:space="0" w:color="auto"/>
        <w:bottom w:val="none" w:sz="0" w:space="0" w:color="auto"/>
        <w:right w:val="none" w:sz="0" w:space="0" w:color="auto"/>
      </w:divBdr>
    </w:div>
    <w:div w:id="551843989">
      <w:bodyDiv w:val="1"/>
      <w:marLeft w:val="0"/>
      <w:marRight w:val="0"/>
      <w:marTop w:val="0"/>
      <w:marBottom w:val="0"/>
      <w:divBdr>
        <w:top w:val="none" w:sz="0" w:space="0" w:color="auto"/>
        <w:left w:val="none" w:sz="0" w:space="0" w:color="auto"/>
        <w:bottom w:val="none" w:sz="0" w:space="0" w:color="auto"/>
        <w:right w:val="none" w:sz="0" w:space="0" w:color="auto"/>
      </w:divBdr>
    </w:div>
    <w:div w:id="554006132">
      <w:bodyDiv w:val="1"/>
      <w:marLeft w:val="0"/>
      <w:marRight w:val="0"/>
      <w:marTop w:val="0"/>
      <w:marBottom w:val="0"/>
      <w:divBdr>
        <w:top w:val="none" w:sz="0" w:space="0" w:color="auto"/>
        <w:left w:val="none" w:sz="0" w:space="0" w:color="auto"/>
        <w:bottom w:val="none" w:sz="0" w:space="0" w:color="auto"/>
        <w:right w:val="none" w:sz="0" w:space="0" w:color="auto"/>
      </w:divBdr>
    </w:div>
    <w:div w:id="554123976">
      <w:bodyDiv w:val="1"/>
      <w:marLeft w:val="0"/>
      <w:marRight w:val="0"/>
      <w:marTop w:val="0"/>
      <w:marBottom w:val="0"/>
      <w:divBdr>
        <w:top w:val="none" w:sz="0" w:space="0" w:color="auto"/>
        <w:left w:val="none" w:sz="0" w:space="0" w:color="auto"/>
        <w:bottom w:val="none" w:sz="0" w:space="0" w:color="auto"/>
        <w:right w:val="none" w:sz="0" w:space="0" w:color="auto"/>
      </w:divBdr>
    </w:div>
    <w:div w:id="555120415">
      <w:bodyDiv w:val="1"/>
      <w:marLeft w:val="0"/>
      <w:marRight w:val="0"/>
      <w:marTop w:val="0"/>
      <w:marBottom w:val="0"/>
      <w:divBdr>
        <w:top w:val="none" w:sz="0" w:space="0" w:color="auto"/>
        <w:left w:val="none" w:sz="0" w:space="0" w:color="auto"/>
        <w:bottom w:val="none" w:sz="0" w:space="0" w:color="auto"/>
        <w:right w:val="none" w:sz="0" w:space="0" w:color="auto"/>
      </w:divBdr>
    </w:div>
    <w:div w:id="574822755">
      <w:bodyDiv w:val="1"/>
      <w:marLeft w:val="0"/>
      <w:marRight w:val="0"/>
      <w:marTop w:val="0"/>
      <w:marBottom w:val="0"/>
      <w:divBdr>
        <w:top w:val="none" w:sz="0" w:space="0" w:color="auto"/>
        <w:left w:val="none" w:sz="0" w:space="0" w:color="auto"/>
        <w:bottom w:val="none" w:sz="0" w:space="0" w:color="auto"/>
        <w:right w:val="none" w:sz="0" w:space="0" w:color="auto"/>
      </w:divBdr>
    </w:div>
    <w:div w:id="575552053">
      <w:bodyDiv w:val="1"/>
      <w:marLeft w:val="0"/>
      <w:marRight w:val="0"/>
      <w:marTop w:val="0"/>
      <w:marBottom w:val="0"/>
      <w:divBdr>
        <w:top w:val="none" w:sz="0" w:space="0" w:color="auto"/>
        <w:left w:val="none" w:sz="0" w:space="0" w:color="auto"/>
        <w:bottom w:val="none" w:sz="0" w:space="0" w:color="auto"/>
        <w:right w:val="none" w:sz="0" w:space="0" w:color="auto"/>
      </w:divBdr>
    </w:div>
    <w:div w:id="586623047">
      <w:bodyDiv w:val="1"/>
      <w:marLeft w:val="0"/>
      <w:marRight w:val="0"/>
      <w:marTop w:val="0"/>
      <w:marBottom w:val="0"/>
      <w:divBdr>
        <w:top w:val="none" w:sz="0" w:space="0" w:color="auto"/>
        <w:left w:val="none" w:sz="0" w:space="0" w:color="auto"/>
        <w:bottom w:val="none" w:sz="0" w:space="0" w:color="auto"/>
        <w:right w:val="none" w:sz="0" w:space="0" w:color="auto"/>
      </w:divBdr>
    </w:div>
    <w:div w:id="593132944">
      <w:bodyDiv w:val="1"/>
      <w:marLeft w:val="0"/>
      <w:marRight w:val="0"/>
      <w:marTop w:val="0"/>
      <w:marBottom w:val="0"/>
      <w:divBdr>
        <w:top w:val="none" w:sz="0" w:space="0" w:color="auto"/>
        <w:left w:val="none" w:sz="0" w:space="0" w:color="auto"/>
        <w:bottom w:val="none" w:sz="0" w:space="0" w:color="auto"/>
        <w:right w:val="none" w:sz="0" w:space="0" w:color="auto"/>
      </w:divBdr>
    </w:div>
    <w:div w:id="610741262">
      <w:bodyDiv w:val="1"/>
      <w:marLeft w:val="0"/>
      <w:marRight w:val="0"/>
      <w:marTop w:val="0"/>
      <w:marBottom w:val="0"/>
      <w:divBdr>
        <w:top w:val="none" w:sz="0" w:space="0" w:color="auto"/>
        <w:left w:val="none" w:sz="0" w:space="0" w:color="auto"/>
        <w:bottom w:val="none" w:sz="0" w:space="0" w:color="auto"/>
        <w:right w:val="none" w:sz="0" w:space="0" w:color="auto"/>
      </w:divBdr>
    </w:div>
    <w:div w:id="615720106">
      <w:bodyDiv w:val="1"/>
      <w:marLeft w:val="0"/>
      <w:marRight w:val="0"/>
      <w:marTop w:val="0"/>
      <w:marBottom w:val="0"/>
      <w:divBdr>
        <w:top w:val="none" w:sz="0" w:space="0" w:color="auto"/>
        <w:left w:val="none" w:sz="0" w:space="0" w:color="auto"/>
        <w:bottom w:val="none" w:sz="0" w:space="0" w:color="auto"/>
        <w:right w:val="none" w:sz="0" w:space="0" w:color="auto"/>
      </w:divBdr>
    </w:div>
    <w:div w:id="616067107">
      <w:bodyDiv w:val="1"/>
      <w:marLeft w:val="0"/>
      <w:marRight w:val="0"/>
      <w:marTop w:val="0"/>
      <w:marBottom w:val="0"/>
      <w:divBdr>
        <w:top w:val="none" w:sz="0" w:space="0" w:color="auto"/>
        <w:left w:val="none" w:sz="0" w:space="0" w:color="auto"/>
        <w:bottom w:val="none" w:sz="0" w:space="0" w:color="auto"/>
        <w:right w:val="none" w:sz="0" w:space="0" w:color="auto"/>
      </w:divBdr>
    </w:div>
    <w:div w:id="630134623">
      <w:bodyDiv w:val="1"/>
      <w:marLeft w:val="0"/>
      <w:marRight w:val="0"/>
      <w:marTop w:val="0"/>
      <w:marBottom w:val="0"/>
      <w:divBdr>
        <w:top w:val="none" w:sz="0" w:space="0" w:color="auto"/>
        <w:left w:val="none" w:sz="0" w:space="0" w:color="auto"/>
        <w:bottom w:val="none" w:sz="0" w:space="0" w:color="auto"/>
        <w:right w:val="none" w:sz="0" w:space="0" w:color="auto"/>
      </w:divBdr>
    </w:div>
    <w:div w:id="655301608">
      <w:bodyDiv w:val="1"/>
      <w:marLeft w:val="0"/>
      <w:marRight w:val="0"/>
      <w:marTop w:val="0"/>
      <w:marBottom w:val="0"/>
      <w:divBdr>
        <w:top w:val="none" w:sz="0" w:space="0" w:color="auto"/>
        <w:left w:val="none" w:sz="0" w:space="0" w:color="auto"/>
        <w:bottom w:val="none" w:sz="0" w:space="0" w:color="auto"/>
        <w:right w:val="none" w:sz="0" w:space="0" w:color="auto"/>
      </w:divBdr>
    </w:div>
    <w:div w:id="660936367">
      <w:bodyDiv w:val="1"/>
      <w:marLeft w:val="0"/>
      <w:marRight w:val="0"/>
      <w:marTop w:val="0"/>
      <w:marBottom w:val="0"/>
      <w:divBdr>
        <w:top w:val="none" w:sz="0" w:space="0" w:color="auto"/>
        <w:left w:val="none" w:sz="0" w:space="0" w:color="auto"/>
        <w:bottom w:val="none" w:sz="0" w:space="0" w:color="auto"/>
        <w:right w:val="none" w:sz="0" w:space="0" w:color="auto"/>
      </w:divBdr>
    </w:div>
    <w:div w:id="666444919">
      <w:bodyDiv w:val="1"/>
      <w:marLeft w:val="0"/>
      <w:marRight w:val="0"/>
      <w:marTop w:val="0"/>
      <w:marBottom w:val="0"/>
      <w:divBdr>
        <w:top w:val="none" w:sz="0" w:space="0" w:color="auto"/>
        <w:left w:val="none" w:sz="0" w:space="0" w:color="auto"/>
        <w:bottom w:val="none" w:sz="0" w:space="0" w:color="auto"/>
        <w:right w:val="none" w:sz="0" w:space="0" w:color="auto"/>
      </w:divBdr>
    </w:div>
    <w:div w:id="668099210">
      <w:bodyDiv w:val="1"/>
      <w:marLeft w:val="0"/>
      <w:marRight w:val="0"/>
      <w:marTop w:val="0"/>
      <w:marBottom w:val="0"/>
      <w:divBdr>
        <w:top w:val="none" w:sz="0" w:space="0" w:color="auto"/>
        <w:left w:val="none" w:sz="0" w:space="0" w:color="auto"/>
        <w:bottom w:val="none" w:sz="0" w:space="0" w:color="auto"/>
        <w:right w:val="none" w:sz="0" w:space="0" w:color="auto"/>
      </w:divBdr>
    </w:div>
    <w:div w:id="679967671">
      <w:bodyDiv w:val="1"/>
      <w:marLeft w:val="0"/>
      <w:marRight w:val="0"/>
      <w:marTop w:val="0"/>
      <w:marBottom w:val="0"/>
      <w:divBdr>
        <w:top w:val="none" w:sz="0" w:space="0" w:color="auto"/>
        <w:left w:val="none" w:sz="0" w:space="0" w:color="auto"/>
        <w:bottom w:val="none" w:sz="0" w:space="0" w:color="auto"/>
        <w:right w:val="none" w:sz="0" w:space="0" w:color="auto"/>
      </w:divBdr>
    </w:div>
    <w:div w:id="697437239">
      <w:bodyDiv w:val="1"/>
      <w:marLeft w:val="0"/>
      <w:marRight w:val="0"/>
      <w:marTop w:val="0"/>
      <w:marBottom w:val="0"/>
      <w:divBdr>
        <w:top w:val="none" w:sz="0" w:space="0" w:color="auto"/>
        <w:left w:val="none" w:sz="0" w:space="0" w:color="auto"/>
        <w:bottom w:val="none" w:sz="0" w:space="0" w:color="auto"/>
        <w:right w:val="none" w:sz="0" w:space="0" w:color="auto"/>
      </w:divBdr>
    </w:div>
    <w:div w:id="700206568">
      <w:bodyDiv w:val="1"/>
      <w:marLeft w:val="0"/>
      <w:marRight w:val="0"/>
      <w:marTop w:val="0"/>
      <w:marBottom w:val="0"/>
      <w:divBdr>
        <w:top w:val="none" w:sz="0" w:space="0" w:color="auto"/>
        <w:left w:val="none" w:sz="0" w:space="0" w:color="auto"/>
        <w:bottom w:val="none" w:sz="0" w:space="0" w:color="auto"/>
        <w:right w:val="none" w:sz="0" w:space="0" w:color="auto"/>
      </w:divBdr>
    </w:div>
    <w:div w:id="707219074">
      <w:bodyDiv w:val="1"/>
      <w:marLeft w:val="0"/>
      <w:marRight w:val="0"/>
      <w:marTop w:val="0"/>
      <w:marBottom w:val="0"/>
      <w:divBdr>
        <w:top w:val="none" w:sz="0" w:space="0" w:color="auto"/>
        <w:left w:val="none" w:sz="0" w:space="0" w:color="auto"/>
        <w:bottom w:val="none" w:sz="0" w:space="0" w:color="auto"/>
        <w:right w:val="none" w:sz="0" w:space="0" w:color="auto"/>
      </w:divBdr>
    </w:div>
    <w:div w:id="743406591">
      <w:bodyDiv w:val="1"/>
      <w:marLeft w:val="0"/>
      <w:marRight w:val="0"/>
      <w:marTop w:val="0"/>
      <w:marBottom w:val="0"/>
      <w:divBdr>
        <w:top w:val="none" w:sz="0" w:space="0" w:color="auto"/>
        <w:left w:val="none" w:sz="0" w:space="0" w:color="auto"/>
        <w:bottom w:val="none" w:sz="0" w:space="0" w:color="auto"/>
        <w:right w:val="none" w:sz="0" w:space="0" w:color="auto"/>
      </w:divBdr>
    </w:div>
    <w:div w:id="746418325">
      <w:bodyDiv w:val="1"/>
      <w:marLeft w:val="0"/>
      <w:marRight w:val="0"/>
      <w:marTop w:val="0"/>
      <w:marBottom w:val="0"/>
      <w:divBdr>
        <w:top w:val="none" w:sz="0" w:space="0" w:color="auto"/>
        <w:left w:val="none" w:sz="0" w:space="0" w:color="auto"/>
        <w:bottom w:val="none" w:sz="0" w:space="0" w:color="auto"/>
        <w:right w:val="none" w:sz="0" w:space="0" w:color="auto"/>
      </w:divBdr>
    </w:div>
    <w:div w:id="751896244">
      <w:bodyDiv w:val="1"/>
      <w:marLeft w:val="0"/>
      <w:marRight w:val="0"/>
      <w:marTop w:val="0"/>
      <w:marBottom w:val="0"/>
      <w:divBdr>
        <w:top w:val="none" w:sz="0" w:space="0" w:color="auto"/>
        <w:left w:val="none" w:sz="0" w:space="0" w:color="auto"/>
        <w:bottom w:val="none" w:sz="0" w:space="0" w:color="auto"/>
        <w:right w:val="none" w:sz="0" w:space="0" w:color="auto"/>
      </w:divBdr>
    </w:div>
    <w:div w:id="772095460">
      <w:bodyDiv w:val="1"/>
      <w:marLeft w:val="0"/>
      <w:marRight w:val="0"/>
      <w:marTop w:val="0"/>
      <w:marBottom w:val="0"/>
      <w:divBdr>
        <w:top w:val="none" w:sz="0" w:space="0" w:color="auto"/>
        <w:left w:val="none" w:sz="0" w:space="0" w:color="auto"/>
        <w:bottom w:val="none" w:sz="0" w:space="0" w:color="auto"/>
        <w:right w:val="none" w:sz="0" w:space="0" w:color="auto"/>
      </w:divBdr>
    </w:div>
    <w:div w:id="782461581">
      <w:bodyDiv w:val="1"/>
      <w:marLeft w:val="0"/>
      <w:marRight w:val="0"/>
      <w:marTop w:val="0"/>
      <w:marBottom w:val="0"/>
      <w:divBdr>
        <w:top w:val="none" w:sz="0" w:space="0" w:color="auto"/>
        <w:left w:val="none" w:sz="0" w:space="0" w:color="auto"/>
        <w:bottom w:val="none" w:sz="0" w:space="0" w:color="auto"/>
        <w:right w:val="none" w:sz="0" w:space="0" w:color="auto"/>
      </w:divBdr>
    </w:div>
    <w:div w:id="789200463">
      <w:bodyDiv w:val="1"/>
      <w:marLeft w:val="0"/>
      <w:marRight w:val="0"/>
      <w:marTop w:val="0"/>
      <w:marBottom w:val="0"/>
      <w:divBdr>
        <w:top w:val="none" w:sz="0" w:space="0" w:color="auto"/>
        <w:left w:val="none" w:sz="0" w:space="0" w:color="auto"/>
        <w:bottom w:val="none" w:sz="0" w:space="0" w:color="auto"/>
        <w:right w:val="none" w:sz="0" w:space="0" w:color="auto"/>
      </w:divBdr>
    </w:div>
    <w:div w:id="789784938">
      <w:bodyDiv w:val="1"/>
      <w:marLeft w:val="0"/>
      <w:marRight w:val="0"/>
      <w:marTop w:val="0"/>
      <w:marBottom w:val="0"/>
      <w:divBdr>
        <w:top w:val="none" w:sz="0" w:space="0" w:color="auto"/>
        <w:left w:val="none" w:sz="0" w:space="0" w:color="auto"/>
        <w:bottom w:val="none" w:sz="0" w:space="0" w:color="auto"/>
        <w:right w:val="none" w:sz="0" w:space="0" w:color="auto"/>
      </w:divBdr>
    </w:div>
    <w:div w:id="806245693">
      <w:bodyDiv w:val="1"/>
      <w:marLeft w:val="0"/>
      <w:marRight w:val="0"/>
      <w:marTop w:val="0"/>
      <w:marBottom w:val="0"/>
      <w:divBdr>
        <w:top w:val="none" w:sz="0" w:space="0" w:color="auto"/>
        <w:left w:val="none" w:sz="0" w:space="0" w:color="auto"/>
        <w:bottom w:val="none" w:sz="0" w:space="0" w:color="auto"/>
        <w:right w:val="none" w:sz="0" w:space="0" w:color="auto"/>
      </w:divBdr>
    </w:div>
    <w:div w:id="812796593">
      <w:bodyDiv w:val="1"/>
      <w:marLeft w:val="0"/>
      <w:marRight w:val="0"/>
      <w:marTop w:val="0"/>
      <w:marBottom w:val="0"/>
      <w:divBdr>
        <w:top w:val="none" w:sz="0" w:space="0" w:color="auto"/>
        <w:left w:val="none" w:sz="0" w:space="0" w:color="auto"/>
        <w:bottom w:val="none" w:sz="0" w:space="0" w:color="auto"/>
        <w:right w:val="none" w:sz="0" w:space="0" w:color="auto"/>
      </w:divBdr>
    </w:div>
    <w:div w:id="816918911">
      <w:bodyDiv w:val="1"/>
      <w:marLeft w:val="0"/>
      <w:marRight w:val="0"/>
      <w:marTop w:val="0"/>
      <w:marBottom w:val="0"/>
      <w:divBdr>
        <w:top w:val="none" w:sz="0" w:space="0" w:color="auto"/>
        <w:left w:val="none" w:sz="0" w:space="0" w:color="auto"/>
        <w:bottom w:val="none" w:sz="0" w:space="0" w:color="auto"/>
        <w:right w:val="none" w:sz="0" w:space="0" w:color="auto"/>
      </w:divBdr>
    </w:div>
    <w:div w:id="824707529">
      <w:bodyDiv w:val="1"/>
      <w:marLeft w:val="0"/>
      <w:marRight w:val="0"/>
      <w:marTop w:val="0"/>
      <w:marBottom w:val="0"/>
      <w:divBdr>
        <w:top w:val="none" w:sz="0" w:space="0" w:color="auto"/>
        <w:left w:val="none" w:sz="0" w:space="0" w:color="auto"/>
        <w:bottom w:val="none" w:sz="0" w:space="0" w:color="auto"/>
        <w:right w:val="none" w:sz="0" w:space="0" w:color="auto"/>
      </w:divBdr>
    </w:div>
    <w:div w:id="828325636">
      <w:bodyDiv w:val="1"/>
      <w:marLeft w:val="0"/>
      <w:marRight w:val="0"/>
      <w:marTop w:val="0"/>
      <w:marBottom w:val="0"/>
      <w:divBdr>
        <w:top w:val="none" w:sz="0" w:space="0" w:color="auto"/>
        <w:left w:val="none" w:sz="0" w:space="0" w:color="auto"/>
        <w:bottom w:val="none" w:sz="0" w:space="0" w:color="auto"/>
        <w:right w:val="none" w:sz="0" w:space="0" w:color="auto"/>
      </w:divBdr>
    </w:div>
    <w:div w:id="831801875">
      <w:bodyDiv w:val="1"/>
      <w:marLeft w:val="0"/>
      <w:marRight w:val="0"/>
      <w:marTop w:val="0"/>
      <w:marBottom w:val="0"/>
      <w:divBdr>
        <w:top w:val="none" w:sz="0" w:space="0" w:color="auto"/>
        <w:left w:val="none" w:sz="0" w:space="0" w:color="auto"/>
        <w:bottom w:val="none" w:sz="0" w:space="0" w:color="auto"/>
        <w:right w:val="none" w:sz="0" w:space="0" w:color="auto"/>
      </w:divBdr>
    </w:div>
    <w:div w:id="843738712">
      <w:bodyDiv w:val="1"/>
      <w:marLeft w:val="0"/>
      <w:marRight w:val="0"/>
      <w:marTop w:val="0"/>
      <w:marBottom w:val="0"/>
      <w:divBdr>
        <w:top w:val="none" w:sz="0" w:space="0" w:color="auto"/>
        <w:left w:val="none" w:sz="0" w:space="0" w:color="auto"/>
        <w:bottom w:val="none" w:sz="0" w:space="0" w:color="auto"/>
        <w:right w:val="none" w:sz="0" w:space="0" w:color="auto"/>
      </w:divBdr>
    </w:div>
    <w:div w:id="845678063">
      <w:bodyDiv w:val="1"/>
      <w:marLeft w:val="0"/>
      <w:marRight w:val="0"/>
      <w:marTop w:val="0"/>
      <w:marBottom w:val="0"/>
      <w:divBdr>
        <w:top w:val="none" w:sz="0" w:space="0" w:color="auto"/>
        <w:left w:val="none" w:sz="0" w:space="0" w:color="auto"/>
        <w:bottom w:val="none" w:sz="0" w:space="0" w:color="auto"/>
        <w:right w:val="none" w:sz="0" w:space="0" w:color="auto"/>
      </w:divBdr>
    </w:div>
    <w:div w:id="860629927">
      <w:bodyDiv w:val="1"/>
      <w:marLeft w:val="0"/>
      <w:marRight w:val="0"/>
      <w:marTop w:val="0"/>
      <w:marBottom w:val="0"/>
      <w:divBdr>
        <w:top w:val="none" w:sz="0" w:space="0" w:color="auto"/>
        <w:left w:val="none" w:sz="0" w:space="0" w:color="auto"/>
        <w:bottom w:val="none" w:sz="0" w:space="0" w:color="auto"/>
        <w:right w:val="none" w:sz="0" w:space="0" w:color="auto"/>
      </w:divBdr>
    </w:div>
    <w:div w:id="874125571">
      <w:bodyDiv w:val="1"/>
      <w:marLeft w:val="0"/>
      <w:marRight w:val="0"/>
      <w:marTop w:val="0"/>
      <w:marBottom w:val="0"/>
      <w:divBdr>
        <w:top w:val="none" w:sz="0" w:space="0" w:color="auto"/>
        <w:left w:val="none" w:sz="0" w:space="0" w:color="auto"/>
        <w:bottom w:val="none" w:sz="0" w:space="0" w:color="auto"/>
        <w:right w:val="none" w:sz="0" w:space="0" w:color="auto"/>
      </w:divBdr>
    </w:div>
    <w:div w:id="876234835">
      <w:bodyDiv w:val="1"/>
      <w:marLeft w:val="0"/>
      <w:marRight w:val="0"/>
      <w:marTop w:val="0"/>
      <w:marBottom w:val="0"/>
      <w:divBdr>
        <w:top w:val="none" w:sz="0" w:space="0" w:color="auto"/>
        <w:left w:val="none" w:sz="0" w:space="0" w:color="auto"/>
        <w:bottom w:val="none" w:sz="0" w:space="0" w:color="auto"/>
        <w:right w:val="none" w:sz="0" w:space="0" w:color="auto"/>
      </w:divBdr>
    </w:div>
    <w:div w:id="911887286">
      <w:bodyDiv w:val="1"/>
      <w:marLeft w:val="0"/>
      <w:marRight w:val="0"/>
      <w:marTop w:val="0"/>
      <w:marBottom w:val="0"/>
      <w:divBdr>
        <w:top w:val="none" w:sz="0" w:space="0" w:color="auto"/>
        <w:left w:val="none" w:sz="0" w:space="0" w:color="auto"/>
        <w:bottom w:val="none" w:sz="0" w:space="0" w:color="auto"/>
        <w:right w:val="none" w:sz="0" w:space="0" w:color="auto"/>
      </w:divBdr>
    </w:div>
    <w:div w:id="923610808">
      <w:bodyDiv w:val="1"/>
      <w:marLeft w:val="0"/>
      <w:marRight w:val="0"/>
      <w:marTop w:val="0"/>
      <w:marBottom w:val="0"/>
      <w:divBdr>
        <w:top w:val="none" w:sz="0" w:space="0" w:color="auto"/>
        <w:left w:val="none" w:sz="0" w:space="0" w:color="auto"/>
        <w:bottom w:val="none" w:sz="0" w:space="0" w:color="auto"/>
        <w:right w:val="none" w:sz="0" w:space="0" w:color="auto"/>
      </w:divBdr>
    </w:div>
    <w:div w:id="958686581">
      <w:bodyDiv w:val="1"/>
      <w:marLeft w:val="0"/>
      <w:marRight w:val="0"/>
      <w:marTop w:val="0"/>
      <w:marBottom w:val="0"/>
      <w:divBdr>
        <w:top w:val="none" w:sz="0" w:space="0" w:color="auto"/>
        <w:left w:val="none" w:sz="0" w:space="0" w:color="auto"/>
        <w:bottom w:val="none" w:sz="0" w:space="0" w:color="auto"/>
        <w:right w:val="none" w:sz="0" w:space="0" w:color="auto"/>
      </w:divBdr>
    </w:div>
    <w:div w:id="966397804">
      <w:bodyDiv w:val="1"/>
      <w:marLeft w:val="0"/>
      <w:marRight w:val="0"/>
      <w:marTop w:val="0"/>
      <w:marBottom w:val="0"/>
      <w:divBdr>
        <w:top w:val="none" w:sz="0" w:space="0" w:color="auto"/>
        <w:left w:val="none" w:sz="0" w:space="0" w:color="auto"/>
        <w:bottom w:val="none" w:sz="0" w:space="0" w:color="auto"/>
        <w:right w:val="none" w:sz="0" w:space="0" w:color="auto"/>
      </w:divBdr>
    </w:div>
    <w:div w:id="975719054">
      <w:bodyDiv w:val="1"/>
      <w:marLeft w:val="0"/>
      <w:marRight w:val="0"/>
      <w:marTop w:val="0"/>
      <w:marBottom w:val="0"/>
      <w:divBdr>
        <w:top w:val="none" w:sz="0" w:space="0" w:color="auto"/>
        <w:left w:val="none" w:sz="0" w:space="0" w:color="auto"/>
        <w:bottom w:val="none" w:sz="0" w:space="0" w:color="auto"/>
        <w:right w:val="none" w:sz="0" w:space="0" w:color="auto"/>
      </w:divBdr>
    </w:div>
    <w:div w:id="989167534">
      <w:bodyDiv w:val="1"/>
      <w:marLeft w:val="0"/>
      <w:marRight w:val="0"/>
      <w:marTop w:val="0"/>
      <w:marBottom w:val="0"/>
      <w:divBdr>
        <w:top w:val="none" w:sz="0" w:space="0" w:color="auto"/>
        <w:left w:val="none" w:sz="0" w:space="0" w:color="auto"/>
        <w:bottom w:val="none" w:sz="0" w:space="0" w:color="auto"/>
        <w:right w:val="none" w:sz="0" w:space="0" w:color="auto"/>
      </w:divBdr>
    </w:div>
    <w:div w:id="994181863">
      <w:bodyDiv w:val="1"/>
      <w:marLeft w:val="0"/>
      <w:marRight w:val="0"/>
      <w:marTop w:val="0"/>
      <w:marBottom w:val="0"/>
      <w:divBdr>
        <w:top w:val="none" w:sz="0" w:space="0" w:color="auto"/>
        <w:left w:val="none" w:sz="0" w:space="0" w:color="auto"/>
        <w:bottom w:val="none" w:sz="0" w:space="0" w:color="auto"/>
        <w:right w:val="none" w:sz="0" w:space="0" w:color="auto"/>
      </w:divBdr>
    </w:div>
    <w:div w:id="998342226">
      <w:bodyDiv w:val="1"/>
      <w:marLeft w:val="0"/>
      <w:marRight w:val="0"/>
      <w:marTop w:val="0"/>
      <w:marBottom w:val="0"/>
      <w:divBdr>
        <w:top w:val="none" w:sz="0" w:space="0" w:color="auto"/>
        <w:left w:val="none" w:sz="0" w:space="0" w:color="auto"/>
        <w:bottom w:val="none" w:sz="0" w:space="0" w:color="auto"/>
        <w:right w:val="none" w:sz="0" w:space="0" w:color="auto"/>
      </w:divBdr>
    </w:div>
    <w:div w:id="1017653713">
      <w:bodyDiv w:val="1"/>
      <w:marLeft w:val="0"/>
      <w:marRight w:val="0"/>
      <w:marTop w:val="0"/>
      <w:marBottom w:val="0"/>
      <w:divBdr>
        <w:top w:val="none" w:sz="0" w:space="0" w:color="auto"/>
        <w:left w:val="none" w:sz="0" w:space="0" w:color="auto"/>
        <w:bottom w:val="none" w:sz="0" w:space="0" w:color="auto"/>
        <w:right w:val="none" w:sz="0" w:space="0" w:color="auto"/>
      </w:divBdr>
    </w:div>
    <w:div w:id="1019428711">
      <w:bodyDiv w:val="1"/>
      <w:marLeft w:val="0"/>
      <w:marRight w:val="0"/>
      <w:marTop w:val="0"/>
      <w:marBottom w:val="0"/>
      <w:divBdr>
        <w:top w:val="none" w:sz="0" w:space="0" w:color="auto"/>
        <w:left w:val="none" w:sz="0" w:space="0" w:color="auto"/>
        <w:bottom w:val="none" w:sz="0" w:space="0" w:color="auto"/>
        <w:right w:val="none" w:sz="0" w:space="0" w:color="auto"/>
      </w:divBdr>
    </w:div>
    <w:div w:id="1021009548">
      <w:bodyDiv w:val="1"/>
      <w:marLeft w:val="0"/>
      <w:marRight w:val="0"/>
      <w:marTop w:val="0"/>
      <w:marBottom w:val="0"/>
      <w:divBdr>
        <w:top w:val="none" w:sz="0" w:space="0" w:color="auto"/>
        <w:left w:val="none" w:sz="0" w:space="0" w:color="auto"/>
        <w:bottom w:val="none" w:sz="0" w:space="0" w:color="auto"/>
        <w:right w:val="none" w:sz="0" w:space="0" w:color="auto"/>
      </w:divBdr>
    </w:div>
    <w:div w:id="1057776951">
      <w:bodyDiv w:val="1"/>
      <w:marLeft w:val="0"/>
      <w:marRight w:val="0"/>
      <w:marTop w:val="0"/>
      <w:marBottom w:val="0"/>
      <w:divBdr>
        <w:top w:val="none" w:sz="0" w:space="0" w:color="auto"/>
        <w:left w:val="none" w:sz="0" w:space="0" w:color="auto"/>
        <w:bottom w:val="none" w:sz="0" w:space="0" w:color="auto"/>
        <w:right w:val="none" w:sz="0" w:space="0" w:color="auto"/>
      </w:divBdr>
    </w:div>
    <w:div w:id="1102842714">
      <w:bodyDiv w:val="1"/>
      <w:marLeft w:val="0"/>
      <w:marRight w:val="0"/>
      <w:marTop w:val="0"/>
      <w:marBottom w:val="0"/>
      <w:divBdr>
        <w:top w:val="none" w:sz="0" w:space="0" w:color="auto"/>
        <w:left w:val="none" w:sz="0" w:space="0" w:color="auto"/>
        <w:bottom w:val="none" w:sz="0" w:space="0" w:color="auto"/>
        <w:right w:val="none" w:sz="0" w:space="0" w:color="auto"/>
      </w:divBdr>
    </w:div>
    <w:div w:id="1106265572">
      <w:bodyDiv w:val="1"/>
      <w:marLeft w:val="0"/>
      <w:marRight w:val="0"/>
      <w:marTop w:val="0"/>
      <w:marBottom w:val="0"/>
      <w:divBdr>
        <w:top w:val="none" w:sz="0" w:space="0" w:color="auto"/>
        <w:left w:val="none" w:sz="0" w:space="0" w:color="auto"/>
        <w:bottom w:val="none" w:sz="0" w:space="0" w:color="auto"/>
        <w:right w:val="none" w:sz="0" w:space="0" w:color="auto"/>
      </w:divBdr>
    </w:div>
    <w:div w:id="1107506537">
      <w:bodyDiv w:val="1"/>
      <w:marLeft w:val="0"/>
      <w:marRight w:val="0"/>
      <w:marTop w:val="0"/>
      <w:marBottom w:val="0"/>
      <w:divBdr>
        <w:top w:val="none" w:sz="0" w:space="0" w:color="auto"/>
        <w:left w:val="none" w:sz="0" w:space="0" w:color="auto"/>
        <w:bottom w:val="none" w:sz="0" w:space="0" w:color="auto"/>
        <w:right w:val="none" w:sz="0" w:space="0" w:color="auto"/>
      </w:divBdr>
    </w:div>
    <w:div w:id="1114983823">
      <w:bodyDiv w:val="1"/>
      <w:marLeft w:val="0"/>
      <w:marRight w:val="0"/>
      <w:marTop w:val="0"/>
      <w:marBottom w:val="0"/>
      <w:divBdr>
        <w:top w:val="none" w:sz="0" w:space="0" w:color="auto"/>
        <w:left w:val="none" w:sz="0" w:space="0" w:color="auto"/>
        <w:bottom w:val="none" w:sz="0" w:space="0" w:color="auto"/>
        <w:right w:val="none" w:sz="0" w:space="0" w:color="auto"/>
      </w:divBdr>
    </w:div>
    <w:div w:id="1115178715">
      <w:bodyDiv w:val="1"/>
      <w:marLeft w:val="0"/>
      <w:marRight w:val="0"/>
      <w:marTop w:val="0"/>
      <w:marBottom w:val="0"/>
      <w:divBdr>
        <w:top w:val="none" w:sz="0" w:space="0" w:color="auto"/>
        <w:left w:val="none" w:sz="0" w:space="0" w:color="auto"/>
        <w:bottom w:val="none" w:sz="0" w:space="0" w:color="auto"/>
        <w:right w:val="none" w:sz="0" w:space="0" w:color="auto"/>
      </w:divBdr>
    </w:div>
    <w:div w:id="1120956192">
      <w:bodyDiv w:val="1"/>
      <w:marLeft w:val="0"/>
      <w:marRight w:val="0"/>
      <w:marTop w:val="0"/>
      <w:marBottom w:val="0"/>
      <w:divBdr>
        <w:top w:val="none" w:sz="0" w:space="0" w:color="auto"/>
        <w:left w:val="none" w:sz="0" w:space="0" w:color="auto"/>
        <w:bottom w:val="none" w:sz="0" w:space="0" w:color="auto"/>
        <w:right w:val="none" w:sz="0" w:space="0" w:color="auto"/>
      </w:divBdr>
    </w:div>
    <w:div w:id="1134983498">
      <w:bodyDiv w:val="1"/>
      <w:marLeft w:val="0"/>
      <w:marRight w:val="0"/>
      <w:marTop w:val="0"/>
      <w:marBottom w:val="0"/>
      <w:divBdr>
        <w:top w:val="none" w:sz="0" w:space="0" w:color="auto"/>
        <w:left w:val="none" w:sz="0" w:space="0" w:color="auto"/>
        <w:bottom w:val="none" w:sz="0" w:space="0" w:color="auto"/>
        <w:right w:val="none" w:sz="0" w:space="0" w:color="auto"/>
      </w:divBdr>
    </w:div>
    <w:div w:id="1141852164">
      <w:bodyDiv w:val="1"/>
      <w:marLeft w:val="0"/>
      <w:marRight w:val="0"/>
      <w:marTop w:val="0"/>
      <w:marBottom w:val="0"/>
      <w:divBdr>
        <w:top w:val="none" w:sz="0" w:space="0" w:color="auto"/>
        <w:left w:val="none" w:sz="0" w:space="0" w:color="auto"/>
        <w:bottom w:val="none" w:sz="0" w:space="0" w:color="auto"/>
        <w:right w:val="none" w:sz="0" w:space="0" w:color="auto"/>
      </w:divBdr>
    </w:div>
    <w:div w:id="1144086796">
      <w:bodyDiv w:val="1"/>
      <w:marLeft w:val="0"/>
      <w:marRight w:val="0"/>
      <w:marTop w:val="0"/>
      <w:marBottom w:val="0"/>
      <w:divBdr>
        <w:top w:val="none" w:sz="0" w:space="0" w:color="auto"/>
        <w:left w:val="none" w:sz="0" w:space="0" w:color="auto"/>
        <w:bottom w:val="none" w:sz="0" w:space="0" w:color="auto"/>
        <w:right w:val="none" w:sz="0" w:space="0" w:color="auto"/>
      </w:divBdr>
    </w:div>
    <w:div w:id="1145194881">
      <w:bodyDiv w:val="1"/>
      <w:marLeft w:val="0"/>
      <w:marRight w:val="0"/>
      <w:marTop w:val="0"/>
      <w:marBottom w:val="0"/>
      <w:divBdr>
        <w:top w:val="none" w:sz="0" w:space="0" w:color="auto"/>
        <w:left w:val="none" w:sz="0" w:space="0" w:color="auto"/>
        <w:bottom w:val="none" w:sz="0" w:space="0" w:color="auto"/>
        <w:right w:val="none" w:sz="0" w:space="0" w:color="auto"/>
      </w:divBdr>
    </w:div>
    <w:div w:id="1162040666">
      <w:bodyDiv w:val="1"/>
      <w:marLeft w:val="0"/>
      <w:marRight w:val="0"/>
      <w:marTop w:val="0"/>
      <w:marBottom w:val="0"/>
      <w:divBdr>
        <w:top w:val="none" w:sz="0" w:space="0" w:color="auto"/>
        <w:left w:val="none" w:sz="0" w:space="0" w:color="auto"/>
        <w:bottom w:val="none" w:sz="0" w:space="0" w:color="auto"/>
        <w:right w:val="none" w:sz="0" w:space="0" w:color="auto"/>
      </w:divBdr>
    </w:div>
    <w:div w:id="1173759420">
      <w:bodyDiv w:val="1"/>
      <w:marLeft w:val="0"/>
      <w:marRight w:val="0"/>
      <w:marTop w:val="0"/>
      <w:marBottom w:val="0"/>
      <w:divBdr>
        <w:top w:val="none" w:sz="0" w:space="0" w:color="auto"/>
        <w:left w:val="none" w:sz="0" w:space="0" w:color="auto"/>
        <w:bottom w:val="none" w:sz="0" w:space="0" w:color="auto"/>
        <w:right w:val="none" w:sz="0" w:space="0" w:color="auto"/>
      </w:divBdr>
    </w:div>
    <w:div w:id="1174801983">
      <w:bodyDiv w:val="1"/>
      <w:marLeft w:val="0"/>
      <w:marRight w:val="0"/>
      <w:marTop w:val="0"/>
      <w:marBottom w:val="0"/>
      <w:divBdr>
        <w:top w:val="none" w:sz="0" w:space="0" w:color="auto"/>
        <w:left w:val="none" w:sz="0" w:space="0" w:color="auto"/>
        <w:bottom w:val="none" w:sz="0" w:space="0" w:color="auto"/>
        <w:right w:val="none" w:sz="0" w:space="0" w:color="auto"/>
      </w:divBdr>
    </w:div>
    <w:div w:id="1181623068">
      <w:bodyDiv w:val="1"/>
      <w:marLeft w:val="0"/>
      <w:marRight w:val="0"/>
      <w:marTop w:val="0"/>
      <w:marBottom w:val="0"/>
      <w:divBdr>
        <w:top w:val="none" w:sz="0" w:space="0" w:color="auto"/>
        <w:left w:val="none" w:sz="0" w:space="0" w:color="auto"/>
        <w:bottom w:val="none" w:sz="0" w:space="0" w:color="auto"/>
        <w:right w:val="none" w:sz="0" w:space="0" w:color="auto"/>
      </w:divBdr>
    </w:div>
    <w:div w:id="1209031335">
      <w:bodyDiv w:val="1"/>
      <w:marLeft w:val="0"/>
      <w:marRight w:val="0"/>
      <w:marTop w:val="0"/>
      <w:marBottom w:val="0"/>
      <w:divBdr>
        <w:top w:val="none" w:sz="0" w:space="0" w:color="auto"/>
        <w:left w:val="none" w:sz="0" w:space="0" w:color="auto"/>
        <w:bottom w:val="none" w:sz="0" w:space="0" w:color="auto"/>
        <w:right w:val="none" w:sz="0" w:space="0" w:color="auto"/>
      </w:divBdr>
    </w:div>
    <w:div w:id="1228415769">
      <w:bodyDiv w:val="1"/>
      <w:marLeft w:val="0"/>
      <w:marRight w:val="0"/>
      <w:marTop w:val="0"/>
      <w:marBottom w:val="0"/>
      <w:divBdr>
        <w:top w:val="none" w:sz="0" w:space="0" w:color="auto"/>
        <w:left w:val="none" w:sz="0" w:space="0" w:color="auto"/>
        <w:bottom w:val="none" w:sz="0" w:space="0" w:color="auto"/>
        <w:right w:val="none" w:sz="0" w:space="0" w:color="auto"/>
      </w:divBdr>
    </w:div>
    <w:div w:id="1241599853">
      <w:bodyDiv w:val="1"/>
      <w:marLeft w:val="0"/>
      <w:marRight w:val="0"/>
      <w:marTop w:val="0"/>
      <w:marBottom w:val="0"/>
      <w:divBdr>
        <w:top w:val="none" w:sz="0" w:space="0" w:color="auto"/>
        <w:left w:val="none" w:sz="0" w:space="0" w:color="auto"/>
        <w:bottom w:val="none" w:sz="0" w:space="0" w:color="auto"/>
        <w:right w:val="none" w:sz="0" w:space="0" w:color="auto"/>
      </w:divBdr>
    </w:div>
    <w:div w:id="1263687582">
      <w:bodyDiv w:val="1"/>
      <w:marLeft w:val="0"/>
      <w:marRight w:val="0"/>
      <w:marTop w:val="0"/>
      <w:marBottom w:val="0"/>
      <w:divBdr>
        <w:top w:val="none" w:sz="0" w:space="0" w:color="auto"/>
        <w:left w:val="none" w:sz="0" w:space="0" w:color="auto"/>
        <w:bottom w:val="none" w:sz="0" w:space="0" w:color="auto"/>
        <w:right w:val="none" w:sz="0" w:space="0" w:color="auto"/>
      </w:divBdr>
    </w:div>
    <w:div w:id="1271081766">
      <w:bodyDiv w:val="1"/>
      <w:marLeft w:val="0"/>
      <w:marRight w:val="0"/>
      <w:marTop w:val="0"/>
      <w:marBottom w:val="0"/>
      <w:divBdr>
        <w:top w:val="none" w:sz="0" w:space="0" w:color="auto"/>
        <w:left w:val="none" w:sz="0" w:space="0" w:color="auto"/>
        <w:bottom w:val="none" w:sz="0" w:space="0" w:color="auto"/>
        <w:right w:val="none" w:sz="0" w:space="0" w:color="auto"/>
      </w:divBdr>
    </w:div>
    <w:div w:id="1271937197">
      <w:bodyDiv w:val="1"/>
      <w:marLeft w:val="0"/>
      <w:marRight w:val="0"/>
      <w:marTop w:val="0"/>
      <w:marBottom w:val="0"/>
      <w:divBdr>
        <w:top w:val="none" w:sz="0" w:space="0" w:color="auto"/>
        <w:left w:val="none" w:sz="0" w:space="0" w:color="auto"/>
        <w:bottom w:val="none" w:sz="0" w:space="0" w:color="auto"/>
        <w:right w:val="none" w:sz="0" w:space="0" w:color="auto"/>
      </w:divBdr>
    </w:div>
    <w:div w:id="1284071362">
      <w:bodyDiv w:val="1"/>
      <w:marLeft w:val="0"/>
      <w:marRight w:val="0"/>
      <w:marTop w:val="0"/>
      <w:marBottom w:val="0"/>
      <w:divBdr>
        <w:top w:val="none" w:sz="0" w:space="0" w:color="auto"/>
        <w:left w:val="none" w:sz="0" w:space="0" w:color="auto"/>
        <w:bottom w:val="none" w:sz="0" w:space="0" w:color="auto"/>
        <w:right w:val="none" w:sz="0" w:space="0" w:color="auto"/>
      </w:divBdr>
    </w:div>
    <w:div w:id="1287465508">
      <w:bodyDiv w:val="1"/>
      <w:marLeft w:val="0"/>
      <w:marRight w:val="0"/>
      <w:marTop w:val="0"/>
      <w:marBottom w:val="0"/>
      <w:divBdr>
        <w:top w:val="none" w:sz="0" w:space="0" w:color="auto"/>
        <w:left w:val="none" w:sz="0" w:space="0" w:color="auto"/>
        <w:bottom w:val="none" w:sz="0" w:space="0" w:color="auto"/>
        <w:right w:val="none" w:sz="0" w:space="0" w:color="auto"/>
      </w:divBdr>
    </w:div>
    <w:div w:id="1295060603">
      <w:bodyDiv w:val="1"/>
      <w:marLeft w:val="0"/>
      <w:marRight w:val="0"/>
      <w:marTop w:val="0"/>
      <w:marBottom w:val="0"/>
      <w:divBdr>
        <w:top w:val="none" w:sz="0" w:space="0" w:color="auto"/>
        <w:left w:val="none" w:sz="0" w:space="0" w:color="auto"/>
        <w:bottom w:val="none" w:sz="0" w:space="0" w:color="auto"/>
        <w:right w:val="none" w:sz="0" w:space="0" w:color="auto"/>
      </w:divBdr>
    </w:div>
    <w:div w:id="1301686039">
      <w:bodyDiv w:val="1"/>
      <w:marLeft w:val="0"/>
      <w:marRight w:val="0"/>
      <w:marTop w:val="0"/>
      <w:marBottom w:val="0"/>
      <w:divBdr>
        <w:top w:val="none" w:sz="0" w:space="0" w:color="auto"/>
        <w:left w:val="none" w:sz="0" w:space="0" w:color="auto"/>
        <w:bottom w:val="none" w:sz="0" w:space="0" w:color="auto"/>
        <w:right w:val="none" w:sz="0" w:space="0" w:color="auto"/>
      </w:divBdr>
    </w:div>
    <w:div w:id="1328553981">
      <w:bodyDiv w:val="1"/>
      <w:marLeft w:val="0"/>
      <w:marRight w:val="0"/>
      <w:marTop w:val="0"/>
      <w:marBottom w:val="0"/>
      <w:divBdr>
        <w:top w:val="none" w:sz="0" w:space="0" w:color="auto"/>
        <w:left w:val="none" w:sz="0" w:space="0" w:color="auto"/>
        <w:bottom w:val="none" w:sz="0" w:space="0" w:color="auto"/>
        <w:right w:val="none" w:sz="0" w:space="0" w:color="auto"/>
      </w:divBdr>
    </w:div>
    <w:div w:id="1370181837">
      <w:bodyDiv w:val="1"/>
      <w:marLeft w:val="0"/>
      <w:marRight w:val="0"/>
      <w:marTop w:val="0"/>
      <w:marBottom w:val="0"/>
      <w:divBdr>
        <w:top w:val="none" w:sz="0" w:space="0" w:color="auto"/>
        <w:left w:val="none" w:sz="0" w:space="0" w:color="auto"/>
        <w:bottom w:val="none" w:sz="0" w:space="0" w:color="auto"/>
        <w:right w:val="none" w:sz="0" w:space="0" w:color="auto"/>
      </w:divBdr>
    </w:div>
    <w:div w:id="1380474638">
      <w:bodyDiv w:val="1"/>
      <w:marLeft w:val="0"/>
      <w:marRight w:val="0"/>
      <w:marTop w:val="0"/>
      <w:marBottom w:val="0"/>
      <w:divBdr>
        <w:top w:val="none" w:sz="0" w:space="0" w:color="auto"/>
        <w:left w:val="none" w:sz="0" w:space="0" w:color="auto"/>
        <w:bottom w:val="none" w:sz="0" w:space="0" w:color="auto"/>
        <w:right w:val="none" w:sz="0" w:space="0" w:color="auto"/>
      </w:divBdr>
    </w:div>
    <w:div w:id="1408192004">
      <w:bodyDiv w:val="1"/>
      <w:marLeft w:val="0"/>
      <w:marRight w:val="0"/>
      <w:marTop w:val="0"/>
      <w:marBottom w:val="0"/>
      <w:divBdr>
        <w:top w:val="none" w:sz="0" w:space="0" w:color="auto"/>
        <w:left w:val="none" w:sz="0" w:space="0" w:color="auto"/>
        <w:bottom w:val="none" w:sz="0" w:space="0" w:color="auto"/>
        <w:right w:val="none" w:sz="0" w:space="0" w:color="auto"/>
      </w:divBdr>
    </w:div>
    <w:div w:id="1419405645">
      <w:bodyDiv w:val="1"/>
      <w:marLeft w:val="0"/>
      <w:marRight w:val="0"/>
      <w:marTop w:val="0"/>
      <w:marBottom w:val="0"/>
      <w:divBdr>
        <w:top w:val="none" w:sz="0" w:space="0" w:color="auto"/>
        <w:left w:val="none" w:sz="0" w:space="0" w:color="auto"/>
        <w:bottom w:val="none" w:sz="0" w:space="0" w:color="auto"/>
        <w:right w:val="none" w:sz="0" w:space="0" w:color="auto"/>
      </w:divBdr>
    </w:div>
    <w:div w:id="1435633562">
      <w:bodyDiv w:val="1"/>
      <w:marLeft w:val="0"/>
      <w:marRight w:val="0"/>
      <w:marTop w:val="0"/>
      <w:marBottom w:val="0"/>
      <w:divBdr>
        <w:top w:val="none" w:sz="0" w:space="0" w:color="auto"/>
        <w:left w:val="none" w:sz="0" w:space="0" w:color="auto"/>
        <w:bottom w:val="none" w:sz="0" w:space="0" w:color="auto"/>
        <w:right w:val="none" w:sz="0" w:space="0" w:color="auto"/>
      </w:divBdr>
    </w:div>
    <w:div w:id="1436247925">
      <w:bodyDiv w:val="1"/>
      <w:marLeft w:val="0"/>
      <w:marRight w:val="0"/>
      <w:marTop w:val="0"/>
      <w:marBottom w:val="0"/>
      <w:divBdr>
        <w:top w:val="none" w:sz="0" w:space="0" w:color="auto"/>
        <w:left w:val="none" w:sz="0" w:space="0" w:color="auto"/>
        <w:bottom w:val="none" w:sz="0" w:space="0" w:color="auto"/>
        <w:right w:val="none" w:sz="0" w:space="0" w:color="auto"/>
      </w:divBdr>
    </w:div>
    <w:div w:id="1437022542">
      <w:bodyDiv w:val="1"/>
      <w:marLeft w:val="0"/>
      <w:marRight w:val="0"/>
      <w:marTop w:val="0"/>
      <w:marBottom w:val="0"/>
      <w:divBdr>
        <w:top w:val="none" w:sz="0" w:space="0" w:color="auto"/>
        <w:left w:val="none" w:sz="0" w:space="0" w:color="auto"/>
        <w:bottom w:val="none" w:sz="0" w:space="0" w:color="auto"/>
        <w:right w:val="none" w:sz="0" w:space="0" w:color="auto"/>
      </w:divBdr>
    </w:div>
    <w:div w:id="1443377598">
      <w:bodyDiv w:val="1"/>
      <w:marLeft w:val="0"/>
      <w:marRight w:val="0"/>
      <w:marTop w:val="0"/>
      <w:marBottom w:val="0"/>
      <w:divBdr>
        <w:top w:val="none" w:sz="0" w:space="0" w:color="auto"/>
        <w:left w:val="none" w:sz="0" w:space="0" w:color="auto"/>
        <w:bottom w:val="none" w:sz="0" w:space="0" w:color="auto"/>
        <w:right w:val="none" w:sz="0" w:space="0" w:color="auto"/>
      </w:divBdr>
    </w:div>
    <w:div w:id="1462655703">
      <w:bodyDiv w:val="1"/>
      <w:marLeft w:val="0"/>
      <w:marRight w:val="0"/>
      <w:marTop w:val="0"/>
      <w:marBottom w:val="0"/>
      <w:divBdr>
        <w:top w:val="none" w:sz="0" w:space="0" w:color="auto"/>
        <w:left w:val="none" w:sz="0" w:space="0" w:color="auto"/>
        <w:bottom w:val="none" w:sz="0" w:space="0" w:color="auto"/>
        <w:right w:val="none" w:sz="0" w:space="0" w:color="auto"/>
      </w:divBdr>
    </w:div>
    <w:div w:id="1484275188">
      <w:bodyDiv w:val="1"/>
      <w:marLeft w:val="0"/>
      <w:marRight w:val="0"/>
      <w:marTop w:val="0"/>
      <w:marBottom w:val="0"/>
      <w:divBdr>
        <w:top w:val="none" w:sz="0" w:space="0" w:color="auto"/>
        <w:left w:val="none" w:sz="0" w:space="0" w:color="auto"/>
        <w:bottom w:val="none" w:sz="0" w:space="0" w:color="auto"/>
        <w:right w:val="none" w:sz="0" w:space="0" w:color="auto"/>
      </w:divBdr>
    </w:div>
    <w:div w:id="1494029882">
      <w:bodyDiv w:val="1"/>
      <w:marLeft w:val="0"/>
      <w:marRight w:val="0"/>
      <w:marTop w:val="0"/>
      <w:marBottom w:val="0"/>
      <w:divBdr>
        <w:top w:val="none" w:sz="0" w:space="0" w:color="auto"/>
        <w:left w:val="none" w:sz="0" w:space="0" w:color="auto"/>
        <w:bottom w:val="none" w:sz="0" w:space="0" w:color="auto"/>
        <w:right w:val="none" w:sz="0" w:space="0" w:color="auto"/>
      </w:divBdr>
    </w:div>
    <w:div w:id="1502622390">
      <w:bodyDiv w:val="1"/>
      <w:marLeft w:val="0"/>
      <w:marRight w:val="0"/>
      <w:marTop w:val="0"/>
      <w:marBottom w:val="0"/>
      <w:divBdr>
        <w:top w:val="none" w:sz="0" w:space="0" w:color="auto"/>
        <w:left w:val="none" w:sz="0" w:space="0" w:color="auto"/>
        <w:bottom w:val="none" w:sz="0" w:space="0" w:color="auto"/>
        <w:right w:val="none" w:sz="0" w:space="0" w:color="auto"/>
      </w:divBdr>
    </w:div>
    <w:div w:id="1510412666">
      <w:bodyDiv w:val="1"/>
      <w:marLeft w:val="0"/>
      <w:marRight w:val="0"/>
      <w:marTop w:val="0"/>
      <w:marBottom w:val="0"/>
      <w:divBdr>
        <w:top w:val="none" w:sz="0" w:space="0" w:color="auto"/>
        <w:left w:val="none" w:sz="0" w:space="0" w:color="auto"/>
        <w:bottom w:val="none" w:sz="0" w:space="0" w:color="auto"/>
        <w:right w:val="none" w:sz="0" w:space="0" w:color="auto"/>
      </w:divBdr>
    </w:div>
    <w:div w:id="1512336745">
      <w:bodyDiv w:val="1"/>
      <w:marLeft w:val="0"/>
      <w:marRight w:val="0"/>
      <w:marTop w:val="0"/>
      <w:marBottom w:val="0"/>
      <w:divBdr>
        <w:top w:val="none" w:sz="0" w:space="0" w:color="auto"/>
        <w:left w:val="none" w:sz="0" w:space="0" w:color="auto"/>
        <w:bottom w:val="none" w:sz="0" w:space="0" w:color="auto"/>
        <w:right w:val="none" w:sz="0" w:space="0" w:color="auto"/>
      </w:divBdr>
    </w:div>
    <w:div w:id="1513256293">
      <w:bodyDiv w:val="1"/>
      <w:marLeft w:val="0"/>
      <w:marRight w:val="0"/>
      <w:marTop w:val="0"/>
      <w:marBottom w:val="0"/>
      <w:divBdr>
        <w:top w:val="none" w:sz="0" w:space="0" w:color="auto"/>
        <w:left w:val="none" w:sz="0" w:space="0" w:color="auto"/>
        <w:bottom w:val="none" w:sz="0" w:space="0" w:color="auto"/>
        <w:right w:val="none" w:sz="0" w:space="0" w:color="auto"/>
      </w:divBdr>
    </w:div>
    <w:div w:id="1518957963">
      <w:bodyDiv w:val="1"/>
      <w:marLeft w:val="0"/>
      <w:marRight w:val="0"/>
      <w:marTop w:val="0"/>
      <w:marBottom w:val="0"/>
      <w:divBdr>
        <w:top w:val="none" w:sz="0" w:space="0" w:color="auto"/>
        <w:left w:val="none" w:sz="0" w:space="0" w:color="auto"/>
        <w:bottom w:val="none" w:sz="0" w:space="0" w:color="auto"/>
        <w:right w:val="none" w:sz="0" w:space="0" w:color="auto"/>
      </w:divBdr>
    </w:div>
    <w:div w:id="1571889809">
      <w:bodyDiv w:val="1"/>
      <w:marLeft w:val="0"/>
      <w:marRight w:val="0"/>
      <w:marTop w:val="0"/>
      <w:marBottom w:val="0"/>
      <w:divBdr>
        <w:top w:val="none" w:sz="0" w:space="0" w:color="auto"/>
        <w:left w:val="none" w:sz="0" w:space="0" w:color="auto"/>
        <w:bottom w:val="none" w:sz="0" w:space="0" w:color="auto"/>
        <w:right w:val="none" w:sz="0" w:space="0" w:color="auto"/>
      </w:divBdr>
    </w:div>
    <w:div w:id="1583101275">
      <w:bodyDiv w:val="1"/>
      <w:marLeft w:val="0"/>
      <w:marRight w:val="0"/>
      <w:marTop w:val="0"/>
      <w:marBottom w:val="0"/>
      <w:divBdr>
        <w:top w:val="none" w:sz="0" w:space="0" w:color="auto"/>
        <w:left w:val="none" w:sz="0" w:space="0" w:color="auto"/>
        <w:bottom w:val="none" w:sz="0" w:space="0" w:color="auto"/>
        <w:right w:val="none" w:sz="0" w:space="0" w:color="auto"/>
      </w:divBdr>
    </w:div>
    <w:div w:id="1588734277">
      <w:bodyDiv w:val="1"/>
      <w:marLeft w:val="0"/>
      <w:marRight w:val="0"/>
      <w:marTop w:val="0"/>
      <w:marBottom w:val="0"/>
      <w:divBdr>
        <w:top w:val="none" w:sz="0" w:space="0" w:color="auto"/>
        <w:left w:val="none" w:sz="0" w:space="0" w:color="auto"/>
        <w:bottom w:val="none" w:sz="0" w:space="0" w:color="auto"/>
        <w:right w:val="none" w:sz="0" w:space="0" w:color="auto"/>
      </w:divBdr>
    </w:div>
    <w:div w:id="1599017461">
      <w:bodyDiv w:val="1"/>
      <w:marLeft w:val="0"/>
      <w:marRight w:val="0"/>
      <w:marTop w:val="0"/>
      <w:marBottom w:val="0"/>
      <w:divBdr>
        <w:top w:val="none" w:sz="0" w:space="0" w:color="auto"/>
        <w:left w:val="none" w:sz="0" w:space="0" w:color="auto"/>
        <w:bottom w:val="none" w:sz="0" w:space="0" w:color="auto"/>
        <w:right w:val="none" w:sz="0" w:space="0" w:color="auto"/>
      </w:divBdr>
    </w:div>
    <w:div w:id="1621645173">
      <w:bodyDiv w:val="1"/>
      <w:marLeft w:val="0"/>
      <w:marRight w:val="0"/>
      <w:marTop w:val="0"/>
      <w:marBottom w:val="0"/>
      <w:divBdr>
        <w:top w:val="none" w:sz="0" w:space="0" w:color="auto"/>
        <w:left w:val="none" w:sz="0" w:space="0" w:color="auto"/>
        <w:bottom w:val="none" w:sz="0" w:space="0" w:color="auto"/>
        <w:right w:val="none" w:sz="0" w:space="0" w:color="auto"/>
      </w:divBdr>
    </w:div>
    <w:div w:id="1624995156">
      <w:bodyDiv w:val="1"/>
      <w:marLeft w:val="0"/>
      <w:marRight w:val="0"/>
      <w:marTop w:val="0"/>
      <w:marBottom w:val="0"/>
      <w:divBdr>
        <w:top w:val="none" w:sz="0" w:space="0" w:color="auto"/>
        <w:left w:val="none" w:sz="0" w:space="0" w:color="auto"/>
        <w:bottom w:val="none" w:sz="0" w:space="0" w:color="auto"/>
        <w:right w:val="none" w:sz="0" w:space="0" w:color="auto"/>
      </w:divBdr>
    </w:div>
    <w:div w:id="1632516865">
      <w:bodyDiv w:val="1"/>
      <w:marLeft w:val="0"/>
      <w:marRight w:val="0"/>
      <w:marTop w:val="0"/>
      <w:marBottom w:val="0"/>
      <w:divBdr>
        <w:top w:val="none" w:sz="0" w:space="0" w:color="auto"/>
        <w:left w:val="none" w:sz="0" w:space="0" w:color="auto"/>
        <w:bottom w:val="none" w:sz="0" w:space="0" w:color="auto"/>
        <w:right w:val="none" w:sz="0" w:space="0" w:color="auto"/>
      </w:divBdr>
    </w:div>
    <w:div w:id="1646012297">
      <w:bodyDiv w:val="1"/>
      <w:marLeft w:val="0"/>
      <w:marRight w:val="0"/>
      <w:marTop w:val="0"/>
      <w:marBottom w:val="0"/>
      <w:divBdr>
        <w:top w:val="none" w:sz="0" w:space="0" w:color="auto"/>
        <w:left w:val="none" w:sz="0" w:space="0" w:color="auto"/>
        <w:bottom w:val="none" w:sz="0" w:space="0" w:color="auto"/>
        <w:right w:val="none" w:sz="0" w:space="0" w:color="auto"/>
      </w:divBdr>
    </w:div>
    <w:div w:id="1655068382">
      <w:bodyDiv w:val="1"/>
      <w:marLeft w:val="0"/>
      <w:marRight w:val="0"/>
      <w:marTop w:val="0"/>
      <w:marBottom w:val="0"/>
      <w:divBdr>
        <w:top w:val="none" w:sz="0" w:space="0" w:color="auto"/>
        <w:left w:val="none" w:sz="0" w:space="0" w:color="auto"/>
        <w:bottom w:val="none" w:sz="0" w:space="0" w:color="auto"/>
        <w:right w:val="none" w:sz="0" w:space="0" w:color="auto"/>
      </w:divBdr>
    </w:div>
    <w:div w:id="1668439744">
      <w:bodyDiv w:val="1"/>
      <w:marLeft w:val="0"/>
      <w:marRight w:val="0"/>
      <w:marTop w:val="0"/>
      <w:marBottom w:val="0"/>
      <w:divBdr>
        <w:top w:val="none" w:sz="0" w:space="0" w:color="auto"/>
        <w:left w:val="none" w:sz="0" w:space="0" w:color="auto"/>
        <w:bottom w:val="none" w:sz="0" w:space="0" w:color="auto"/>
        <w:right w:val="none" w:sz="0" w:space="0" w:color="auto"/>
      </w:divBdr>
    </w:div>
    <w:div w:id="1684428887">
      <w:bodyDiv w:val="1"/>
      <w:marLeft w:val="0"/>
      <w:marRight w:val="0"/>
      <w:marTop w:val="0"/>
      <w:marBottom w:val="0"/>
      <w:divBdr>
        <w:top w:val="none" w:sz="0" w:space="0" w:color="auto"/>
        <w:left w:val="none" w:sz="0" w:space="0" w:color="auto"/>
        <w:bottom w:val="none" w:sz="0" w:space="0" w:color="auto"/>
        <w:right w:val="none" w:sz="0" w:space="0" w:color="auto"/>
      </w:divBdr>
    </w:div>
    <w:div w:id="1685132485">
      <w:bodyDiv w:val="1"/>
      <w:marLeft w:val="0"/>
      <w:marRight w:val="0"/>
      <w:marTop w:val="0"/>
      <w:marBottom w:val="0"/>
      <w:divBdr>
        <w:top w:val="none" w:sz="0" w:space="0" w:color="auto"/>
        <w:left w:val="none" w:sz="0" w:space="0" w:color="auto"/>
        <w:bottom w:val="none" w:sz="0" w:space="0" w:color="auto"/>
        <w:right w:val="none" w:sz="0" w:space="0" w:color="auto"/>
      </w:divBdr>
    </w:div>
    <w:div w:id="1690253810">
      <w:bodyDiv w:val="1"/>
      <w:marLeft w:val="0"/>
      <w:marRight w:val="0"/>
      <w:marTop w:val="0"/>
      <w:marBottom w:val="0"/>
      <w:divBdr>
        <w:top w:val="none" w:sz="0" w:space="0" w:color="auto"/>
        <w:left w:val="none" w:sz="0" w:space="0" w:color="auto"/>
        <w:bottom w:val="none" w:sz="0" w:space="0" w:color="auto"/>
        <w:right w:val="none" w:sz="0" w:space="0" w:color="auto"/>
      </w:divBdr>
    </w:div>
    <w:div w:id="1690833387">
      <w:bodyDiv w:val="1"/>
      <w:marLeft w:val="0"/>
      <w:marRight w:val="0"/>
      <w:marTop w:val="0"/>
      <w:marBottom w:val="0"/>
      <w:divBdr>
        <w:top w:val="none" w:sz="0" w:space="0" w:color="auto"/>
        <w:left w:val="none" w:sz="0" w:space="0" w:color="auto"/>
        <w:bottom w:val="none" w:sz="0" w:space="0" w:color="auto"/>
        <w:right w:val="none" w:sz="0" w:space="0" w:color="auto"/>
      </w:divBdr>
    </w:div>
    <w:div w:id="1713840505">
      <w:bodyDiv w:val="1"/>
      <w:marLeft w:val="0"/>
      <w:marRight w:val="0"/>
      <w:marTop w:val="0"/>
      <w:marBottom w:val="0"/>
      <w:divBdr>
        <w:top w:val="none" w:sz="0" w:space="0" w:color="auto"/>
        <w:left w:val="none" w:sz="0" w:space="0" w:color="auto"/>
        <w:bottom w:val="none" w:sz="0" w:space="0" w:color="auto"/>
        <w:right w:val="none" w:sz="0" w:space="0" w:color="auto"/>
      </w:divBdr>
    </w:div>
    <w:div w:id="1731999128">
      <w:bodyDiv w:val="1"/>
      <w:marLeft w:val="0"/>
      <w:marRight w:val="0"/>
      <w:marTop w:val="0"/>
      <w:marBottom w:val="0"/>
      <w:divBdr>
        <w:top w:val="none" w:sz="0" w:space="0" w:color="auto"/>
        <w:left w:val="none" w:sz="0" w:space="0" w:color="auto"/>
        <w:bottom w:val="none" w:sz="0" w:space="0" w:color="auto"/>
        <w:right w:val="none" w:sz="0" w:space="0" w:color="auto"/>
      </w:divBdr>
    </w:div>
    <w:div w:id="1735008548">
      <w:bodyDiv w:val="1"/>
      <w:marLeft w:val="0"/>
      <w:marRight w:val="0"/>
      <w:marTop w:val="0"/>
      <w:marBottom w:val="0"/>
      <w:divBdr>
        <w:top w:val="none" w:sz="0" w:space="0" w:color="auto"/>
        <w:left w:val="none" w:sz="0" w:space="0" w:color="auto"/>
        <w:bottom w:val="none" w:sz="0" w:space="0" w:color="auto"/>
        <w:right w:val="none" w:sz="0" w:space="0" w:color="auto"/>
      </w:divBdr>
    </w:div>
    <w:div w:id="1742097798">
      <w:bodyDiv w:val="1"/>
      <w:marLeft w:val="0"/>
      <w:marRight w:val="0"/>
      <w:marTop w:val="0"/>
      <w:marBottom w:val="0"/>
      <w:divBdr>
        <w:top w:val="none" w:sz="0" w:space="0" w:color="auto"/>
        <w:left w:val="none" w:sz="0" w:space="0" w:color="auto"/>
        <w:bottom w:val="none" w:sz="0" w:space="0" w:color="auto"/>
        <w:right w:val="none" w:sz="0" w:space="0" w:color="auto"/>
      </w:divBdr>
    </w:div>
    <w:div w:id="1748570410">
      <w:bodyDiv w:val="1"/>
      <w:marLeft w:val="0"/>
      <w:marRight w:val="0"/>
      <w:marTop w:val="0"/>
      <w:marBottom w:val="0"/>
      <w:divBdr>
        <w:top w:val="none" w:sz="0" w:space="0" w:color="auto"/>
        <w:left w:val="none" w:sz="0" w:space="0" w:color="auto"/>
        <w:bottom w:val="none" w:sz="0" w:space="0" w:color="auto"/>
        <w:right w:val="none" w:sz="0" w:space="0" w:color="auto"/>
      </w:divBdr>
    </w:div>
    <w:div w:id="1757938850">
      <w:bodyDiv w:val="1"/>
      <w:marLeft w:val="0"/>
      <w:marRight w:val="0"/>
      <w:marTop w:val="0"/>
      <w:marBottom w:val="0"/>
      <w:divBdr>
        <w:top w:val="none" w:sz="0" w:space="0" w:color="auto"/>
        <w:left w:val="none" w:sz="0" w:space="0" w:color="auto"/>
        <w:bottom w:val="none" w:sz="0" w:space="0" w:color="auto"/>
        <w:right w:val="none" w:sz="0" w:space="0" w:color="auto"/>
      </w:divBdr>
    </w:div>
    <w:div w:id="1773166025">
      <w:bodyDiv w:val="1"/>
      <w:marLeft w:val="0"/>
      <w:marRight w:val="0"/>
      <w:marTop w:val="0"/>
      <w:marBottom w:val="0"/>
      <w:divBdr>
        <w:top w:val="none" w:sz="0" w:space="0" w:color="auto"/>
        <w:left w:val="none" w:sz="0" w:space="0" w:color="auto"/>
        <w:bottom w:val="none" w:sz="0" w:space="0" w:color="auto"/>
        <w:right w:val="none" w:sz="0" w:space="0" w:color="auto"/>
      </w:divBdr>
    </w:div>
    <w:div w:id="1778792755">
      <w:bodyDiv w:val="1"/>
      <w:marLeft w:val="0"/>
      <w:marRight w:val="0"/>
      <w:marTop w:val="0"/>
      <w:marBottom w:val="0"/>
      <w:divBdr>
        <w:top w:val="none" w:sz="0" w:space="0" w:color="auto"/>
        <w:left w:val="none" w:sz="0" w:space="0" w:color="auto"/>
        <w:bottom w:val="none" w:sz="0" w:space="0" w:color="auto"/>
        <w:right w:val="none" w:sz="0" w:space="0" w:color="auto"/>
      </w:divBdr>
    </w:div>
    <w:div w:id="1786970861">
      <w:bodyDiv w:val="1"/>
      <w:marLeft w:val="0"/>
      <w:marRight w:val="0"/>
      <w:marTop w:val="0"/>
      <w:marBottom w:val="0"/>
      <w:divBdr>
        <w:top w:val="none" w:sz="0" w:space="0" w:color="auto"/>
        <w:left w:val="none" w:sz="0" w:space="0" w:color="auto"/>
        <w:bottom w:val="none" w:sz="0" w:space="0" w:color="auto"/>
        <w:right w:val="none" w:sz="0" w:space="0" w:color="auto"/>
      </w:divBdr>
    </w:div>
    <w:div w:id="1803963430">
      <w:bodyDiv w:val="1"/>
      <w:marLeft w:val="0"/>
      <w:marRight w:val="0"/>
      <w:marTop w:val="0"/>
      <w:marBottom w:val="0"/>
      <w:divBdr>
        <w:top w:val="none" w:sz="0" w:space="0" w:color="auto"/>
        <w:left w:val="none" w:sz="0" w:space="0" w:color="auto"/>
        <w:bottom w:val="none" w:sz="0" w:space="0" w:color="auto"/>
        <w:right w:val="none" w:sz="0" w:space="0" w:color="auto"/>
      </w:divBdr>
    </w:div>
    <w:div w:id="1820803787">
      <w:bodyDiv w:val="1"/>
      <w:marLeft w:val="0"/>
      <w:marRight w:val="0"/>
      <w:marTop w:val="0"/>
      <w:marBottom w:val="0"/>
      <w:divBdr>
        <w:top w:val="none" w:sz="0" w:space="0" w:color="auto"/>
        <w:left w:val="none" w:sz="0" w:space="0" w:color="auto"/>
        <w:bottom w:val="none" w:sz="0" w:space="0" w:color="auto"/>
        <w:right w:val="none" w:sz="0" w:space="0" w:color="auto"/>
      </w:divBdr>
    </w:div>
    <w:div w:id="1823082036">
      <w:bodyDiv w:val="1"/>
      <w:marLeft w:val="0"/>
      <w:marRight w:val="0"/>
      <w:marTop w:val="0"/>
      <w:marBottom w:val="0"/>
      <w:divBdr>
        <w:top w:val="none" w:sz="0" w:space="0" w:color="auto"/>
        <w:left w:val="none" w:sz="0" w:space="0" w:color="auto"/>
        <w:bottom w:val="none" w:sz="0" w:space="0" w:color="auto"/>
        <w:right w:val="none" w:sz="0" w:space="0" w:color="auto"/>
      </w:divBdr>
    </w:div>
    <w:div w:id="1845783960">
      <w:bodyDiv w:val="1"/>
      <w:marLeft w:val="0"/>
      <w:marRight w:val="0"/>
      <w:marTop w:val="0"/>
      <w:marBottom w:val="0"/>
      <w:divBdr>
        <w:top w:val="none" w:sz="0" w:space="0" w:color="auto"/>
        <w:left w:val="none" w:sz="0" w:space="0" w:color="auto"/>
        <w:bottom w:val="none" w:sz="0" w:space="0" w:color="auto"/>
        <w:right w:val="none" w:sz="0" w:space="0" w:color="auto"/>
      </w:divBdr>
    </w:div>
    <w:div w:id="1853103460">
      <w:bodyDiv w:val="1"/>
      <w:marLeft w:val="0"/>
      <w:marRight w:val="0"/>
      <w:marTop w:val="0"/>
      <w:marBottom w:val="0"/>
      <w:divBdr>
        <w:top w:val="none" w:sz="0" w:space="0" w:color="auto"/>
        <w:left w:val="none" w:sz="0" w:space="0" w:color="auto"/>
        <w:bottom w:val="none" w:sz="0" w:space="0" w:color="auto"/>
        <w:right w:val="none" w:sz="0" w:space="0" w:color="auto"/>
      </w:divBdr>
    </w:div>
    <w:div w:id="1855536964">
      <w:bodyDiv w:val="1"/>
      <w:marLeft w:val="0"/>
      <w:marRight w:val="0"/>
      <w:marTop w:val="0"/>
      <w:marBottom w:val="0"/>
      <w:divBdr>
        <w:top w:val="none" w:sz="0" w:space="0" w:color="auto"/>
        <w:left w:val="none" w:sz="0" w:space="0" w:color="auto"/>
        <w:bottom w:val="none" w:sz="0" w:space="0" w:color="auto"/>
        <w:right w:val="none" w:sz="0" w:space="0" w:color="auto"/>
      </w:divBdr>
    </w:div>
    <w:div w:id="1860122543">
      <w:bodyDiv w:val="1"/>
      <w:marLeft w:val="0"/>
      <w:marRight w:val="0"/>
      <w:marTop w:val="0"/>
      <w:marBottom w:val="0"/>
      <w:divBdr>
        <w:top w:val="none" w:sz="0" w:space="0" w:color="auto"/>
        <w:left w:val="none" w:sz="0" w:space="0" w:color="auto"/>
        <w:bottom w:val="none" w:sz="0" w:space="0" w:color="auto"/>
        <w:right w:val="none" w:sz="0" w:space="0" w:color="auto"/>
      </w:divBdr>
    </w:div>
    <w:div w:id="1865900067">
      <w:bodyDiv w:val="1"/>
      <w:marLeft w:val="0"/>
      <w:marRight w:val="0"/>
      <w:marTop w:val="0"/>
      <w:marBottom w:val="0"/>
      <w:divBdr>
        <w:top w:val="none" w:sz="0" w:space="0" w:color="auto"/>
        <w:left w:val="none" w:sz="0" w:space="0" w:color="auto"/>
        <w:bottom w:val="none" w:sz="0" w:space="0" w:color="auto"/>
        <w:right w:val="none" w:sz="0" w:space="0" w:color="auto"/>
      </w:divBdr>
    </w:div>
    <w:div w:id="1870292693">
      <w:bodyDiv w:val="1"/>
      <w:marLeft w:val="0"/>
      <w:marRight w:val="0"/>
      <w:marTop w:val="0"/>
      <w:marBottom w:val="0"/>
      <w:divBdr>
        <w:top w:val="none" w:sz="0" w:space="0" w:color="auto"/>
        <w:left w:val="none" w:sz="0" w:space="0" w:color="auto"/>
        <w:bottom w:val="none" w:sz="0" w:space="0" w:color="auto"/>
        <w:right w:val="none" w:sz="0" w:space="0" w:color="auto"/>
      </w:divBdr>
    </w:div>
    <w:div w:id="1884902478">
      <w:bodyDiv w:val="1"/>
      <w:marLeft w:val="0"/>
      <w:marRight w:val="0"/>
      <w:marTop w:val="0"/>
      <w:marBottom w:val="0"/>
      <w:divBdr>
        <w:top w:val="none" w:sz="0" w:space="0" w:color="auto"/>
        <w:left w:val="none" w:sz="0" w:space="0" w:color="auto"/>
        <w:bottom w:val="none" w:sz="0" w:space="0" w:color="auto"/>
        <w:right w:val="none" w:sz="0" w:space="0" w:color="auto"/>
      </w:divBdr>
    </w:div>
    <w:div w:id="1890333712">
      <w:bodyDiv w:val="1"/>
      <w:marLeft w:val="0"/>
      <w:marRight w:val="0"/>
      <w:marTop w:val="0"/>
      <w:marBottom w:val="0"/>
      <w:divBdr>
        <w:top w:val="none" w:sz="0" w:space="0" w:color="auto"/>
        <w:left w:val="none" w:sz="0" w:space="0" w:color="auto"/>
        <w:bottom w:val="none" w:sz="0" w:space="0" w:color="auto"/>
        <w:right w:val="none" w:sz="0" w:space="0" w:color="auto"/>
      </w:divBdr>
    </w:div>
    <w:div w:id="1910994589">
      <w:bodyDiv w:val="1"/>
      <w:marLeft w:val="0"/>
      <w:marRight w:val="0"/>
      <w:marTop w:val="0"/>
      <w:marBottom w:val="0"/>
      <w:divBdr>
        <w:top w:val="none" w:sz="0" w:space="0" w:color="auto"/>
        <w:left w:val="none" w:sz="0" w:space="0" w:color="auto"/>
        <w:bottom w:val="none" w:sz="0" w:space="0" w:color="auto"/>
        <w:right w:val="none" w:sz="0" w:space="0" w:color="auto"/>
      </w:divBdr>
    </w:div>
    <w:div w:id="1926911362">
      <w:bodyDiv w:val="1"/>
      <w:marLeft w:val="0"/>
      <w:marRight w:val="0"/>
      <w:marTop w:val="0"/>
      <w:marBottom w:val="0"/>
      <w:divBdr>
        <w:top w:val="none" w:sz="0" w:space="0" w:color="auto"/>
        <w:left w:val="none" w:sz="0" w:space="0" w:color="auto"/>
        <w:bottom w:val="none" w:sz="0" w:space="0" w:color="auto"/>
        <w:right w:val="none" w:sz="0" w:space="0" w:color="auto"/>
      </w:divBdr>
    </w:div>
    <w:div w:id="1961841091">
      <w:bodyDiv w:val="1"/>
      <w:marLeft w:val="0"/>
      <w:marRight w:val="0"/>
      <w:marTop w:val="0"/>
      <w:marBottom w:val="0"/>
      <w:divBdr>
        <w:top w:val="none" w:sz="0" w:space="0" w:color="auto"/>
        <w:left w:val="none" w:sz="0" w:space="0" w:color="auto"/>
        <w:bottom w:val="none" w:sz="0" w:space="0" w:color="auto"/>
        <w:right w:val="none" w:sz="0" w:space="0" w:color="auto"/>
      </w:divBdr>
    </w:div>
    <w:div w:id="1965571538">
      <w:bodyDiv w:val="1"/>
      <w:marLeft w:val="0"/>
      <w:marRight w:val="0"/>
      <w:marTop w:val="0"/>
      <w:marBottom w:val="0"/>
      <w:divBdr>
        <w:top w:val="none" w:sz="0" w:space="0" w:color="auto"/>
        <w:left w:val="none" w:sz="0" w:space="0" w:color="auto"/>
        <w:bottom w:val="none" w:sz="0" w:space="0" w:color="auto"/>
        <w:right w:val="none" w:sz="0" w:space="0" w:color="auto"/>
      </w:divBdr>
    </w:div>
    <w:div w:id="1972393583">
      <w:bodyDiv w:val="1"/>
      <w:marLeft w:val="0"/>
      <w:marRight w:val="0"/>
      <w:marTop w:val="0"/>
      <w:marBottom w:val="0"/>
      <w:divBdr>
        <w:top w:val="none" w:sz="0" w:space="0" w:color="auto"/>
        <w:left w:val="none" w:sz="0" w:space="0" w:color="auto"/>
        <w:bottom w:val="none" w:sz="0" w:space="0" w:color="auto"/>
        <w:right w:val="none" w:sz="0" w:space="0" w:color="auto"/>
      </w:divBdr>
    </w:div>
    <w:div w:id="1992559187">
      <w:bodyDiv w:val="1"/>
      <w:marLeft w:val="0"/>
      <w:marRight w:val="0"/>
      <w:marTop w:val="0"/>
      <w:marBottom w:val="0"/>
      <w:divBdr>
        <w:top w:val="none" w:sz="0" w:space="0" w:color="auto"/>
        <w:left w:val="none" w:sz="0" w:space="0" w:color="auto"/>
        <w:bottom w:val="none" w:sz="0" w:space="0" w:color="auto"/>
        <w:right w:val="none" w:sz="0" w:space="0" w:color="auto"/>
      </w:divBdr>
    </w:div>
    <w:div w:id="1999989824">
      <w:bodyDiv w:val="1"/>
      <w:marLeft w:val="0"/>
      <w:marRight w:val="0"/>
      <w:marTop w:val="0"/>
      <w:marBottom w:val="0"/>
      <w:divBdr>
        <w:top w:val="none" w:sz="0" w:space="0" w:color="auto"/>
        <w:left w:val="none" w:sz="0" w:space="0" w:color="auto"/>
        <w:bottom w:val="none" w:sz="0" w:space="0" w:color="auto"/>
        <w:right w:val="none" w:sz="0" w:space="0" w:color="auto"/>
      </w:divBdr>
    </w:div>
    <w:div w:id="2001956054">
      <w:bodyDiv w:val="1"/>
      <w:marLeft w:val="0"/>
      <w:marRight w:val="0"/>
      <w:marTop w:val="0"/>
      <w:marBottom w:val="0"/>
      <w:divBdr>
        <w:top w:val="none" w:sz="0" w:space="0" w:color="auto"/>
        <w:left w:val="none" w:sz="0" w:space="0" w:color="auto"/>
        <w:bottom w:val="none" w:sz="0" w:space="0" w:color="auto"/>
        <w:right w:val="none" w:sz="0" w:space="0" w:color="auto"/>
      </w:divBdr>
    </w:div>
    <w:div w:id="2006743228">
      <w:bodyDiv w:val="1"/>
      <w:marLeft w:val="0"/>
      <w:marRight w:val="0"/>
      <w:marTop w:val="0"/>
      <w:marBottom w:val="0"/>
      <w:divBdr>
        <w:top w:val="none" w:sz="0" w:space="0" w:color="auto"/>
        <w:left w:val="none" w:sz="0" w:space="0" w:color="auto"/>
        <w:bottom w:val="none" w:sz="0" w:space="0" w:color="auto"/>
        <w:right w:val="none" w:sz="0" w:space="0" w:color="auto"/>
      </w:divBdr>
    </w:div>
    <w:div w:id="2007316056">
      <w:bodyDiv w:val="1"/>
      <w:marLeft w:val="0"/>
      <w:marRight w:val="0"/>
      <w:marTop w:val="0"/>
      <w:marBottom w:val="0"/>
      <w:divBdr>
        <w:top w:val="none" w:sz="0" w:space="0" w:color="auto"/>
        <w:left w:val="none" w:sz="0" w:space="0" w:color="auto"/>
        <w:bottom w:val="none" w:sz="0" w:space="0" w:color="auto"/>
        <w:right w:val="none" w:sz="0" w:space="0" w:color="auto"/>
      </w:divBdr>
    </w:div>
    <w:div w:id="2013675472">
      <w:bodyDiv w:val="1"/>
      <w:marLeft w:val="0"/>
      <w:marRight w:val="0"/>
      <w:marTop w:val="0"/>
      <w:marBottom w:val="0"/>
      <w:divBdr>
        <w:top w:val="none" w:sz="0" w:space="0" w:color="auto"/>
        <w:left w:val="none" w:sz="0" w:space="0" w:color="auto"/>
        <w:bottom w:val="none" w:sz="0" w:space="0" w:color="auto"/>
        <w:right w:val="none" w:sz="0" w:space="0" w:color="auto"/>
      </w:divBdr>
    </w:div>
    <w:div w:id="2018926194">
      <w:bodyDiv w:val="1"/>
      <w:marLeft w:val="0"/>
      <w:marRight w:val="0"/>
      <w:marTop w:val="0"/>
      <w:marBottom w:val="0"/>
      <w:divBdr>
        <w:top w:val="none" w:sz="0" w:space="0" w:color="auto"/>
        <w:left w:val="none" w:sz="0" w:space="0" w:color="auto"/>
        <w:bottom w:val="none" w:sz="0" w:space="0" w:color="auto"/>
        <w:right w:val="none" w:sz="0" w:space="0" w:color="auto"/>
      </w:divBdr>
    </w:div>
    <w:div w:id="2024623663">
      <w:bodyDiv w:val="1"/>
      <w:marLeft w:val="0"/>
      <w:marRight w:val="0"/>
      <w:marTop w:val="0"/>
      <w:marBottom w:val="0"/>
      <w:divBdr>
        <w:top w:val="none" w:sz="0" w:space="0" w:color="auto"/>
        <w:left w:val="none" w:sz="0" w:space="0" w:color="auto"/>
        <w:bottom w:val="none" w:sz="0" w:space="0" w:color="auto"/>
        <w:right w:val="none" w:sz="0" w:space="0" w:color="auto"/>
      </w:divBdr>
    </w:div>
    <w:div w:id="2025201694">
      <w:bodyDiv w:val="1"/>
      <w:marLeft w:val="0"/>
      <w:marRight w:val="0"/>
      <w:marTop w:val="0"/>
      <w:marBottom w:val="0"/>
      <w:divBdr>
        <w:top w:val="none" w:sz="0" w:space="0" w:color="auto"/>
        <w:left w:val="none" w:sz="0" w:space="0" w:color="auto"/>
        <w:bottom w:val="none" w:sz="0" w:space="0" w:color="auto"/>
        <w:right w:val="none" w:sz="0" w:space="0" w:color="auto"/>
      </w:divBdr>
    </w:div>
    <w:div w:id="2038116287">
      <w:bodyDiv w:val="1"/>
      <w:marLeft w:val="0"/>
      <w:marRight w:val="0"/>
      <w:marTop w:val="0"/>
      <w:marBottom w:val="0"/>
      <w:divBdr>
        <w:top w:val="none" w:sz="0" w:space="0" w:color="auto"/>
        <w:left w:val="none" w:sz="0" w:space="0" w:color="auto"/>
        <w:bottom w:val="none" w:sz="0" w:space="0" w:color="auto"/>
        <w:right w:val="none" w:sz="0" w:space="0" w:color="auto"/>
      </w:divBdr>
    </w:div>
    <w:div w:id="2071493080">
      <w:bodyDiv w:val="1"/>
      <w:marLeft w:val="0"/>
      <w:marRight w:val="0"/>
      <w:marTop w:val="0"/>
      <w:marBottom w:val="0"/>
      <w:divBdr>
        <w:top w:val="none" w:sz="0" w:space="0" w:color="auto"/>
        <w:left w:val="none" w:sz="0" w:space="0" w:color="auto"/>
        <w:bottom w:val="none" w:sz="0" w:space="0" w:color="auto"/>
        <w:right w:val="none" w:sz="0" w:space="0" w:color="auto"/>
      </w:divBdr>
    </w:div>
    <w:div w:id="2075623175">
      <w:bodyDiv w:val="1"/>
      <w:marLeft w:val="0"/>
      <w:marRight w:val="0"/>
      <w:marTop w:val="0"/>
      <w:marBottom w:val="0"/>
      <w:divBdr>
        <w:top w:val="none" w:sz="0" w:space="0" w:color="auto"/>
        <w:left w:val="none" w:sz="0" w:space="0" w:color="auto"/>
        <w:bottom w:val="none" w:sz="0" w:space="0" w:color="auto"/>
        <w:right w:val="none" w:sz="0" w:space="0" w:color="auto"/>
      </w:divBdr>
    </w:div>
    <w:div w:id="2088376046">
      <w:bodyDiv w:val="1"/>
      <w:marLeft w:val="0"/>
      <w:marRight w:val="0"/>
      <w:marTop w:val="0"/>
      <w:marBottom w:val="0"/>
      <w:divBdr>
        <w:top w:val="none" w:sz="0" w:space="0" w:color="auto"/>
        <w:left w:val="none" w:sz="0" w:space="0" w:color="auto"/>
        <w:bottom w:val="none" w:sz="0" w:space="0" w:color="auto"/>
        <w:right w:val="none" w:sz="0" w:space="0" w:color="auto"/>
      </w:divBdr>
    </w:div>
    <w:div w:id="2098943644">
      <w:bodyDiv w:val="1"/>
      <w:marLeft w:val="0"/>
      <w:marRight w:val="0"/>
      <w:marTop w:val="0"/>
      <w:marBottom w:val="0"/>
      <w:divBdr>
        <w:top w:val="none" w:sz="0" w:space="0" w:color="auto"/>
        <w:left w:val="none" w:sz="0" w:space="0" w:color="auto"/>
        <w:bottom w:val="none" w:sz="0" w:space="0" w:color="auto"/>
        <w:right w:val="none" w:sz="0" w:space="0" w:color="auto"/>
      </w:divBdr>
    </w:div>
    <w:div w:id="2121676424">
      <w:bodyDiv w:val="1"/>
      <w:marLeft w:val="0"/>
      <w:marRight w:val="0"/>
      <w:marTop w:val="0"/>
      <w:marBottom w:val="0"/>
      <w:divBdr>
        <w:top w:val="none" w:sz="0" w:space="0" w:color="auto"/>
        <w:left w:val="none" w:sz="0" w:space="0" w:color="auto"/>
        <w:bottom w:val="none" w:sz="0" w:space="0" w:color="auto"/>
        <w:right w:val="none" w:sz="0" w:space="0" w:color="auto"/>
      </w:divBdr>
    </w:div>
    <w:div w:id="2124877578">
      <w:bodyDiv w:val="1"/>
      <w:marLeft w:val="0"/>
      <w:marRight w:val="0"/>
      <w:marTop w:val="0"/>
      <w:marBottom w:val="0"/>
      <w:divBdr>
        <w:top w:val="none" w:sz="0" w:space="0" w:color="auto"/>
        <w:left w:val="none" w:sz="0" w:space="0" w:color="auto"/>
        <w:bottom w:val="none" w:sz="0" w:space="0" w:color="auto"/>
        <w:right w:val="none" w:sz="0" w:space="0" w:color="auto"/>
      </w:divBdr>
      <w:divsChild>
        <w:div w:id="293685185">
          <w:marLeft w:val="446"/>
          <w:marRight w:val="0"/>
          <w:marTop w:val="0"/>
          <w:marBottom w:val="0"/>
          <w:divBdr>
            <w:top w:val="none" w:sz="0" w:space="0" w:color="auto"/>
            <w:left w:val="none" w:sz="0" w:space="0" w:color="auto"/>
            <w:bottom w:val="none" w:sz="0" w:space="0" w:color="auto"/>
            <w:right w:val="none" w:sz="0" w:space="0" w:color="auto"/>
          </w:divBdr>
        </w:div>
        <w:div w:id="1012028653">
          <w:marLeft w:val="446"/>
          <w:marRight w:val="0"/>
          <w:marTop w:val="0"/>
          <w:marBottom w:val="0"/>
          <w:divBdr>
            <w:top w:val="none" w:sz="0" w:space="0" w:color="auto"/>
            <w:left w:val="none" w:sz="0" w:space="0" w:color="auto"/>
            <w:bottom w:val="none" w:sz="0" w:space="0" w:color="auto"/>
            <w:right w:val="none" w:sz="0" w:space="0" w:color="auto"/>
          </w:divBdr>
        </w:div>
        <w:div w:id="1667442894">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turkiyegirisimcibulusmasi.com/Home/SGIV" TargetMode="External"/><Relationship Id="rId299" Type="http://schemas.openxmlformats.org/officeDocument/2006/relationships/theme" Target="theme/theme1.xml"/><Relationship Id="rId21" Type="http://schemas.openxmlformats.org/officeDocument/2006/relationships/hyperlink" Target="https://www.sanayi.gov.tr/assets/pdf/SanayiStratejiBelgesi2023.pdf" TargetMode="External"/><Relationship Id="rId42" Type="http://schemas.openxmlformats.org/officeDocument/2006/relationships/hyperlink" Target="https://www.csgb.gov.tr/cgm/dokumanlar/ulusal_istihdam_stratejisi/" TargetMode="External"/><Relationship Id="rId63" Type="http://schemas.openxmlformats.org/officeDocument/2006/relationships/hyperlink" Target="https://igiad.org.tr/girisimcilik-odulu" TargetMode="External"/><Relationship Id="rId84" Type="http://schemas.openxmlformats.org/officeDocument/2006/relationships/hyperlink" Target="https://www.serka.gov.tr/destekler/teknik-destek-programlari/2021-yili-teknik-destek-programi-2-donem/" TargetMode="External"/><Relationship Id="rId138" Type="http://schemas.openxmlformats.org/officeDocument/2006/relationships/hyperlink" Target="http://www.entrecompeurope.eu" TargetMode="External"/><Relationship Id="rId159" Type="http://schemas.openxmlformats.org/officeDocument/2006/relationships/hyperlink" Target="https://debis.deu.edu.tr/ders-katalog/2014-2015/tr/bolum_9700_tr.html" TargetMode="External"/><Relationship Id="rId170" Type="http://schemas.openxmlformats.org/officeDocument/2006/relationships/hyperlink" Target="https://www.sivilsayfalar.org/2021/01/29/genc-basari-egitim-vakfinin-ja-startup-turkiye-egitim-ve-yarisma-programina-davetlisiniz/" TargetMode="External"/><Relationship Id="rId191" Type="http://schemas.openxmlformats.org/officeDocument/2006/relationships/hyperlink" Target="https://mufredat.meb.gov.tr/Dosyalar/2019930143830793-G%C4%B0R%C4%B0%C5%9E%C4%B0MC%C4%B0L%C4%B0K%20DERS%C4%B0%20%C3%96%C4%9ERT.%20PROGR..pdf" TargetMode="External"/><Relationship Id="rId205" Type="http://schemas.openxmlformats.org/officeDocument/2006/relationships/hyperlink" Target="http://emezun.meb.gov.tr/" TargetMode="External"/><Relationship Id="rId226" Type="http://schemas.openxmlformats.org/officeDocument/2006/relationships/hyperlink" Target="https://en.kosgeb.gov.tr/site/tr/genel/destekdetay/7216/advanced-entrepreneur-support-programme" TargetMode="External"/><Relationship Id="rId247" Type="http://schemas.openxmlformats.org/officeDocument/2006/relationships/hyperlink" Target="http://www.uis.gov.tr/media/1437/uis2014-2023.pdf" TargetMode="External"/><Relationship Id="rId107" Type="http://schemas.openxmlformats.org/officeDocument/2006/relationships/hyperlink" Target="https://meslegimhayatim.meb.gov.tr/" TargetMode="External"/><Relationship Id="rId268" Type="http://schemas.openxmlformats.org/officeDocument/2006/relationships/hyperlink" Target="https://www.yatirimadestek.gov.tr/pdf/assets/upload/dosyalar/sigorta_prim_tesvikleri_sunumu.pdf" TargetMode="External"/><Relationship Id="rId289" Type="http://schemas.openxmlformats.org/officeDocument/2006/relationships/hyperlink" Target="https://webdosya.kosgeb.gov.tr/Content/Upload/Dosya/Girisimciligi%20Gelistirme%20Destek%20Programi/02.03.2020/ileri%20girisimci/FRM.19.00.10_(00)_I%CC%87leri_Giris%CC%A7imci_Destek_Program%C4%B1_I%CC%87s%CC%A7letme_I%CC%87zleme_Formu.pdf" TargetMode="External"/><Relationship Id="rId11" Type="http://schemas.openxmlformats.org/officeDocument/2006/relationships/footnotes" Target="footnotes.xml"/><Relationship Id="rId32" Type="http://schemas.openxmlformats.org/officeDocument/2006/relationships/hyperlink" Target="https://leap.unep.org/countries/tr/national-legislation/national-employment-strategy-2014-2023-action-plan-2014-2016" TargetMode="External"/><Relationship Id="rId53" Type="http://schemas.openxmlformats.org/officeDocument/2006/relationships/hyperlink" Target="https://mufredat.meb.gov.tr/Dosyalar/2019930143830793-G%C4%B0R%C4%B0%C5%9E%C4%B0MC%C4%B0L%C4%B0K%20DERS%C4%B0%20%C3%96%C4%9ERT.%20PROGR..pdf" TargetMode="External"/><Relationship Id="rId74" Type="http://schemas.openxmlformats.org/officeDocument/2006/relationships/hyperlink" Target="https://kariyer.trakya.edu.tr/news/iskur-girisimcilik-egitim-programi-hakkinda-bilgilendirme" TargetMode="External"/><Relationship Id="rId128" Type="http://schemas.openxmlformats.org/officeDocument/2006/relationships/hyperlink" Target="https://www.tugim.org/mentorlarimiz/" TargetMode="External"/><Relationship Id="rId149" Type="http://schemas.openxmlformats.org/officeDocument/2006/relationships/hyperlink" Target="https://www.mevzuat.gov.tr/mevzuat?MevzuatNo=24507&amp;MevzuatTur=7&amp;MevzuatTertip=5" TargetMode="External"/><Relationship Id="rId5" Type="http://schemas.openxmlformats.org/officeDocument/2006/relationships/customXml" Target="../customXml/item5.xml"/><Relationship Id="rId95" Type="http://schemas.openxmlformats.org/officeDocument/2006/relationships/hyperlink" Target="https://mufredat.meb.gov.tr/Dosyalar/2019930143830793-G%C4%B0R%C4%B0%C5%9E%C4%B0MC%C4%B0L%C4%B0K%20DERS%C4%B0%20%C3%96%C4%9ERT.%20PROGR..pdf" TargetMode="External"/><Relationship Id="rId160" Type="http://schemas.openxmlformats.org/officeDocument/2006/relationships/hyperlink" Target="https://www.tyyc.itu.edu.tr/ProgramHakkinda.php?Program=GYY_GY_YL" TargetMode="External"/><Relationship Id="rId181" Type="http://schemas.openxmlformats.org/officeDocument/2006/relationships/hyperlink" Target="http://entrepreneurialskillspass.eu" TargetMode="External"/><Relationship Id="rId216" Type="http://schemas.openxmlformats.org/officeDocument/2006/relationships/hyperlink" Target="http://www.sp.gov.tr/tr/temel-belge/s/156/Ulusal+Istihdam+Stratejisi+_2014-2023_+ve+Eylem+Planlari+_2017-2019" TargetMode="External"/><Relationship Id="rId237" Type="http://schemas.openxmlformats.org/officeDocument/2006/relationships/hyperlink" Target="https://webdosya.kosgeb.gov.tr/Content/Upload/Dosya/Mevzuat/2020/KOSGEB_Stratejik_Plan%C4%B1_(2019-2023).pdf" TargetMode="External"/><Relationship Id="rId258" Type="http://schemas.openxmlformats.org/officeDocument/2006/relationships/hyperlink" Target="http://oncekadin.gov.tr/" TargetMode="External"/><Relationship Id="rId279" Type="http://schemas.openxmlformats.org/officeDocument/2006/relationships/hyperlink" Target="https://www.tobb.org.tr/TOBBKadinGirisimcilerKurulu/Sayfalar/AnaSayfa.php" TargetMode="External"/><Relationship Id="rId22" Type="http://schemas.openxmlformats.org/officeDocument/2006/relationships/hyperlink" Target="https://leap.unep.org/countries/tr/national-legislation/national-employment-strategy-2014-2023-action-plan-2014-2016" TargetMode="External"/><Relationship Id="rId43" Type="http://schemas.openxmlformats.org/officeDocument/2006/relationships/hyperlink" Target="https://www.sanayi.gov.tr/assets/pdf/SanayiStratejiBelgesi2023.pdf" TargetMode="External"/><Relationship Id="rId64" Type="http://schemas.openxmlformats.org/officeDocument/2006/relationships/hyperlink" Target="http://mufredat.meb.gov.tr/Programlar.aspx" TargetMode="External"/><Relationship Id="rId118" Type="http://schemas.openxmlformats.org/officeDocument/2006/relationships/hyperlink" Target="https://www.kosgeb.gov.tr/site/tr/genel/detay/7305/kobi-ve-girisimcilik-odulleri-sahiplerini-buldu" TargetMode="External"/><Relationship Id="rId139" Type="http://schemas.openxmlformats.org/officeDocument/2006/relationships/hyperlink" Target="https://ogm.meb.gov.tr/www/20-gencbizz-lise-girisimcilik-programi-turkiye-finali-27-mayis-2019-tarihinde-izmir-yuksek-teknoloji-enstitusunde-yapildi/icerik/787" TargetMode="External"/><Relationship Id="rId290" Type="http://schemas.openxmlformats.org/officeDocument/2006/relationships/hyperlink" Target="https://webdosya.kosgeb.gov.tr/Content/Upload/Dosya/Tablo%20ve%20Raporlar/Degerlendirme-Raporlari/Giris%CC%A7imcilik_Destek_Program%C4%B1_Yeni_Giris%CC%A7imci_Desteg%CC%86i_Nihai_Deg%CC%86erlendirme_....pdf" TargetMode="External"/><Relationship Id="rId85" Type="http://schemas.openxmlformats.org/officeDocument/2006/relationships/hyperlink" Target="https://www.dogaka.gov.tr/destekler/teknik-destek-programi/2021-teknik-destek-programi-kamu" TargetMode="External"/><Relationship Id="rId150" Type="http://schemas.openxmlformats.org/officeDocument/2006/relationships/hyperlink" Target="https://hbogm.meb.gov.tr/modulerprogramlar/kurslar/Kissel%20Geli&#351;im%20ve%20Egitim_Personal%20Gelisim.pdf" TargetMode="External"/><Relationship Id="rId171" Type="http://schemas.openxmlformats.org/officeDocument/2006/relationships/hyperlink" Target="https://www.iskur.gov.tr/duyurular/staj-seferberligi-projesi/" TargetMode="External"/><Relationship Id="rId192" Type="http://schemas.openxmlformats.org/officeDocument/2006/relationships/hyperlink" Target="http://www.ee-hub.eu" TargetMode="External"/><Relationship Id="rId206" Type="http://schemas.openxmlformats.org/officeDocument/2006/relationships/hyperlink" Target="https://www.anadoluvakfi.org.tr/degerliogretmenim" TargetMode="External"/><Relationship Id="rId227" Type="http://schemas.openxmlformats.org/officeDocument/2006/relationships/hyperlink" Target="http://www.sp.gov.tr/upload/xSPTemelBelge/files/RySPo+KADININ_GUCLENMESI_STRATEJI_BELGESI_VE_EYLEM_PLANI_2018-2023_.pdf" TargetMode="External"/><Relationship Id="rId248" Type="http://schemas.openxmlformats.org/officeDocument/2006/relationships/hyperlink" Target="https://webdosya.kosgeb.gov.tr/Content/Upload/Dosya/Mevzuat/2020/KOSGEB_Stratejik_Plan%C4%B1_(2019-2023).pdf" TargetMode="External"/><Relationship Id="rId269" Type="http://schemas.openxmlformats.org/officeDocument/2006/relationships/hyperlink" Target="https://www.yatirimadestek.gov.tr/pdf/assets/upload/dosyalar/sgk_istihdam_tesvikleri_brosurleri.pdf" TargetMode="External"/><Relationship Id="rId12" Type="http://schemas.openxmlformats.org/officeDocument/2006/relationships/endnotes" Target="endnotes.xml"/><Relationship Id="rId33" Type="http://schemas.openxmlformats.org/officeDocument/2006/relationships/hyperlink" Target="https://ms.hmb.gov.tr/uploads/2020/03/2019-2023-Maliye-Bakanl%C4%B1%C4%9F%C4%B1-Stratejik-Plan%C4%B1_Bas%C4%B1lacak-Versiyon.28.02.2020.pdf" TargetMode="External"/><Relationship Id="rId108" Type="http://schemas.openxmlformats.org/officeDocument/2006/relationships/hyperlink" Target="https://webdosya.kosgeb.gov.tr/Content/Upload/Dosya/Mali%20Tablolar/Faaliyet%20Raporlar%C4%B1/KOSGEB_2020_Y%C4%B1l%C4%B1_Faaliyet_Raporu.pdf" TargetMode="External"/><Relationship Id="rId129" Type="http://schemas.openxmlformats.org/officeDocument/2006/relationships/hyperlink" Target="https://girisimci.ankaraka.org.tr/assets/media/final-draft-aka-grs-mentor-brosur14-03.pdf" TargetMode="External"/><Relationship Id="rId280" Type="http://schemas.openxmlformats.org/officeDocument/2006/relationships/hyperlink" Target="https://www.garantibbvakadingirisimci.com/kadin_girisimcisi_yarismasi" TargetMode="External"/><Relationship Id="rId54" Type="http://schemas.openxmlformats.org/officeDocument/2006/relationships/hyperlink" Target="http://www.istanbulggk.org/girisimciler-liselerde-projesi/" TargetMode="External"/><Relationship Id="rId75" Type="http://schemas.openxmlformats.org/officeDocument/2006/relationships/hyperlink" Target="http://www.gencbasari.org" TargetMode="External"/><Relationship Id="rId96" Type="http://schemas.openxmlformats.org/officeDocument/2006/relationships/hyperlink" Target="http://www.istanbulggk.org/girisimciler-liselerde-projesi/" TargetMode="External"/><Relationship Id="rId140" Type="http://schemas.openxmlformats.org/officeDocument/2006/relationships/hyperlink" Target="https://yenisayfaonline.com/2021/07/14/girisim-haberleri-ja-startup-turkiye-2021-finalinden-juri-ozel-oduluyle-dondu/" TargetMode="External"/><Relationship Id="rId161" Type="http://schemas.openxmlformats.org/officeDocument/2006/relationships/hyperlink" Target="https://en.kosgeb.gov.tr/site/tr/genel/destekdetay/7210/entrepreneurship-training" TargetMode="External"/><Relationship Id="rId182" Type="http://schemas.openxmlformats.org/officeDocument/2006/relationships/hyperlink" Target="https://www.ahisiad.org.tr/projeler/ahi-girisimcilik-akademisi/" TargetMode="External"/><Relationship Id="rId217" Type="http://schemas.openxmlformats.org/officeDocument/2006/relationships/hyperlink" Target="https://webdosya.kosgeb.gov.tr/Content/Upload/Dosya/Mevzuat/2020/KOSGEB_Stratejik_Plan%C4%B1_(2019-2023).pdf" TargetMode="External"/><Relationship Id="rId6" Type="http://schemas.openxmlformats.org/officeDocument/2006/relationships/customXml" Target="../customXml/item6.xml"/><Relationship Id="rId238" Type="http://schemas.openxmlformats.org/officeDocument/2006/relationships/hyperlink" Target="http://www.sp.gov.tr/upload/xSPTemelBelge/files/RySPo+KADININ_GUCLENMESI_STRATEJI_BELGESI_VE_EYLEM_PLANI_2018-2023_.pdf" TargetMode="External"/><Relationship Id="rId259" Type="http://schemas.openxmlformats.org/officeDocument/2006/relationships/hyperlink" Target="https://www.sanayi.gov.tr/assets/pdf/SanayiStratejiBelgesi2023.pdf" TargetMode="External"/><Relationship Id="rId23" Type="http://schemas.openxmlformats.org/officeDocument/2006/relationships/hyperlink" Target="https://www.sbb.gov.tr/wp-content/uploads/2019/07/OnbirinciKalkinmaPlani.pdf" TargetMode="External"/><Relationship Id="rId119" Type="http://schemas.openxmlformats.org/officeDocument/2006/relationships/hyperlink" Target="https://igiad.org.tr/girisimcilik-odulu" TargetMode="External"/><Relationship Id="rId270" Type="http://schemas.openxmlformats.org/officeDocument/2006/relationships/hyperlink" Target="https://www.yatirimadestek.gov.tr/pdf/assets/upload/dosyalar/ozet-4b_bagkur_5_puan_tesviki.pdf" TargetMode="External"/><Relationship Id="rId291" Type="http://schemas.openxmlformats.org/officeDocument/2006/relationships/hyperlink" Target="https://dspace.ceid.org.tr/xmlui/bitstream/handle/1/427/ekutuphane3.5.2.5.2.pdf?sequence=1&amp;isAllowed=y" TargetMode="External"/><Relationship Id="rId44" Type="http://schemas.openxmlformats.org/officeDocument/2006/relationships/hyperlink" Target="http://2023vizyonu.meb.gov.tr/doc/2023_EGITIM_VIZYONU.pdf" TargetMode="External"/><Relationship Id="rId65" Type="http://schemas.openxmlformats.org/officeDocument/2006/relationships/hyperlink" Target="https://ders.eba.gov.tr/ders/proxy/VCollabPlayer_v0.0.867/index.html" TargetMode="External"/><Relationship Id="rId86" Type="http://schemas.openxmlformats.org/officeDocument/2006/relationships/hyperlink" Target="https://www.gencbasari.org/lise" TargetMode="External"/><Relationship Id="rId130" Type="http://schemas.openxmlformats.org/officeDocument/2006/relationships/hyperlink" Target="https://endeavor.org.tr/mentorlar-icin/" TargetMode="External"/><Relationship Id="rId151" Type="http://schemas.openxmlformats.org/officeDocument/2006/relationships/hyperlink" Target="http://oncekadin.gov.tr/" TargetMode="External"/><Relationship Id="rId172" Type="http://schemas.openxmlformats.org/officeDocument/2006/relationships/hyperlink" Target="https://www.sivilsayfalar.org/2021/01/29/genc-basari-egitim-vakfinin-ja-startup-turkiye-egitim-ve-yarisma-programina-davetlisiniz/" TargetMode="External"/><Relationship Id="rId193" Type="http://schemas.openxmlformats.org/officeDocument/2006/relationships/hyperlink" Target="https://by-leap.com" TargetMode="External"/><Relationship Id="rId207" Type="http://schemas.openxmlformats.org/officeDocument/2006/relationships/hyperlink" Target="https://www.meb.gov.tr/stratejik_plan/" TargetMode="External"/><Relationship Id="rId228" Type="http://schemas.openxmlformats.org/officeDocument/2006/relationships/hyperlink" Target="https://en.kosgeb.gov.tr/site/tr/genel/destekdetay/7210/entrepreneurship-training" TargetMode="External"/><Relationship Id="rId249" Type="http://schemas.openxmlformats.org/officeDocument/2006/relationships/hyperlink" Target="https://www.sanayi.gov.tr/assets/pdf/SanayiStratejiBelgesi2023.pdf" TargetMode="External"/><Relationship Id="rId13" Type="http://schemas.openxmlformats.org/officeDocument/2006/relationships/image" Target="media/image1.jpeg"/><Relationship Id="rId109" Type="http://schemas.openxmlformats.org/officeDocument/2006/relationships/hyperlink" Target="https://webdosya.kosgeb.gov.tr/Content/Upload/Dosya/Mali%20Tablolar/Faaliyet%20Raporlar%C4%B1/KOSGEB_2020_Y%C4%B1l%C4%B1_Faaliyet_Raporu.pdf" TargetMode="External"/><Relationship Id="rId260" Type="http://schemas.openxmlformats.org/officeDocument/2006/relationships/hyperlink" Target="https://www.tugiad.org.tr/faaliyet-detay/dijital-ve-yesil-donusumde-tugiad-tobb-is-birligi-basliyor" TargetMode="External"/><Relationship Id="rId281" Type="http://schemas.openxmlformats.org/officeDocument/2006/relationships/hyperlink" Target="https://angikad.org.tr/" TargetMode="External"/><Relationship Id="rId34" Type="http://schemas.openxmlformats.org/officeDocument/2006/relationships/hyperlink" Target="https://ticaret.gov.tr/data/5dc2b0e013b876761460c845/TICARET_BAKANLIGI_014_STRATEJIK_PLAN_05.11.19_OK.pdf" TargetMode="External"/><Relationship Id="rId55" Type="http://schemas.openxmlformats.org/officeDocument/2006/relationships/hyperlink" Target="https://www.etu.edu.tr/tr" TargetMode="External"/><Relationship Id="rId76" Type="http://schemas.openxmlformats.org/officeDocument/2006/relationships/hyperlink" Target="https://eacea.ec.europa.eu/national-policies/eurydice/content/initial-education-teachers-working-early-childhood-and-school-education-99_en" TargetMode="External"/><Relationship Id="rId97" Type="http://schemas.openxmlformats.org/officeDocument/2006/relationships/hyperlink" Target="https://webdosya.kosgeb.gov.tr/Content/Upload/Dosya/Giri%C5%9Fimcilik/GEM_Ku%CC%88resel_Giris%CC%A7imcilik_Monito%CC%88ru%CC%88-2019_Tu%CC%88rkiye_Raporu.pdf" TargetMode="External"/><Relationship Id="rId120" Type="http://schemas.openxmlformats.org/officeDocument/2006/relationships/hyperlink" Target="https://ttkb.meb.gov.tr/www/girisimcilik-egitimine-yonelik-iyi-uygulama-ornekleri/icerik/335" TargetMode="External"/><Relationship Id="rId141" Type="http://schemas.openxmlformats.org/officeDocument/2006/relationships/hyperlink" Target="https://www.turkiyegirisimcibulusmasi.com/" TargetMode="External"/><Relationship Id="rId7" Type="http://schemas.openxmlformats.org/officeDocument/2006/relationships/numbering" Target="numbering.xml"/><Relationship Id="rId162" Type="http://schemas.openxmlformats.org/officeDocument/2006/relationships/hyperlink" Target="https://mufredat.meb.gov.tr/ProgramDetay.aspx?PID=325" TargetMode="External"/><Relationship Id="rId183" Type="http://schemas.openxmlformats.org/officeDocument/2006/relationships/hyperlink" Target="https://abilitypool.com/proje/egonullu-egitim-program%C4%B1-osgd" TargetMode="External"/><Relationship Id="rId218" Type="http://schemas.openxmlformats.org/officeDocument/2006/relationships/hyperlink" Target="http://www.sp.gov.tr/upload/xSPTemelBelge/files/RySPo+KADININ_GUCLENMESI_STRATEJI_BELGESI_VE_EYLEM_PLANI_2018-2023_.pdf" TargetMode="External"/><Relationship Id="rId239" Type="http://schemas.openxmlformats.org/officeDocument/2006/relationships/hyperlink" Target="https://webdosya.kosgeb.gov.tr/Content/Upload/Dosya/Mevzuat/2020/KOSGEB_Stratejik_Plan%C4%B1_(2019-2023).pdf" TargetMode="External"/><Relationship Id="rId2" Type="http://schemas.openxmlformats.org/officeDocument/2006/relationships/customXml" Target="../customXml/item2.xml"/><Relationship Id="rId29" Type="http://schemas.openxmlformats.org/officeDocument/2006/relationships/hyperlink" Target="https://www.sanayi.gov.tr/assets/pdf/SanayiStratejiBelgesi2023.pdf" TargetMode="External"/><Relationship Id="rId250" Type="http://schemas.openxmlformats.org/officeDocument/2006/relationships/hyperlink" Target="https://cedbik.org/tr/haberler/kadin-girisimciler-yesil-check-up-a-giriyor-140-n" TargetMode="External"/><Relationship Id="rId255" Type="http://schemas.openxmlformats.org/officeDocument/2006/relationships/hyperlink" Target="https://cosme.kosgeb.gov.tr/cosme-cagrilarina-yonelik-ii-proje-yazma-calistayi-gerceklestirildi/" TargetMode="External"/><Relationship Id="rId271" Type="http://schemas.openxmlformats.org/officeDocument/2006/relationships/hyperlink" Target="http://2023vizyonu.meb.gov.tr/doc/2023_VIZYON_ENG.pdf" TargetMode="External"/><Relationship Id="rId276" Type="http://schemas.openxmlformats.org/officeDocument/2006/relationships/hyperlink" Target="http://oncekadin.gov.tr/" TargetMode="External"/><Relationship Id="rId292" Type="http://schemas.openxmlformats.org/officeDocument/2006/relationships/hyperlink" Target="https://webdosya.kosgeb.gov.tr/Content/Upload/Dosya/Giri%C5%9Fimcilik/2021/02.09.2021/UE-19_(06)_%C4%B0leri_Giri%C5%9Fimci_Destek_Program%C4%B1_Uygulama_Esaslar%C4%B1_2021.10.05.pdf" TargetMode="External"/><Relationship Id="rId297" Type="http://schemas.openxmlformats.org/officeDocument/2006/relationships/header" Target="header2.xml"/><Relationship Id="rId24" Type="http://schemas.openxmlformats.org/officeDocument/2006/relationships/hyperlink" Target="https://www.sbb.gov.tr/wp-content/uploads/2020/03/On_BirinciPLan_ingilizce_SonBaski.pdf" TargetMode="External"/><Relationship Id="rId40" Type="http://schemas.openxmlformats.org/officeDocument/2006/relationships/hyperlink" Target="https://unevoc.unesco.org/up/entrepreneurial_learning_guide.pdf" TargetMode="External"/><Relationship Id="rId45" Type="http://schemas.openxmlformats.org/officeDocument/2006/relationships/hyperlink" Target="https://leap.unep.org/countries/tr/national-legislation/national-employment-strategy-2014-2023-action-plan-2014-2016" TargetMode="External"/><Relationship Id="rId66" Type="http://schemas.openxmlformats.org/officeDocument/2006/relationships/hyperlink" Target="https://ders.eba.gov.tr/ders/proxy/VCollabPlayer_v0.0.867/index.html" TargetMode="External"/><Relationship Id="rId87" Type="http://schemas.openxmlformats.org/officeDocument/2006/relationships/hyperlink" Target="http://www.gencbasari.org" TargetMode="External"/><Relationship Id="rId110" Type="http://schemas.openxmlformats.org/officeDocument/2006/relationships/hyperlink" Target="http://oncekadin.gov.tr/" TargetMode="External"/><Relationship Id="rId115" Type="http://schemas.openxmlformats.org/officeDocument/2006/relationships/hyperlink" Target="https://www.failureweek.org/" TargetMode="External"/><Relationship Id="rId131" Type="http://schemas.openxmlformats.org/officeDocument/2006/relationships/hyperlink" Target="https://itucekirdek.com/mentorluk-sistemi/" TargetMode="External"/><Relationship Id="rId136" Type="http://schemas.openxmlformats.org/officeDocument/2006/relationships/hyperlink" Target="https://www.gencbasari.org/duyuru" TargetMode="External"/><Relationship Id="rId157" Type="http://schemas.openxmlformats.org/officeDocument/2006/relationships/hyperlink" Target="https://mufredat.meb.gov.tr/Dosyalar/2019930143830793-G%C4%B0R%C4%B0%C5%9E%C4%B0MC%C4%B0L%C4%B0K%20DERS%C4%B0%20%C3%96%C4%9ERT.%20PROGR..pdf" TargetMode="External"/><Relationship Id="rId178" Type="http://schemas.openxmlformats.org/officeDocument/2006/relationships/hyperlink" Target="https://webcache.googleusercontent.com/search?q=cache:o7YGC2pIM7wJ:https://orgm.meb.gov.tr/meb_iys_dosyalar/2012_11/05035054_sinif_rehberlik_ilkogretim_etkinlik.doc+&amp;cd=1&amp;hl=tr&amp;ct=clnk&amp;gl=tr" TargetMode="External"/><Relationship Id="rId301" Type="http://schemas.microsoft.com/office/2016/09/relationships/commentsIds" Target="commentsIds.xml"/><Relationship Id="rId61" Type="http://schemas.openxmlformats.org/officeDocument/2006/relationships/hyperlink" Target="https://www.turkiyegirisimcibulusmasi.com/Home/SGIV" TargetMode="External"/><Relationship Id="rId82" Type="http://schemas.openxmlformats.org/officeDocument/2006/relationships/hyperlink" Target="http://www.marka.org.tr/destek/2021-yili-teknik-destek-programi/41" TargetMode="External"/><Relationship Id="rId152" Type="http://schemas.openxmlformats.org/officeDocument/2006/relationships/hyperlink" Target="http://hbo.meb.gov.tr/portaldosyalar/index.php" TargetMode="External"/><Relationship Id="rId173" Type="http://schemas.openxmlformats.org/officeDocument/2006/relationships/hyperlink" Target="https://www.gencbasari.org/lise" TargetMode="External"/><Relationship Id="rId194" Type="http://schemas.openxmlformats.org/officeDocument/2006/relationships/hyperlink" Target="https://girisimci.ankaraka.org.tr/tr/portal/mentoring" TargetMode="External"/><Relationship Id="rId199" Type="http://schemas.openxmlformats.org/officeDocument/2006/relationships/hyperlink" Target="https://drive.google.com/file/d/1EPlOv0vIRjWIneQks7bbTfxOfBkOJ-BH/view" TargetMode="External"/><Relationship Id="rId203" Type="http://schemas.openxmlformats.org/officeDocument/2006/relationships/hyperlink" Target="https://leap.unep.org/countries/tr/national-legislation/national-employment-strategy-2014-2023-action-plan-2014-2016" TargetMode="External"/><Relationship Id="rId208" Type="http://schemas.openxmlformats.org/officeDocument/2006/relationships/hyperlink" Target="https://oecd-my.sharepoint.com/personal/marijana_petrovic_oecd_org/Documents/SME%20PI%202022%20Assessment/Turkey/Dimension%201/2019%20Turkey%20-%20SBA%20Questionnaire%20filled%20out%20.xlsx" TargetMode="External"/><Relationship Id="rId229" Type="http://schemas.openxmlformats.org/officeDocument/2006/relationships/hyperlink" Target="https://en.kosgeb.gov.tr/site/tr/genel/destekdetay/7216/advanced-entrepreneur-support-programme" TargetMode="External"/><Relationship Id="rId19" Type="http://schemas.openxmlformats.org/officeDocument/2006/relationships/hyperlink" Target="https://www.sbb.gov.tr/wp-content/uploads/2020/06/Eleventh_Development_Plan-2019-2023.pdf" TargetMode="External"/><Relationship Id="rId224" Type="http://schemas.openxmlformats.org/officeDocument/2006/relationships/hyperlink" Target="https://en.kosgeb.gov.tr/site/tr/genel/destekdetay/7210/entrepreneurship-training" TargetMode="External"/><Relationship Id="rId240" Type="http://schemas.openxmlformats.org/officeDocument/2006/relationships/hyperlink" Target="https://en.kosgeb.gov.tr/site/tr/genel/destekler/6308/entrepreneurship-supports" TargetMode="External"/><Relationship Id="rId245" Type="http://schemas.openxmlformats.org/officeDocument/2006/relationships/hyperlink" Target="http://www.sp.gov.tr/upload/xSPTemelBelge/files/RySPo+KADININ_GUCLENMESI_STRATEJI_BELGESI_VE_EYLEM_PLANI_2018-2023_.pdf" TargetMode="External"/><Relationship Id="rId261" Type="http://schemas.openxmlformats.org/officeDocument/2006/relationships/hyperlink" Target="https://cosme.kosgeb.gov.tr/" TargetMode="External"/><Relationship Id="rId266" Type="http://schemas.openxmlformats.org/officeDocument/2006/relationships/hyperlink" Target="https://en.kosgeb.gov.tr/site/tr/genel/destekler/6308/entrepreneurship-supports" TargetMode="External"/><Relationship Id="rId287" Type="http://schemas.openxmlformats.org/officeDocument/2006/relationships/hyperlink" Target="https://angikad.org.tr/" TargetMode="External"/><Relationship Id="rId14" Type="http://schemas.openxmlformats.org/officeDocument/2006/relationships/image" Target="media/image2.jpeg"/><Relationship Id="rId30" Type="http://schemas.openxmlformats.org/officeDocument/2006/relationships/hyperlink" Target="https://sgb.meb.gov.tr/meb_iys_dosyalar/2019_12/31105532_Milli_EYitim_BakanlYYY_2019-2023_Stratejik_PlanY__31.12.pdf" TargetMode="External"/><Relationship Id="rId35" Type="http://schemas.openxmlformats.org/officeDocument/2006/relationships/hyperlink" Target="https://www.sbb.gov.tr/wp-content/uploads/2020/06/Pre-Accession_Economic_Reform-Program-2020-2022.pdf" TargetMode="External"/><Relationship Id="rId56" Type="http://schemas.openxmlformats.org/officeDocument/2006/relationships/hyperlink" Target="https://tubitak.gov.tr/sites/default/files/18842/2020-gyue-2020-print.pdf" TargetMode="External"/><Relationship Id="rId77" Type="http://schemas.openxmlformats.org/officeDocument/2006/relationships/hyperlink" Target="https://eacea.ec.europa.eu/national-policies/eurydice/content/teachers-and-education-staff-99_en" TargetMode="External"/><Relationship Id="rId100" Type="http://schemas.openxmlformats.org/officeDocument/2006/relationships/hyperlink" Target="https://e-yaygin.meb.gov.tr/download.ashx?fileID=3145" TargetMode="External"/><Relationship Id="rId105" Type="http://schemas.openxmlformats.org/officeDocument/2006/relationships/hyperlink" Target="https://gencistihdam.org/girisimcilik-egitimleri/" TargetMode="External"/><Relationship Id="rId126" Type="http://schemas.openxmlformats.org/officeDocument/2006/relationships/hyperlink" Target="https://www.failureweek.org/" TargetMode="External"/><Relationship Id="rId147" Type="http://schemas.openxmlformats.org/officeDocument/2006/relationships/hyperlink" Target="https://www.failureweek.org/" TargetMode="External"/><Relationship Id="rId168" Type="http://schemas.openxmlformats.org/officeDocument/2006/relationships/hyperlink" Target="https://www.gencbasari.org/" TargetMode="External"/><Relationship Id="rId282" Type="http://schemas.openxmlformats.org/officeDocument/2006/relationships/hyperlink" Target="https://www.yatirimadestek.gov.tr/questions" TargetMode="External"/><Relationship Id="rId8" Type="http://schemas.openxmlformats.org/officeDocument/2006/relationships/styles" Target="styles.xml"/><Relationship Id="rId51" Type="http://schemas.openxmlformats.org/officeDocument/2006/relationships/hyperlink" Target="https://mufredat.meb.gov.tr/Dosyalar/2019930143830793-G%C4%B0R%C4%B0%C5%9E%C4%B0MC%C4%B0L%C4%B0K%20DERS%C4%B0%20%C3%96%C4%9ERT.%20PROGR..pdf" TargetMode="External"/><Relationship Id="rId72" Type="http://schemas.openxmlformats.org/officeDocument/2006/relationships/hyperlink" Target="https://drive.google.com/file/d/1EPlOv0vIRjWIneQks7bbTfxOfBkOJ-BH/view" TargetMode="External"/><Relationship Id="rId93" Type="http://schemas.openxmlformats.org/officeDocument/2006/relationships/hyperlink" Target="https://www.gmka.gov.tr/dokumanlar/yayinlar/2023_E%C4%9Fitim%20Vizyonu.pdf" TargetMode="External"/><Relationship Id="rId98" Type="http://schemas.openxmlformats.org/officeDocument/2006/relationships/hyperlink" Target="https://yeditepe.edu.tr/tr/basinda-yeditepe/kariyer-secenegi-girisimcilik" TargetMode="External"/><Relationship Id="rId121" Type="http://schemas.openxmlformats.org/officeDocument/2006/relationships/hyperlink" Target="https://startupteknoloji.com/sosyal-girisimcilik-ve-sosyal-girisim-proje-ornekleri/?doing_wp_cron=1630671608.0933799743652343750000" TargetMode="External"/><Relationship Id="rId142" Type="http://schemas.openxmlformats.org/officeDocument/2006/relationships/hyperlink" Target="https://www.turkiyegirisimcibulusmasi.com/Home/SGIV" TargetMode="External"/><Relationship Id="rId163" Type="http://schemas.openxmlformats.org/officeDocument/2006/relationships/hyperlink" Target="https://www.mektebim.k12.tr/tr/ilkokul/egitim/tasarim-beceri-atolyeleri" TargetMode="External"/><Relationship Id="rId184" Type="http://schemas.openxmlformats.org/officeDocument/2006/relationships/hyperlink" Target="https://aselsanmtal.meb.k12.tr/icerikler/mentorluk_9195051.html" TargetMode="External"/><Relationship Id="rId189" Type="http://schemas.openxmlformats.org/officeDocument/2006/relationships/hyperlink" Target="http://www.entrecompeurope.eu" TargetMode="External"/><Relationship Id="rId219" Type="http://schemas.openxmlformats.org/officeDocument/2006/relationships/hyperlink" Target="https://www.kosgeb.gov.tr/site/tr/genel/detay/6054/girisimcilik-eylem-plani-2020-entrepreneurship-2020-action-plan" TargetMode="External"/><Relationship Id="rId3" Type="http://schemas.openxmlformats.org/officeDocument/2006/relationships/customXml" Target="../customXml/item3.xml"/><Relationship Id="rId214" Type="http://schemas.openxmlformats.org/officeDocument/2006/relationships/hyperlink" Target="https://www.csgb.gov.tr/media/86876/ulusal-genc-istihdam-stratejisi-ve-eylem-plani-2021-2023.pdf" TargetMode="External"/><Relationship Id="rId230" Type="http://schemas.openxmlformats.org/officeDocument/2006/relationships/hyperlink" Target="https://www.sbb.gov.tr/wp-content/uploads/2019/07/OnbirinciKalkinmaPlani.pdf" TargetMode="External"/><Relationship Id="rId235" Type="http://schemas.openxmlformats.org/officeDocument/2006/relationships/hyperlink" Target="http://www.sp.gov.tr/upload/xSPTemelBelge/files/RySPo+KADININ_GUCLENMESI_STRATEJI_BELGESI_VE_EYLEM_PLANI_2018-2023_.pdf" TargetMode="External"/><Relationship Id="rId251" Type="http://schemas.openxmlformats.org/officeDocument/2006/relationships/hyperlink" Target="https://mediacat.com/kagiderden-yesil-is-odulu/" TargetMode="External"/><Relationship Id="rId256" Type="http://schemas.openxmlformats.org/officeDocument/2006/relationships/hyperlink" Target="https://cosme.kosgeb.gov.tr/cosme-cagrilarina-yonelik-iii-proje-yazma-calistayi-gerceklestirildi/" TargetMode="External"/><Relationship Id="rId277" Type="http://schemas.openxmlformats.org/officeDocument/2006/relationships/hyperlink" Target="https://en.kosgeb.gov.tr/site/tr/genel/destekler/6308/entrepreneurship-supports" TargetMode="External"/><Relationship Id="rId298" Type="http://schemas.openxmlformats.org/officeDocument/2006/relationships/fontTable" Target="fontTable.xml"/><Relationship Id="rId25" Type="http://schemas.openxmlformats.org/officeDocument/2006/relationships/hyperlink" Target="https://www.sanayi.gov.tr/plan-program-raporlar-ve-yayinlar/stratejik-planlar/mu2112012102" TargetMode="External"/><Relationship Id="rId46" Type="http://schemas.openxmlformats.org/officeDocument/2006/relationships/hyperlink" Target="https://www.tr.undp.org/content/turkey/en/home/projects/COVID-19-response.html?utm_source=EN&amp;utm_medium=GSR&amp;utm_content=US_UNDP_PaidSearch_Brand_English&amp;utm_campaign=CENTRAL&amp;c_src=CENTRAL&amp;c_src2=GSR&amp;gclid=Cj0KCQjw7MGJBhD-ARIsAMZ0eesDqaTgGqNNZhBiI9jkcY7UCP6LVuObd4C550oFPADxqA6BqeeESksaAkLnEALw_wcB" TargetMode="External"/><Relationship Id="rId67" Type="http://schemas.openxmlformats.org/officeDocument/2006/relationships/hyperlink" Target="https://ders.eba.gov.tr/ders/proxy/VCollabPlayer_v0.0.867/index.html" TargetMode="External"/><Relationship Id="rId116" Type="http://schemas.openxmlformats.org/officeDocument/2006/relationships/hyperlink" Target="https://www.turkiyegirisimcibulusmasi.com/" TargetMode="External"/><Relationship Id="rId137" Type="http://schemas.openxmlformats.org/officeDocument/2006/relationships/hyperlink" Target="https://en.kosgeb.gov.tr/site/tr/genel/destekler/6308/entrepreneurship-supports" TargetMode="External"/><Relationship Id="rId158" Type="http://schemas.openxmlformats.org/officeDocument/2006/relationships/hyperlink" Target="http://www.sbe.yildiz.edu.tr/sayfa/Programlar-%3E-Tezli-Y%C3%BCksek-Lisans-Programlar%C4%B1/%C4%B0novasyon--Giri%C5%9Fimcilik-ve-Y%C3%B6netim-Y%C3%BCksek-Lisans-Program%C4%B1/328" TargetMode="External"/><Relationship Id="rId272" Type="http://schemas.openxmlformats.org/officeDocument/2006/relationships/hyperlink" Target="https://basin.adalet.gov.tr/eski-kadin-hukumluler-devlet-destegiyle-is-sahibi-oldu" TargetMode="External"/><Relationship Id="rId293" Type="http://schemas.openxmlformats.org/officeDocument/2006/relationships/hyperlink" Target="https://webdosya.kosgeb.gov.tr/Content/Upload/Dosya/Tablo%20ve%20Raporlar/Degerlendirme-Raporlari/Giris%CC%A7imcilik_Destek_Program%C4%B1_Yeni_Giris%CC%A7imci_Desteg%CC%86i_Nihai_Deg%CC%86erlendirme_....pdf" TargetMode="External"/><Relationship Id="rId20" Type="http://schemas.openxmlformats.org/officeDocument/2006/relationships/hyperlink" Target="http://gokce.av.tr/wp-content/uploads/2019/10/The-Fine-Print_Ekim_2019_Ing.pdf" TargetMode="External"/><Relationship Id="rId41" Type="http://schemas.openxmlformats.org/officeDocument/2006/relationships/hyperlink" Target="https://www.sbb.gov.tr/wp-content/uploads/2020/04/GirisimcilikKOB%C4%B0lerEsnaf_ve_SanatkarlarOzelIhtisasKomisyonuRaporu.pdf" TargetMode="External"/><Relationship Id="rId62" Type="http://schemas.openxmlformats.org/officeDocument/2006/relationships/hyperlink" Target="https://www.kosgeb.gov.tr/site/tr/genel/detay/7305/kobi-ve-girisimcilik-odulleri-sahiplerini-buldu" TargetMode="External"/><Relationship Id="rId83" Type="http://schemas.openxmlformats.org/officeDocument/2006/relationships/hyperlink" Target="https://www.mevka.org.tr/Page.asp?Dil=0&amp;pid=2924" TargetMode="External"/><Relationship Id="rId88" Type="http://schemas.openxmlformats.org/officeDocument/2006/relationships/hyperlink" Target="http://oygm.meb.gov.tr/www/icerik_goruntule.php?KNO=28" TargetMode="External"/><Relationship Id="rId111" Type="http://schemas.openxmlformats.org/officeDocument/2006/relationships/hyperlink" Target="http://hbo.meb.gov.tr/portaldosyalar/index.php" TargetMode="External"/><Relationship Id="rId132" Type="http://schemas.openxmlformats.org/officeDocument/2006/relationships/hyperlink" Target="https://www.mentoreffect.org/wp-content/uploads/2018/06/Mentor-Effect-Mentor-Handbook.pdf" TargetMode="External"/><Relationship Id="rId153" Type="http://schemas.openxmlformats.org/officeDocument/2006/relationships/hyperlink" Target="https://mufredat.meb.gov.tr/Programlar.aspx" TargetMode="External"/><Relationship Id="rId174" Type="http://schemas.openxmlformats.org/officeDocument/2006/relationships/hyperlink" Target="http://bubitto.baskent.edu.tr/tr-TR/Detail/inovasyon-kampi" TargetMode="External"/><Relationship Id="rId179" Type="http://schemas.openxmlformats.org/officeDocument/2006/relationships/hyperlink" Target="https://sgb.meb.gov.tr/meb_iys_dosyalar/2021_03/03134336_2020_YYlY_Ydare_Faaliyet_Raporu.pdf" TargetMode="External"/><Relationship Id="rId195" Type="http://schemas.openxmlformats.org/officeDocument/2006/relationships/hyperlink" Target="https://epale.ec.europa.eu/is/node/114804" TargetMode="External"/><Relationship Id="rId209" Type="http://schemas.openxmlformats.org/officeDocument/2006/relationships/hyperlink" Target="http://oncekadin.gov.tr/" TargetMode="External"/><Relationship Id="rId190" Type="http://schemas.openxmlformats.org/officeDocument/2006/relationships/hyperlink" Target="https://mufredat.meb.gov.tr/ProgramDetay.aspx?PID=325" TargetMode="External"/><Relationship Id="rId204" Type="http://schemas.openxmlformats.org/officeDocument/2006/relationships/hyperlink" Target="http://emezun.meb.gov.tr/" TargetMode="External"/><Relationship Id="rId220" Type="http://schemas.openxmlformats.org/officeDocument/2006/relationships/hyperlink" Target="http://www.sp.gov.tr/tr/stratejik-plan/s/1603/Turkiye+Is+Kurumu+Genel+Mudurlugu+2019-2023" TargetMode="External"/><Relationship Id="rId225" Type="http://schemas.openxmlformats.org/officeDocument/2006/relationships/hyperlink" Target="https://en.kosgeb.gov.tr/site/tr/genel/destekdetay/7215/traditional-entrepreneur-support-programme" TargetMode="External"/><Relationship Id="rId241" Type="http://schemas.openxmlformats.org/officeDocument/2006/relationships/hyperlink" Target="https://www.mevzuat.gov.tr/MevzuatMetin/1.5.4904-20111011.pdf" TargetMode="External"/><Relationship Id="rId246" Type="http://schemas.openxmlformats.org/officeDocument/2006/relationships/hyperlink" Target="https://webdosya.kosgeb.gov.tr/Content/Upload/Dosya/Mevzuat/2020/KOSGEB_Stratejik_Plan%C4%B1_(2019-2023).pdf" TargetMode="External"/><Relationship Id="rId267" Type="http://schemas.openxmlformats.org/officeDocument/2006/relationships/hyperlink" Target="https://www.yatirimadestek.gov.tr/pdf/assets/upload/dosyalar/genelge-iskur_destekleri.pdf" TargetMode="External"/><Relationship Id="rId288" Type="http://schemas.openxmlformats.org/officeDocument/2006/relationships/hyperlink" Target="https://www.kosgeb.gov.tr/site/tr/genel/detay/349/rapor-ve-istatistikler" TargetMode="External"/><Relationship Id="rId15" Type="http://schemas.openxmlformats.org/officeDocument/2006/relationships/hyperlink" Target="mailto:jovana.pavlovicdjukic@oecd.org" TargetMode="External"/><Relationship Id="rId36" Type="http://schemas.openxmlformats.org/officeDocument/2006/relationships/hyperlink" Target="https://ec.europa.eu/neighbourhood-enlargement/sites/default/files/assessment_of_turkeys_2021-2023_erp.pdf" TargetMode="External"/><Relationship Id="rId57" Type="http://schemas.openxmlformats.org/officeDocument/2006/relationships/hyperlink" Target="https://www.etu.edu.tr/en/bolum/international-entrepreneurship/ders-icerikleri" TargetMode="External"/><Relationship Id="rId106" Type="http://schemas.openxmlformats.org/officeDocument/2006/relationships/hyperlink" Target="https://www.tobb.org.tr/TOBBGencGirisimcilerKurulu/Sayfalar/EgitimVideolari.html" TargetMode="External"/><Relationship Id="rId127" Type="http://schemas.openxmlformats.org/officeDocument/2006/relationships/hyperlink" Target="http://ytugirisim.com/" TargetMode="External"/><Relationship Id="rId262" Type="http://schemas.openxmlformats.org/officeDocument/2006/relationships/hyperlink" Target="https://cosme.kosgeb.gov.tr/dijital-donusum-ve-uygulama-ornekleri-calistayi-gerceklestirildi/" TargetMode="External"/><Relationship Id="rId283" Type="http://schemas.openxmlformats.org/officeDocument/2006/relationships/hyperlink" Target="https://en.kosgeb.gov.tr/site/tr/genel/destekler/3/supports-services" TargetMode="External"/><Relationship Id="rId10" Type="http://schemas.openxmlformats.org/officeDocument/2006/relationships/webSettings" Target="webSettings.xml"/><Relationship Id="rId31" Type="http://schemas.openxmlformats.org/officeDocument/2006/relationships/hyperlink" Target="https://www.gmka.gov.tr/dokumanlar/yayinlar/2023_E%C4%9Fitim%20Vizyonu.pdf" TargetMode="External"/><Relationship Id="rId52" Type="http://schemas.openxmlformats.org/officeDocument/2006/relationships/hyperlink" Target="http://www.istanbulggk.org/girisimciler-liselerde-projesi/" TargetMode="External"/><Relationship Id="rId73" Type="http://schemas.openxmlformats.org/officeDocument/2006/relationships/hyperlink" Target="http://www.ikg.gov.tr/promoting-youth-employment-operation-1/?lang=en" TargetMode="External"/><Relationship Id="rId78" Type="http://schemas.openxmlformats.org/officeDocument/2006/relationships/hyperlink" Target="https://eacea.ec.europa.eu/national-policies/eurydice/content/initial-education-teachers-working-early-childhood-and-school-education-99_en" TargetMode="External"/><Relationship Id="rId94" Type="http://schemas.openxmlformats.org/officeDocument/2006/relationships/hyperlink" Target="https://mufredat.meb.gov.tr/Dosyalar/2019930143830793-G%C4%B0R%C4%B0%C5%9E%C4%B0MC%C4%B0L%C4%B0K%20DERS%C4%B0%20%C3%96%C4%9ERT.%20PROGR..pdf" TargetMode="External"/><Relationship Id="rId99" Type="http://schemas.openxmlformats.org/officeDocument/2006/relationships/hyperlink" Target="https://kariyer.akbank.com/BlogDetail/Genc_girisimciler_icin_essiz_bir_deneyim__CaseCampus/8dcd0c57-4963-e911-a2e5-005056a0112e" TargetMode="External"/><Relationship Id="rId101" Type="http://schemas.openxmlformats.org/officeDocument/2006/relationships/hyperlink" Target="http://www.ankaraprojepazari.com/" TargetMode="External"/><Relationship Id="rId122" Type="http://schemas.openxmlformats.org/officeDocument/2006/relationships/hyperlink" Target="https://www.ztso.org.tr/etkinlik/kadin-ve-genc-girisimciler-iyi-uygulama-ornekleri" TargetMode="External"/><Relationship Id="rId143" Type="http://schemas.openxmlformats.org/officeDocument/2006/relationships/hyperlink" Target="https://www.kosgeb.gov.tr/site/tr/genel/detay/7305/kobi-ve-girisimcilik-odulleri-sahiplerini-buldu" TargetMode="External"/><Relationship Id="rId148" Type="http://schemas.openxmlformats.org/officeDocument/2006/relationships/hyperlink" Target="http://ytugirisim.com/" TargetMode="External"/><Relationship Id="rId164" Type="http://schemas.openxmlformats.org/officeDocument/2006/relationships/hyperlink" Target="https://bilisim.k12.tr/robotik-ve-kodlama-egitimi/" TargetMode="External"/><Relationship Id="rId169" Type="http://schemas.openxmlformats.org/officeDocument/2006/relationships/hyperlink" Target="https://www.gencbasari.org/" TargetMode="External"/><Relationship Id="rId185" Type="http://schemas.openxmlformats.org/officeDocument/2006/relationships/hyperlink" Target="https://en.kosgeb.gov.tr/site/tr/genel/destekdetay/7219/business-plan-reward-support-programme" TargetMode="External"/><Relationship Id="rId4" Type="http://schemas.openxmlformats.org/officeDocument/2006/relationships/customXml" Target="../customXml/item4.xml"/><Relationship Id="rId9" Type="http://schemas.openxmlformats.org/officeDocument/2006/relationships/settings" Target="settings.xml"/><Relationship Id="rId180" Type="http://schemas.openxmlformats.org/officeDocument/2006/relationships/hyperlink" Target="https://drive.google.com/file/d/1EPlOv0vIRjWIneQks7bbTfxOfBkOJ-BH/view" TargetMode="External"/><Relationship Id="rId210" Type="http://schemas.openxmlformats.org/officeDocument/2006/relationships/hyperlink" Target="https://girisimci.ankaraka.org.tr/tr/portal/mentoring" TargetMode="External"/><Relationship Id="rId215" Type="http://schemas.openxmlformats.org/officeDocument/2006/relationships/hyperlink" Target="https://www.iletisim.gov.tr/english/haberler/detay/president-erdogan-issues-circular-on-national-youth-employment-strategy-and-action-plan" TargetMode="External"/><Relationship Id="rId236" Type="http://schemas.openxmlformats.org/officeDocument/2006/relationships/hyperlink" Target="http://www.sp.gov.tr/tr/temel-belge/s/156/Ulusal+Istihdam+Stratejisi+_2014-2023_+ve+Eylem+Planlari+_2017-2019" TargetMode="External"/><Relationship Id="rId257" Type="http://schemas.openxmlformats.org/officeDocument/2006/relationships/hyperlink" Target="https://turkonfed.org/Files/ContentFile/turkonfedbiz19-1735.pdf" TargetMode="External"/><Relationship Id="rId278" Type="http://schemas.openxmlformats.org/officeDocument/2006/relationships/hyperlink" Target="https://www.kagider.org/" TargetMode="External"/><Relationship Id="rId26" Type="http://schemas.openxmlformats.org/officeDocument/2006/relationships/hyperlink" Target="https://www.sanayi.gov.tr/assets/pdf/SanayiStratejiBelgesi2023.pdf" TargetMode="External"/><Relationship Id="rId231" Type="http://schemas.openxmlformats.org/officeDocument/2006/relationships/hyperlink" Target="http://www.sp.gov.tr/tr/temel-belge/s/156/Ulusal+Istihdam+Stratejisi+_2014-2023_+ve+Eylem+Planlari+_2017-2019" TargetMode="External"/><Relationship Id="rId252" Type="http://schemas.openxmlformats.org/officeDocument/2006/relationships/hyperlink" Target="https://www.tugiad.org.tr/faaliyet-detay/dijital-ve-yesil-donusumde-tugiad-tobb-is-birligi-basliyor" TargetMode="External"/><Relationship Id="rId273" Type="http://schemas.openxmlformats.org/officeDocument/2006/relationships/hyperlink" Target="https://basin.adalet.gov.tr/eski-hukumlu-devlet-destegiyle-hayvanciliga-basladi" TargetMode="External"/><Relationship Id="rId294" Type="http://schemas.openxmlformats.org/officeDocument/2006/relationships/hyperlink" Target="https://turkonfed.org/Files/ContentFile/covid19unkadingirisimciligineetkileriraporu-7886.pdf" TargetMode="External"/><Relationship Id="rId47" Type="http://schemas.openxmlformats.org/officeDocument/2006/relationships/hyperlink" Target="http://mtegm.meb.gov.tr/meb_iys_dosyalar/2020_11/27153914_turkiye_raporu_ingilizce_23.10.2020.pdf" TargetMode="External"/><Relationship Id="rId68" Type="http://schemas.openxmlformats.org/officeDocument/2006/relationships/hyperlink" Target="https://drive.google.com/file/d/11T6TY-8E9rA4WW1B0WZ6CnYkp7bVOryR/view" TargetMode="External"/><Relationship Id="rId89" Type="http://schemas.openxmlformats.org/officeDocument/2006/relationships/hyperlink" Target="https://uzaktanegitimkapisi.cbiko.gov.tr/Giris?return=/" TargetMode="External"/><Relationship Id="rId112" Type="http://schemas.openxmlformats.org/officeDocument/2006/relationships/hyperlink" Target="http://hbogm.meb.gov.tr/www/bilisimle-girisimci-kadin-projesi/icerik/813" TargetMode="External"/><Relationship Id="rId133" Type="http://schemas.openxmlformats.org/officeDocument/2006/relationships/hyperlink" Target="https://mentor.org.tr/" TargetMode="External"/><Relationship Id="rId154" Type="http://schemas.openxmlformats.org/officeDocument/2006/relationships/hyperlink" Target="https://mufredat.meb.gov.tr/Programlar.aspx" TargetMode="External"/><Relationship Id="rId175" Type="http://schemas.openxmlformats.org/officeDocument/2006/relationships/hyperlink" Target="https://www.izu.edu.tr/etkinlikler/2021/03/21/default-calendar/inovasyon-kampi-2021" TargetMode="External"/><Relationship Id="rId196" Type="http://schemas.openxmlformats.org/officeDocument/2006/relationships/hyperlink" Target="https://by-leap.com" TargetMode="External"/><Relationship Id="rId200" Type="http://schemas.openxmlformats.org/officeDocument/2006/relationships/hyperlink" Target="https://e-yaygin.meb.gov.tr/Login.aspx" TargetMode="External"/><Relationship Id="rId16" Type="http://schemas.openxmlformats.org/officeDocument/2006/relationships/hyperlink" Target="mailto:marijana.petrovic@oecd.org" TargetMode="External"/><Relationship Id="rId221" Type="http://schemas.openxmlformats.org/officeDocument/2006/relationships/hyperlink" Target="https://girisimci.ankaraka.org.tr/tr" TargetMode="External"/><Relationship Id="rId242" Type="http://schemas.openxmlformats.org/officeDocument/2006/relationships/hyperlink" Target="https://www.iskur.gov.tr/is-arayan/aktif-isgucu-programlari/" TargetMode="External"/><Relationship Id="rId263" Type="http://schemas.openxmlformats.org/officeDocument/2006/relationships/hyperlink" Target="https://cosme.kosgeb.gov.tr/cosme-turizmde-yeni-teknolojiler-ve-dijitallesme-cagrisina-yonelik-proje-gelistirme-calistayi-gerceklestirdi/" TargetMode="External"/><Relationship Id="rId284" Type="http://schemas.openxmlformats.org/officeDocument/2006/relationships/hyperlink" Target="http://www.kobivegirisimcilikodulleri.gov.tr/" TargetMode="External"/><Relationship Id="rId37" Type="http://schemas.openxmlformats.org/officeDocument/2006/relationships/hyperlink" Target="https://www.kalkinmakutuphanesi.gov.tr/dokumanflipbook/nitelikli-mesleki-istihdam-ve-surdurulebilir-stratejiler-gelistirilmesi-projesi/370" TargetMode="External"/><Relationship Id="rId58" Type="http://schemas.openxmlformats.org/officeDocument/2006/relationships/hyperlink" Target="https://www.etu.edu.tr/en/bolum/international-entrepreneurship/ders-icerikleri" TargetMode="External"/><Relationship Id="rId79" Type="http://schemas.openxmlformats.org/officeDocument/2006/relationships/hyperlink" Target="https://eacea.ec.europa.eu/national-policies/eurydice/content/initial-education-teachers-working-early-childhood-and-school-education-99_en" TargetMode="External"/><Relationship Id="rId102" Type="http://schemas.openxmlformats.org/officeDocument/2006/relationships/hyperlink" Target="https://lms.kosgeb.gov.tr/course/index.php?categoryid=1&amp;lang=en" TargetMode="External"/><Relationship Id="rId123" Type="http://schemas.openxmlformats.org/officeDocument/2006/relationships/hyperlink" Target="http://www.ee-hub.eu" TargetMode="External"/><Relationship Id="rId144" Type="http://schemas.openxmlformats.org/officeDocument/2006/relationships/hyperlink" Target="https://igiad.org.tr/girisimcilik-odulu" TargetMode="External"/><Relationship Id="rId90" Type="http://schemas.openxmlformats.org/officeDocument/2006/relationships/hyperlink" Target="http://girisimcilikvakfi.org/en" TargetMode="External"/><Relationship Id="rId165" Type="http://schemas.openxmlformats.org/officeDocument/2006/relationships/hyperlink" Target="https://www.gencbasari.org/anasayfa" TargetMode="External"/><Relationship Id="rId186" Type="http://schemas.openxmlformats.org/officeDocument/2006/relationships/hyperlink" Target="https://www.iskur.gov.tr/duyurular/staj-seferberligi-projesi/" TargetMode="External"/><Relationship Id="rId211" Type="http://schemas.openxmlformats.org/officeDocument/2006/relationships/hyperlink" Target="https://www.sbb.gov.tr/wp-content/uploads/2020/03/On_BirinciPLan_ingilizce_SonBaski.pdf" TargetMode="External"/><Relationship Id="rId232" Type="http://schemas.openxmlformats.org/officeDocument/2006/relationships/hyperlink" Target="https://webdosya.kosgeb.gov.tr/Content/Upload/Dosya/Mevzuat/2020/KOSGEB_Stratejik_Plan%C4%B1_(2019-2023).pdf" TargetMode="External"/><Relationship Id="rId253" Type="http://schemas.openxmlformats.org/officeDocument/2006/relationships/hyperlink" Target="https://cosme.kosgeb.gov.tr/" TargetMode="External"/><Relationship Id="rId274" Type="http://schemas.openxmlformats.org/officeDocument/2006/relationships/hyperlink" Target="https://en.kosgeb.gov.tr/site/tr/genel/destekdetay/7216/advanced-entrepreneur-support-programme" TargetMode="External"/><Relationship Id="rId295" Type="http://schemas.openxmlformats.org/officeDocument/2006/relationships/header" Target="header1.xml"/><Relationship Id="rId27" Type="http://schemas.openxmlformats.org/officeDocument/2006/relationships/hyperlink" Target="https://webdosya.kosgeb.gov.tr/Content/Upload/Dosya/Mali%20Tablolar/Faaliyet%20Raporlar%C4%B1/KOSGEB_2020_Y%C4%B1l%C4%B1_Faaliyet_Raporu.pdf" TargetMode="External"/><Relationship Id="rId48" Type="http://schemas.openxmlformats.org/officeDocument/2006/relationships/hyperlink" Target="https://www.gmka.gov.tr/dokumanlar/yayinlar/2023_E%C4%9Fitim%20Vizyonu.pdf" TargetMode="External"/><Relationship Id="rId69" Type="http://schemas.openxmlformats.org/officeDocument/2006/relationships/hyperlink" Target="https://drive.google.com/file/d/1suktHEIZScO55d2JXQnqwpBPCPG-Vkpu/view" TargetMode="External"/><Relationship Id="rId113" Type="http://schemas.openxmlformats.org/officeDocument/2006/relationships/hyperlink" Target="http://www.ee-hub.eu" TargetMode="External"/><Relationship Id="rId134" Type="http://schemas.openxmlformats.org/officeDocument/2006/relationships/hyperlink" Target="https://arti.arel.edu.tr/mentorluk" TargetMode="External"/><Relationship Id="rId80" Type="http://schemas.openxmlformats.org/officeDocument/2006/relationships/hyperlink" Target="https://www.ankaraka.org.tr/tr/2021-yili-teknik-destek-programi_4951.html" TargetMode="External"/><Relationship Id="rId155" Type="http://schemas.openxmlformats.org/officeDocument/2006/relationships/hyperlink" Target="http://mufredat.meb.gov.tr/ProgramDetay.aspx?PID=788" TargetMode="External"/><Relationship Id="rId176" Type="http://schemas.openxmlformats.org/officeDocument/2006/relationships/hyperlink" Target="https://www.baka.gov.tr/haber/gencbizz-e-challenge-basariyla-tamamlandi/1191" TargetMode="External"/><Relationship Id="rId197" Type="http://schemas.openxmlformats.org/officeDocument/2006/relationships/hyperlink" Target="https://www.egitimreformugirisimi.org/egitim-izleme-raporu-2020/" TargetMode="External"/><Relationship Id="rId201" Type="http://schemas.openxmlformats.org/officeDocument/2006/relationships/hyperlink" Target="https://www.csgb.gov.tr/media/86869/ulusal-genc-istihdam-stratejisi-ve-eylem-plani-2012-2023.pdf" TargetMode="External"/><Relationship Id="rId222" Type="http://schemas.openxmlformats.org/officeDocument/2006/relationships/hyperlink" Target="https://girisimci.ankaraka.org.tr/tr" TargetMode="External"/><Relationship Id="rId243" Type="http://schemas.openxmlformats.org/officeDocument/2006/relationships/hyperlink" Target="http://www.sp.gov.tr/upload/xSPTemelBelge/files/MzrVo+Ulusal_Istihdam_Stratejisi_ve_Eylem_Plani.pdf" TargetMode="External"/><Relationship Id="rId264" Type="http://schemas.openxmlformats.org/officeDocument/2006/relationships/hyperlink" Target="https://www.aile.gov.tr/ksgm/ulusal-eylem-planlari/kadinin-guclenmesi-strateji-belgesi-ve-eylem-plani-2018-2023" TargetMode="External"/><Relationship Id="rId285" Type="http://schemas.openxmlformats.org/officeDocument/2006/relationships/hyperlink" Target="https://www.kosgeb.gov.tr/site/tr/media/detay/7961/2021-agustos-edergi" TargetMode="External"/><Relationship Id="rId17" Type="http://schemas.openxmlformats.org/officeDocument/2006/relationships/hyperlink" Target="https://oecd-my.sharepoint.com/personal/marijana_petrovic_oecd_org/Documents/SME%20PI%202022%20Assessment/Turkey/Dimension%201/2019%20Turkey%20-%20SBA%20Questionnaire%20filled%20out%20.xlsx" TargetMode="External"/><Relationship Id="rId38" Type="http://schemas.openxmlformats.org/officeDocument/2006/relationships/hyperlink" Target="https://www.oecd.org/cfe/leed/Entrepreneurial-Education-Practice-pt2.pdf" TargetMode="External"/><Relationship Id="rId59" Type="http://schemas.openxmlformats.org/officeDocument/2006/relationships/hyperlink" Target="http://www.istanbulggk.org/girisimciler-liselerde-projesi/" TargetMode="External"/><Relationship Id="rId103" Type="http://schemas.openxmlformats.org/officeDocument/2006/relationships/hyperlink" Target="https://en.kosgeb.gov.tr/site/tr/genel/destekdetay/7210/entrepreneurship-training" TargetMode="External"/><Relationship Id="rId124" Type="http://schemas.openxmlformats.org/officeDocument/2006/relationships/hyperlink" Target="https://www.turkiyegirisimcibulusmasi.com/" TargetMode="External"/><Relationship Id="rId70" Type="http://schemas.openxmlformats.org/officeDocument/2006/relationships/hyperlink" Target="https://www.kosgeb.gov.tr/Content/Upload/Dosya/Bagimsiz/GEK.pdf" TargetMode="External"/><Relationship Id="rId91" Type="http://schemas.openxmlformats.org/officeDocument/2006/relationships/hyperlink" Target="https://www.dunya.com/girisimcilik/kesfet/gem-kuresel-girisimcilik-trendlerine-isik-tutuyor-haberi-450560" TargetMode="External"/><Relationship Id="rId145" Type="http://schemas.openxmlformats.org/officeDocument/2006/relationships/hyperlink" Target="https://www.turkiyegirisimcibulusmasi.com/" TargetMode="External"/><Relationship Id="rId166" Type="http://schemas.openxmlformats.org/officeDocument/2006/relationships/hyperlink" Target="https://toyi.io/en/" TargetMode="External"/><Relationship Id="rId187" Type="http://schemas.openxmlformats.org/officeDocument/2006/relationships/hyperlink" Target="https://www.sivilsayfalar.org/2021/01/29/genc-basari-egitim-vakfinin-ja-startup-turkiye-egitim-ve-yarisma-programina-davetlisiniz/" TargetMode="External"/><Relationship Id="rId1" Type="http://schemas.openxmlformats.org/officeDocument/2006/relationships/customXml" Target="../customXml/item1.xml"/><Relationship Id="rId212" Type="http://schemas.openxmlformats.org/officeDocument/2006/relationships/hyperlink" Target="https://www.sbb.gov.tr/wp-content/uploads/2020/04/GirisimcilikKOB%C4%B0lerEsnaf_ve_SanatkarlarOzelIhtisasKomisyonuRaporu.pdf" TargetMode="External"/><Relationship Id="rId233" Type="http://schemas.openxmlformats.org/officeDocument/2006/relationships/hyperlink" Target="https://www.kosgeb.gov.tr/site/tr/genel/detay/6054/girisimcilik-eylem-plani-2020-entrepreneurship-2020-action-plan" TargetMode="External"/><Relationship Id="rId254" Type="http://schemas.openxmlformats.org/officeDocument/2006/relationships/hyperlink" Target="https://cosme.kosgeb.gov.tr/cosme-cagrilarina-yonelik-proje-yazma-calistayi/" TargetMode="External"/><Relationship Id="rId28" Type="http://schemas.openxmlformats.org/officeDocument/2006/relationships/hyperlink" Target="http://gokce.av.tr/wp-content/uploads/2019/10/The-Fine-Print_Ekim_2019_Ing.pdf" TargetMode="External"/><Relationship Id="rId49" Type="http://schemas.openxmlformats.org/officeDocument/2006/relationships/hyperlink" Target="https://mufredat.meb.gov.tr/Dosyalar/2019930143830793-G%C4%B0R%C4%B0%C5%9E%C4%B0MC%C4%B0L%C4%B0K%20DERS%C4%B0%20%C3%96%C4%9ERT.%20PROGR..pdf" TargetMode="External"/><Relationship Id="rId114" Type="http://schemas.openxmlformats.org/officeDocument/2006/relationships/hyperlink" Target="https://www.itugirisim.org/" TargetMode="External"/><Relationship Id="rId275" Type="http://schemas.openxmlformats.org/officeDocument/2006/relationships/hyperlink" Target="https://en.kosgeb.gov.tr/site/tr/genel/destekdetay/7215/traditional-entrepreneur-support-programme" TargetMode="External"/><Relationship Id="rId296" Type="http://schemas.openxmlformats.org/officeDocument/2006/relationships/footer" Target="footer1.xml"/><Relationship Id="rId300" Type="http://schemas.microsoft.com/office/2018/08/relationships/commentsExtensible" Target="commentsExtensible.xml"/><Relationship Id="rId60" Type="http://schemas.openxmlformats.org/officeDocument/2006/relationships/hyperlink" Target="https://www.turkiyegirisimcibulusmasi.com/" TargetMode="External"/><Relationship Id="rId81" Type="http://schemas.openxmlformats.org/officeDocument/2006/relationships/hyperlink" Target="https://www.trakyaka.org.tr/tr/44109/2021-Yili-Teknik-Destek-Programlari-Ilani" TargetMode="External"/><Relationship Id="rId135" Type="http://schemas.openxmlformats.org/officeDocument/2006/relationships/hyperlink" Target="http://www.istanbulggk.org/calisma-grubu-mentee-ve-mentorluk/" TargetMode="External"/><Relationship Id="rId156" Type="http://schemas.openxmlformats.org/officeDocument/2006/relationships/hyperlink" Target="https://mufredat.meb.gov.tr/Dosyalar/2019930143830793-G%C4%B0R%C4%B0%C5%9E%C4%B0MC%C4%B0L%C4%B0K%20DERS%C4%B0%20%C3%96%C4%9ERT.%20PROGR..pdf" TargetMode="External"/><Relationship Id="rId177" Type="http://schemas.openxmlformats.org/officeDocument/2006/relationships/hyperlink" Target="http://www.hbo.gov.tr" TargetMode="External"/><Relationship Id="rId198" Type="http://schemas.openxmlformats.org/officeDocument/2006/relationships/hyperlink" Target="https://lms.kosgeb.gov.tr/" TargetMode="External"/><Relationship Id="rId202" Type="http://schemas.openxmlformats.org/officeDocument/2006/relationships/hyperlink" Target="http://www.sp.gov.tr/upload/xSPTemelBelge/files/MzrVo+Ulusal_Istihdam_Stratejisi_ve_Eylem_Plani.pdf" TargetMode="External"/><Relationship Id="rId223" Type="http://schemas.openxmlformats.org/officeDocument/2006/relationships/hyperlink" Target="http://oncekadin.gov.tr/" TargetMode="External"/><Relationship Id="rId244" Type="http://schemas.openxmlformats.org/officeDocument/2006/relationships/hyperlink" Target="https://www.tobb.org.tr/TOBBKadinGirisimcilerKurulu/Sayfalar/Mevzuat.php" TargetMode="External"/><Relationship Id="rId18" Type="http://schemas.openxmlformats.org/officeDocument/2006/relationships/hyperlink" Target="https://www.sbb.gov.tr/wp-content/uploads/2019/07/OnbirinciKalkinmaPlani.pdf" TargetMode="External"/><Relationship Id="rId39" Type="http://schemas.openxmlformats.org/officeDocument/2006/relationships/hyperlink" Target="http://www.kop.gov.tr/upload/dokumanlar/264.pdf" TargetMode="External"/><Relationship Id="rId265" Type="http://schemas.openxmlformats.org/officeDocument/2006/relationships/hyperlink" Target="https://ticaret.gov.tr/haberler/kadin-girisimci-ve-ihracatcilar-icin-network-platformu-olusturulacak" TargetMode="External"/><Relationship Id="rId286" Type="http://schemas.openxmlformats.org/officeDocument/2006/relationships/hyperlink" Target="http://www.kobivegirisimcilikodulleri.gov.tr/" TargetMode="External"/><Relationship Id="rId50" Type="http://schemas.openxmlformats.org/officeDocument/2006/relationships/hyperlink" Target="http://mufredat.meb.gov.tr/Dosyalar/TTKB/Ortaokul/5/Sosyal%20Bilgiler/sosyal_bilgiler_5.pdf" TargetMode="External"/><Relationship Id="rId104" Type="http://schemas.openxmlformats.org/officeDocument/2006/relationships/hyperlink" Target="https://girisimsavascisi.org/en/homepage/" TargetMode="External"/><Relationship Id="rId125" Type="http://schemas.openxmlformats.org/officeDocument/2006/relationships/hyperlink" Target="https://www.itugirisim.org/" TargetMode="External"/><Relationship Id="rId146" Type="http://schemas.openxmlformats.org/officeDocument/2006/relationships/hyperlink" Target="https://www.itugirisim.org/" TargetMode="External"/><Relationship Id="rId167" Type="http://schemas.openxmlformats.org/officeDocument/2006/relationships/hyperlink" Target="https://mufredat.meb.gov.tr/ProgramDetay.aspx?PID=325" TargetMode="External"/><Relationship Id="rId188" Type="http://schemas.openxmlformats.org/officeDocument/2006/relationships/hyperlink" Target="https://mufredat.meb.gov.tr/ProgramDetay.aspx?PID=325" TargetMode="External"/><Relationship Id="rId71" Type="http://schemas.openxmlformats.org/officeDocument/2006/relationships/hyperlink" Target="https://drive.google.com/file/d/1suktHEIZScO55d2JXQnqwpBPCPG-Vkpu/view" TargetMode="External"/><Relationship Id="rId92" Type="http://schemas.openxmlformats.org/officeDocument/2006/relationships/hyperlink" Target="https://www.aile.gov.tr/ankara/projeler/isse-improving-skills-of-social-entrepreneurs-sosyal-girisimcilik-becerilerinin-gelistirilmesi/" TargetMode="External"/><Relationship Id="rId213" Type="http://schemas.openxmlformats.org/officeDocument/2006/relationships/hyperlink" Target="https://www.sbb.gov.tr/wp-content/uploads/2019/07/OnbirinciKalkinmaPlani.pdf" TargetMode="External"/><Relationship Id="rId234" Type="http://schemas.openxmlformats.org/officeDocument/2006/relationships/hyperlink" Target="http://www.sp.gov.tr/tr/stratejik-plan/s/1603/Turkiye+Is+Kurumu+Genel+Mudurlugu+2019-2023"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s://ec.europa.eu/jrc/en/digcomp/digital-competence-framework" TargetMode="External"/><Relationship Id="rId3" Type="http://schemas.openxmlformats.org/officeDocument/2006/relationships/hyperlink" Target="https://webgate.ec.europa.eu/fpfis/mwikis/eurydice/images/4/45/195EN.pdf" TargetMode="External"/><Relationship Id="rId7" Type="http://schemas.openxmlformats.org/officeDocument/2006/relationships/hyperlink" Target="https://publications.europa.eu/fr/publication-detail/-/publication/8f5910d8-6b64-11e7-b2f2-01aa75ed71a1/language-en/format-PDF/source-36638558." TargetMode="External"/><Relationship Id="rId2" Type="http://schemas.openxmlformats.org/officeDocument/2006/relationships/hyperlink" Target="https://www.hm.ee/sites/default/files/est_basic_school_nat_cur_2014_appendix_13_final.pdf" TargetMode="External"/><Relationship Id="rId1" Type="http://schemas.openxmlformats.org/officeDocument/2006/relationships/hyperlink" Target="https://ec.europa.eu/jrc/en/publication/eur-scientific-and-technical-research-reports/entrecomp-entrepreneurship-competence-framework" TargetMode="External"/><Relationship Id="rId6" Type="http://schemas.openxmlformats.org/officeDocument/2006/relationships/hyperlink" Target="https://eacea.ec.europa.eu/national-policies/eurydice/content/entrepreneurship-education-school-europe_en" TargetMode="External"/><Relationship Id="rId5" Type="http://schemas.openxmlformats.org/officeDocument/2006/relationships/hyperlink" Target="https://www.cedefop.europa.eu/files/Using_learning_outcomes.pdf" TargetMode="External"/><Relationship Id="rId10" Type="http://schemas.openxmlformats.org/officeDocument/2006/relationships/hyperlink" Target="http://eige.europa.eu/rdc/thesaurus/terms/1218" TargetMode="External"/><Relationship Id="rId4" Type="http://schemas.openxmlformats.org/officeDocument/2006/relationships/hyperlink" Target="https://publications.jrc.ec.europa.eu/repository/handle/JRC101581" TargetMode="External"/><Relationship Id="rId9" Type="http://schemas.openxmlformats.org/officeDocument/2006/relationships/hyperlink" Target="https://www.enterprise.ac.uk/fellow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Working Document" ma:contentTypeID="0x0101008B4DD370EC31429186F3AD49F0D3098F00D44DBCB9EB4F45278CB5C9765BE5299500A4858B360C6A491AA753F8BCA47AA91000ECB31D9D4640A04A9E1A2D0868FC2086" ma:contentTypeVersion="82" ma:contentTypeDescription="" ma:contentTypeScope="" ma:versionID="9989f8d4da75ef103e100dc60ad4053b">
  <xsd:schema xmlns:xsd="http://www.w3.org/2001/XMLSchema" xmlns:xs="http://www.w3.org/2001/XMLSchema" xmlns:p="http://schemas.microsoft.com/office/2006/metadata/properties" xmlns:ns1="54c4cd27-f286-408f-9ce0-33c1e0f3ab39" xmlns:ns2="439f5b02-3b33-475e-b1dd-2befeeb2508a" xmlns:ns3="0fdfc921-f221-4763-9e31-81f120c7cd17" xmlns:ns5="c9f238dd-bb73-4aef-a7a5-d644ad823e52" xmlns:ns6="ca82dde9-3436-4d3d-bddd-d31447390034" xmlns:ns7="http://schemas.microsoft.com/sharepoint/v4" targetNamespace="http://schemas.microsoft.com/office/2006/metadata/properties" ma:root="true" ma:fieldsID="862de19fc1d49b480d8773dbd2b9c6a7" ns1:_="" ns2:_="" ns3:_="" ns5:_="" ns6:_="" ns7:_="">
    <xsd:import namespace="54c4cd27-f286-408f-9ce0-33c1e0f3ab39"/>
    <xsd:import namespace="439f5b02-3b33-475e-b1dd-2befeeb2508a"/>
    <xsd:import namespace="0fdfc921-f221-4763-9e31-81f120c7cd17"/>
    <xsd:import namespace="c9f238dd-bb73-4aef-a7a5-d644ad823e52"/>
    <xsd:import namespace="ca82dde9-3436-4d3d-bddd-d31447390034"/>
    <xsd:import namespace="http://schemas.microsoft.com/sharepoint/v4"/>
    <xsd:element name="properties">
      <xsd:complexType>
        <xsd:sequence>
          <xsd:element name="documentManagement">
            <xsd:complexType>
              <xsd:all>
                <xsd:element ref="ns1:OECDKimStatus" minOccurs="0"/>
                <xsd:element ref="ns1:OECDKimBussinessContext" minOccurs="0"/>
                <xsd:element ref="ns1:OECDKimProvenance" minOccurs="0"/>
                <xsd:element ref="ns2:OECDExpirationDate" minOccurs="0"/>
                <xsd:element ref="ns3:OECDProjectLookup" minOccurs="0"/>
                <xsd:element ref="ns3:OECDProjectManager" minOccurs="0"/>
                <xsd:element ref="ns3:OECDProjectMembers" minOccurs="0"/>
                <xsd:element ref="ns3:OECDMainProject" minOccurs="0"/>
                <xsd:element ref="ns3:OECDPinnedBy" minOccurs="0"/>
                <xsd:element ref="ns5:eShareCountryTaxHTField0" minOccurs="0"/>
                <xsd:element ref="ns5:eShareTopicTaxHTField0" minOccurs="0"/>
                <xsd:element ref="ns5:eShareKeywordsTaxHTField0" minOccurs="0"/>
                <xsd:element ref="ns5:eShareCommitteeTaxHTField0" minOccurs="0"/>
                <xsd:element ref="ns5:eSharePWBTaxHTField0" minOccurs="0"/>
                <xsd:element ref="ns6:aa366335bba64f7186c6f91b1ae503c2" minOccurs="0"/>
                <xsd:element ref="ns6:TaxCatchAll" minOccurs="0"/>
                <xsd:element ref="ns6:TaxCatchAllLabel" minOccurs="0"/>
                <xsd:element ref="ns6:pb5335f8765c484a86ddd10580650a95" minOccurs="0"/>
                <xsd:element ref="ns2:h941d5ad240e42c1ac5e8179aa23b15e" minOccurs="0"/>
                <xsd:element ref="ns3:n6ea0116cd58440890c0bb9a25ab7bf4" minOccurs="0"/>
                <xsd:element ref="ns3:l1daaca4531f4c63a70952d1e850b77b" minOccurs="0"/>
                <xsd:element ref="ns3:OECDSharingStatus" minOccurs="0"/>
                <xsd:element ref="ns3:OECDCommunityDocumentURL" minOccurs="0"/>
                <xsd:element ref="ns3:OECDCommunityDocumentID" minOccurs="0"/>
                <xsd:element ref="ns2:eShareHorizProjTaxHTField0" minOccurs="0"/>
                <xsd:element ref="ns3:OECDTagsCache" minOccurs="0"/>
                <xsd:element ref="ns6:OECDlanguage" minOccurs="0"/>
                <xsd:element ref="ns1:OECDMeetingDate" minOccurs="0"/>
                <xsd:element ref="ns7:IconOverlay" minOccurs="0"/>
                <xsd:element ref="ns2:OECDAllRelatedUsers" minOccurs="0"/>
                <xsd:element ref="ns3:SharedWithUsers" minOccurs="0"/>
                <xsd:element ref="ns3:OECDDeliverableManag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c4cd27-f286-408f-9ce0-33c1e0f3ab39" elementFormDefault="qualified">
    <xsd:import namespace="http://schemas.microsoft.com/office/2006/documentManagement/types"/>
    <xsd:import namespace="http://schemas.microsoft.com/office/infopath/2007/PartnerControls"/>
    <xsd:element name="OECDKimStatus" ma:index="3" nillable="true" ma:displayName="Kim status" ma:default="Draft" ma:description="" ma:format="Dropdown" ma:hidden="true" ma:internalName="OECDKimStatus" ma:readOnly="false">
      <xsd:simpleType>
        <xsd:restriction base="dms:Choice">
          <xsd:enumeration value="Draft"/>
          <xsd:enumeration value="Final"/>
        </xsd:restriction>
      </xsd:simpleType>
    </xsd:element>
    <xsd:element name="OECDKimBussinessContext" ma:index="4" nillable="true" ma:displayName="Kim bussiness context" ma:description="" ma:hidden="true" ma:internalName="OECDKimBussinessContext" ma:readOnly="false">
      <xsd:simpleType>
        <xsd:restriction base="dms:Text"/>
      </xsd:simpleType>
    </xsd:element>
    <xsd:element name="OECDKimProvenance" ma:index="5" nillable="true" ma:displayName="Kim provenance" ma:description="" ma:hidden="true" ma:internalName="OECDKimProvenance" ma:readOnly="false">
      <xsd:simpleType>
        <xsd:restriction base="dms:Text">
          <xsd:maxLength value="255"/>
        </xsd:restriction>
      </xsd:simpleType>
    </xsd:element>
    <xsd:element name="OECDMeetingDate" ma:index="42" nillable="true" ma:displayName="Meeting Date" ma:default="" ma:format="DateOnly" ma:hidden="true" ma:internalName="OECDMeeting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39f5b02-3b33-475e-b1dd-2befeeb2508a" elementFormDefault="qualified">
    <xsd:import namespace="http://schemas.microsoft.com/office/2006/documentManagement/types"/>
    <xsd:import namespace="http://schemas.microsoft.com/office/infopath/2007/PartnerControls"/>
    <xsd:element name="OECDExpirationDate" ma:index="8" nillable="true" ma:displayName="Highlights" ma:default="" ma:description="" ma:format="DateOnly" ma:hidden="true" ma:indexed="true" ma:internalName="OECDExpirationDate" ma:readOnly="false">
      <xsd:simpleType>
        <xsd:restriction base="dms:DateTime"/>
      </xsd:simpleType>
    </xsd:element>
    <xsd:element name="h941d5ad240e42c1ac5e8179aa23b15e" ma:index="30" nillable="true" ma:taxonomy="true" ma:internalName="h941d5ad240e42c1ac5e8179aa23b15e" ma:taxonomyFieldName="OECDHorizontalProjects" ma:displayName="Horizontal project" ma:readOnly="false" ma:default="" ma:fieldId="{1941d5ad-240e-42c1-ac5e-8179aa23b15e}" ma:taxonomyMulti="true" ma:sspId="27ec883c-a62c-444f-a935-fcddb579e39d" ma:termSetId="d3ca0e0e-65f9-44bf-9d98-5271504f6d61" ma:anchorId="00000000-0000-0000-0000-000000000000" ma:open="false" ma:isKeyword="false">
      <xsd:complexType>
        <xsd:sequence>
          <xsd:element ref="pc:Terms" minOccurs="0" maxOccurs="1"/>
        </xsd:sequence>
      </xsd:complexType>
    </xsd:element>
    <xsd:element name="eShareHorizProjTaxHTField0" ma:index="38" nillable="true" ma:displayName="OECDHorizontalProjects_0" ma:description="" ma:hidden="true" ma:internalName="eShareHorizProjTaxHTField0">
      <xsd:simpleType>
        <xsd:restriction base="dms:Note"/>
      </xsd:simpleType>
    </xsd:element>
    <xsd:element name="OECDAllRelatedUsers" ma:index="44" nillable="true" ma:displayName="All related users" ma:description="" ma:hidden="true" ma:internalName="OECDAllRelatedUs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dfc921-f221-4763-9e31-81f120c7cd17" elementFormDefault="qualified">
    <xsd:import namespace="http://schemas.microsoft.com/office/2006/documentManagement/types"/>
    <xsd:import namespace="http://schemas.microsoft.com/office/infopath/2007/PartnerControls"/>
    <xsd:element name="OECDProjectLookup" ma:index="9" nillable="true" ma:displayName="Project" ma:description="" ma:hidden="true" ma:indexed="true" ma:list="bf49a777-15e6-4f0c-a068-0246e95b4d6b" ma:internalName="OECDProjectLookup" ma:showField="OECDShortProjectName" ma:web="0fdfc921-f221-4763-9e31-81f120c7cd17">
      <xsd:simpleType>
        <xsd:restriction base="dms:Lookup"/>
      </xsd:simpleType>
    </xsd:element>
    <xsd:element name="OECDProjectManager" ma:index="10" nillable="true" ma:displayName="Project manager" ma:description="" ma:hidden="true" ma:indexed="true" ma:internalName="OECDProjectManag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ProjectMembers" ma:index="11" nillable="true" ma:displayName="Project members" ma:description="" ma:hidden="true" ma:internalName="OECDProjectMembers" ma:readOnly="fals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MainProject" ma:index="14" nillable="true" ma:displayName="Main project" ma:description="" ma:hidden="true" ma:indexed="true" ma:list="bf49a777-15e6-4f0c-a068-0246e95b4d6b" ma:internalName="OECDMainProject" ma:readOnly="false" ma:showField="OECDShortProjectName">
      <xsd:simpleType>
        <xsd:restriction base="dms:Lookup"/>
      </xsd:simpleType>
    </xsd:element>
    <xsd:element name="OECDPinnedBy" ma:index="15" nillable="true" ma:displayName="Pinned by" ma:description="" ma:hidden="true" ma:internalName="OECDPinn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n6ea0116cd58440890c0bb9a25ab7bf4" ma:index="31" nillable="true" ma:taxonomy="true" ma:internalName="n6ea0116cd58440890c0bb9a25ab7bf4" ma:taxonomyFieldName="OECDProjectOwnerStructure" ma:displayName="Project owner" ma:readOnly="false" ma:default="" ma:fieldId="76ea0116-cd58-4408-90c0-bb9a25ab7bf4" ma:taxonomyMulti="true" ma:sspId="27ec883c-a62c-444f-a935-fcddb579e39d" ma:termSetId="aeec4dcb-19ee-4bc0-941f-681845b568c9" ma:anchorId="00000000-0000-0000-0000-000000000000" ma:open="false" ma:isKeyword="false">
      <xsd:complexType>
        <xsd:sequence>
          <xsd:element ref="pc:Terms" minOccurs="0" maxOccurs="1"/>
        </xsd:sequence>
      </xsd:complexType>
    </xsd:element>
    <xsd:element name="l1daaca4531f4c63a70952d1e850b77b" ma:index="32" nillable="true" ma:displayName="Deliverable owner_0" ma:hidden="true" ma:internalName="l1daaca4531f4c63a70952d1e850b77b">
      <xsd:simpleType>
        <xsd:restriction base="dms:Note"/>
      </xsd:simpleType>
    </xsd:element>
    <xsd:element name="OECDSharingStatus" ma:index="35" nillable="true" ma:displayName="O.N.E Document Sharing Status" ma:description="" ma:hidden="true" ma:internalName="OECDSharingStatus">
      <xsd:simpleType>
        <xsd:restriction base="dms:Text"/>
      </xsd:simpleType>
    </xsd:element>
    <xsd:element name="OECDCommunityDocumentURL" ma:index="36" nillable="true" ma:displayName="O.N.E Community Document URL" ma:description="" ma:hidden="true" ma:internalName="OECDCommunityDocumentURL">
      <xsd:simpleType>
        <xsd:restriction base="dms:Text"/>
      </xsd:simpleType>
    </xsd:element>
    <xsd:element name="OECDCommunityDocumentID" ma:index="37" nillable="true" ma:displayName="O.N.E Community Document ID" ma:decimals="0" ma:description="" ma:hidden="true" ma:internalName="OECDCommunityDocumentID">
      <xsd:simpleType>
        <xsd:restriction base="dms:Number"/>
      </xsd:simpleType>
    </xsd:element>
    <xsd:element name="OECDTagsCache" ma:index="40" nillable="true" ma:displayName="Tags cache" ma:description="" ma:hidden="true" ma:internalName="OECDTagsCache">
      <xsd:simpleType>
        <xsd:restriction base="dms:Note"/>
      </xsd:simpleType>
    </xsd:element>
    <xsd:element name="SharedWithUsers" ma:index="4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ECDDeliverableManager" ma:index="47" nillable="true" ma:displayName="In charge" ma:description="" ma:hidden="true" ma:internalName="OECDDeliverable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f238dd-bb73-4aef-a7a5-d644ad823e52" elementFormDefault="qualified">
    <xsd:import namespace="http://schemas.microsoft.com/office/2006/documentManagement/types"/>
    <xsd:import namespace="http://schemas.microsoft.com/office/infopath/2007/PartnerControls"/>
    <xsd:element name="eShareCountryTaxHTField0" ma:index="18" nillable="true" ma:taxonomy="true" ma:internalName="eShareCountryTaxHTField0" ma:taxonomyFieldName="OECDCountry" ma:displayName="Country" ma:readOnly="false" ma:default="" ma:fieldId="{aa366335-bba6-4f71-86c6-f91b1ae503c2}" ma:taxonomyMulti="true" ma:sspId="27ec883c-a62c-444f-a935-fcddb579e39d" ma:termSetId="e1026e78-e24d-4b33-a8f4-6ff75b8e5ad2" ma:anchorId="00000000-0000-0000-0000-000000000000" ma:open="false" ma:isKeyword="false">
      <xsd:complexType>
        <xsd:sequence>
          <xsd:element ref="pc:Terms" minOccurs="0" maxOccurs="1"/>
        </xsd:sequence>
      </xsd:complexType>
    </xsd:element>
    <xsd:element name="eShareTopicTaxHTField0" ma:index="19" nillable="true" ma:taxonomy="true" ma:internalName="eShareTopicTaxHTField0" ma:taxonomyFieldName="OECDTopic" ma:displayName="Topic" ma:readOnly="false" ma:default="" ma:fieldId="{9b5335f8-765c-484a-86dd-d10580650a95}" ma:taxonomyMulti="true" ma:sspId="27ec883c-a62c-444f-a935-fcddb579e39d" ma:termSetId="d0043ed9-7fdc-4b21-8641-a864cc50d2b2" ma:anchorId="00000000-0000-0000-0000-000000000000" ma:open="false" ma:isKeyword="false">
      <xsd:complexType>
        <xsd:sequence>
          <xsd:element ref="pc:Terms" minOccurs="0" maxOccurs="1"/>
        </xsd:sequence>
      </xsd:complexType>
    </xsd:element>
    <xsd:element name="eShareKeywordsTaxHTField0" ma:index="20" nillable="true" ma:taxonomy="true" ma:internalName="eShareKeywordsTaxHTField0" ma:taxonomyFieldName="OECDKeywords" ma:displayName="Keywords" ma:default="" ma:fieldId="{8a7c3663-990d-467c-b1b8-bb4b775674ad}" ma:taxonomyMulti="true" ma:sspId="27ec883c-a62c-444f-a935-fcddb579e39d" ma:termSetId="f51791ee-8e04-4654-a875-fc747102cd45" ma:anchorId="00000000-0000-0000-0000-000000000000" ma:open="true" ma:isKeyword="false">
      <xsd:complexType>
        <xsd:sequence>
          <xsd:element ref="pc:Terms" minOccurs="0" maxOccurs="1"/>
        </xsd:sequence>
      </xsd:complexType>
    </xsd:element>
    <xsd:element name="eShareCommitteeTaxHTField0" ma:index="21" nillable="true" ma:taxonomy="true" ma:internalName="eShareCommitteeTaxHTField0" ma:taxonomyFieldName="OECDCommittee" ma:displayName="Committee" ma:fieldId="{29494d90-e667-47b5-adc1-d09dfb5832ab}" ma:sspId="27ec883c-a62c-444f-a935-fcddb579e39d" ma:termSetId="87919aae-be42-4481-84cf-2389a5c84ac4" ma:anchorId="00000000-0000-0000-0000-000000000000" ma:open="false" ma:isKeyword="false">
      <xsd:complexType>
        <xsd:sequence>
          <xsd:element ref="pc:Terms" minOccurs="0" maxOccurs="1"/>
        </xsd:sequence>
      </xsd:complexType>
    </xsd:element>
    <xsd:element name="eSharePWBTaxHTField0" ma:index="22" nillable="true" ma:taxonomy="true" ma:internalName="eSharePWBTaxHTField0" ma:taxonomyFieldName="OECDPWB" ma:displayName="PWB" ma:default="" ma:fieldId="{fe327ce1-b783-48aa-9b0b-52ad26d1c9f6}" ma:sspId="27ec883c-a62c-444f-a935-fcddb579e39d" ma:termSetId="7bc7477d-4ef0-4820-a158-bb7b3cda138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a82dde9-3436-4d3d-bddd-d31447390034" elementFormDefault="qualified">
    <xsd:import namespace="http://schemas.microsoft.com/office/2006/documentManagement/types"/>
    <xsd:import namespace="http://schemas.microsoft.com/office/infopath/2007/PartnerControls"/>
    <xsd:element name="aa366335bba64f7186c6f91b1ae503c2" ma:index="24" nillable="true" ma:displayName="Country_0" ma:hidden="true" ma:internalName="aa366335bba64f7186c6f91b1ae503c2">
      <xsd:simpleType>
        <xsd:restriction base="dms:Note"/>
      </xsd:simpleType>
    </xsd:element>
    <xsd:element name="TaxCatchAll" ma:index="25" nillable="true" ma:displayName="Taxonomy Catch All Column" ma:hidden="true" ma:list="{de36993c-b87f-46e8-a622-00d397574c34}" ma:internalName="TaxCatchAll" ma:showField="CatchAllData"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TaxCatchAllLabel" ma:index="26" nillable="true" ma:displayName="Taxonomy Catch All Column1" ma:hidden="true" ma:list="{de36993c-b87f-46e8-a622-00d397574c34}" ma:internalName="TaxCatchAllLabel" ma:readOnly="true" ma:showField="CatchAllDataLabel" ma:web="439f5b02-3b33-475e-b1dd-2befeeb2508a">
      <xsd:complexType>
        <xsd:complexContent>
          <xsd:extension base="dms:MultiChoiceLookup">
            <xsd:sequence>
              <xsd:element name="Value" type="dms:Lookup" maxOccurs="unbounded" minOccurs="0" nillable="true"/>
            </xsd:sequence>
          </xsd:extension>
        </xsd:complexContent>
      </xsd:complexType>
    </xsd:element>
    <xsd:element name="pb5335f8765c484a86ddd10580650a95" ma:index="27" nillable="true" ma:displayName="Topic_0" ma:hidden="true" ma:internalName="pb5335f8765c484a86ddd10580650a95">
      <xsd:simpleType>
        <xsd:restriction base="dms:Note"/>
      </xsd:simpleType>
    </xsd:element>
    <xsd:element name="OECDlanguage" ma:index="41" nillable="true" ma:displayName="Document language" ma:default="English" ma:description="" ma:format="Dropdown" ma:hidden="true" ma:internalName="OECDlanguage" ma:readOnly="false">
      <xsd:simpleType>
        <xsd:restriction base="dms:Choice">
          <xsd:enumeration value="English"/>
          <xsd:enumeration value="French"/>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4"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tFieldPriority xmlns="http://www.oecd.org/eshare/projectsentre/CtFieldPriority/" xmlns:i="http://www.w3.org/2001/XMLSchema-instance">
  <PriorityFields xmlns:a="http://schemas.microsoft.com/2003/10/Serialization/Arrays">
    <a:string>Title</a:string>
    <a:string>OECDCountry</a:string>
    <a:string>OECDTopic</a:string>
    <a:string>OECDKeywords</a:string>
  </PriorityFields>
</CtFieldPriority>
</file>

<file path=customXml/item3.xml><?xml version="1.0" encoding="utf-8"?>
<p:properties xmlns:p="http://schemas.microsoft.com/office/2006/metadata/properties" xmlns:xsi="http://www.w3.org/2001/XMLSchema-instance" xmlns:pc="http://schemas.microsoft.com/office/infopath/2007/PartnerControls">
  <documentManagement>
    <SharedWithUsers xmlns="0fdfc921-f221-4763-9e31-81f120c7cd17">
      <UserInfo>
        <DisplayName>Elin McCallum</DisplayName>
        <AccountId>9</AccountId>
        <AccountType/>
      </UserInfo>
    </SharedWithUsers>
    <h941d5ad240e42c1ac5e8179aa23b15e xmlns="439f5b02-3b33-475e-b1dd-2befeeb2508a">
      <Terms xmlns="http://schemas.microsoft.com/office/infopath/2007/PartnerControls"/>
    </h941d5ad240e42c1ac5e8179aa23b15e>
    <OECDAllRelatedUsers xmlns="439f5b02-3b33-475e-b1dd-2befeeb2508a">
      <UserInfo>
        <DisplayName/>
        <AccountId xsi:nil="true"/>
        <AccountType/>
      </UserInfo>
    </OECDAllRelatedUsers>
    <n6ea0116cd58440890c0bb9a25ab7bf4 xmlns="0fdfc921-f221-4763-9e31-81f120c7cd17">
      <Terms xmlns="http://schemas.microsoft.com/office/infopath/2007/PartnerControls"/>
    </n6ea0116cd58440890c0bb9a25ab7bf4>
    <OECDPinnedBy xmlns="0fdfc921-f221-4763-9e31-81f120c7cd17">
      <UserInfo>
        <DisplayName/>
        <AccountId xsi:nil="true"/>
        <AccountType/>
      </UserInfo>
    </OECDPinnedBy>
    <OECDKimBussinessContext xmlns="54c4cd27-f286-408f-9ce0-33c1e0f3ab39" xsi:nil="true"/>
    <OECDTagsCache xmlns="0fdfc921-f221-4763-9e31-81f120c7cd17" xsi:nil="true"/>
    <eSharePWBTaxHTField0 xmlns="c9f238dd-bb73-4aef-a7a5-d644ad823e52">
      <Terms xmlns="http://schemas.microsoft.com/office/infopath/2007/PartnerControls">
        <TermInfo xmlns="http://schemas.microsoft.com/office/infopath/2007/PartnerControls">
          <TermName xmlns="http://schemas.microsoft.com/office/infopath/2007/PartnerControls">5.2.1 Co-operation with Partner Countries</TermName>
          <TermId xmlns="http://schemas.microsoft.com/office/infopath/2007/PartnerControls">4973b1d4-739c-4840-b088-61a602058a99</TermId>
        </TermInfo>
      </Terms>
    </eSharePWBTaxHTField0>
    <OECDlanguage xmlns="ca82dde9-3436-4d3d-bddd-d31447390034">English</OECDlanguage>
    <OECDCommunityDocumentID xmlns="0fdfc921-f221-4763-9e31-81f120c7cd17" xsi:nil="true"/>
    <IconOverlay xmlns="http://schemas.microsoft.com/sharepoint/v4" xsi:nil="true"/>
    <pb5335f8765c484a86ddd10580650a95 xmlns="ca82dde9-3436-4d3d-bddd-d31447390034" xsi:nil="true"/>
    <OECDCommunityDocumentURL xmlns="0fdfc921-f221-4763-9e31-81f120c7cd17" xsi:nil="true"/>
    <OECDDeliverableManager xmlns="0fdfc921-f221-4763-9e31-81f120c7cd17">
      <UserInfo>
        <DisplayName/>
        <AccountId xsi:nil="true"/>
        <AccountType/>
      </UserInfo>
    </OECDDeliverableManager>
    <OECDProjectMembers xmlns="0fdfc921-f221-4763-9e31-81f120c7cd17">
      <UserInfo>
        <DisplayName>KISIELEWSKA Marzena, SGE/GRS/SEE</DisplayName>
        <AccountId>144</AccountId>
        <AccountType/>
      </UserInfo>
      <UserInfo>
        <DisplayName>RICHTER Anita, SGE/GRS/SEE</DisplayName>
        <AccountId>107</AccountId>
        <AccountType/>
      </UserInfo>
      <UserInfo>
        <DisplayName>PETROVIC Marijana, SGE/GRS/SEE</DisplayName>
        <AccountId>3471</AccountId>
        <AccountType/>
      </UserInfo>
      <UserInfo>
        <DisplayName>PAVLOVIC DJUKIC Jovana, SGE/GRS/SEE</DisplayName>
        <AccountId>2944</AccountId>
        <AccountType/>
      </UserInfo>
      <UserInfo>
        <DisplayName>POLAKIEWICZ Zofia, SGE/GRS/SEE</DisplayName>
        <AccountId>3613</AccountId>
        <AccountType/>
      </UserInfo>
      <UserInfo>
        <DisplayName>GIRIN Clemence, SGE/GRS/SEE</DisplayName>
        <AccountId>3093</AccountId>
        <AccountType/>
      </UserInfo>
      <UserInfo>
        <DisplayName>LOJPUR Matija, SGE/GRS/SEE</DisplayName>
        <AccountId>3085</AccountId>
        <AccountType/>
      </UserInfo>
      <UserInfo>
        <DisplayName>AGA Elma, SGE/GRS/SEE</DisplayName>
        <AccountId>3024</AccountId>
        <AccountType/>
      </UserInfo>
    </OECDProjectMembers>
    <l1daaca4531f4c63a70952d1e850b77b xmlns="0fdfc921-f221-4763-9e31-81f120c7cd17" xsi:nil="true"/>
    <OECDSharingStatus xmlns="0fdfc921-f221-4763-9e31-81f120c7cd17" xsi:nil="true"/>
    <OECDMeetingDate xmlns="54c4cd27-f286-408f-9ce0-33c1e0f3ab39" xsi:nil="true"/>
    <OECDProjectLookup xmlns="0fdfc921-f221-4763-9e31-81f120c7cd17">316</OECDProjectLookup>
    <OECDProjectManager xmlns="0fdfc921-f221-4763-9e31-81f120c7cd17">
      <UserInfo>
        <DisplayName/>
        <AccountId>2944</AccountId>
        <AccountType/>
      </UserInfo>
    </OECDProjectManager>
    <eShareCommitteeTaxHTField0 xmlns="c9f238dd-bb73-4aef-a7a5-d644ad823e52">
      <Terms xmlns="http://schemas.microsoft.com/office/infopath/2007/PartnerControls"/>
    </eShareCommitteeTaxHTField0>
    <aa366335bba64f7186c6f91b1ae503c2 xmlns="ca82dde9-3436-4d3d-bddd-d31447390034" xsi:nil="true"/>
    <OECDKimProvenance xmlns="54c4cd27-f286-408f-9ce0-33c1e0f3ab39" xsi:nil="true"/>
    <eShareHorizProjTaxHTField0 xmlns="439f5b02-3b33-475e-b1dd-2befeeb2508a" xsi:nil="true"/>
    <OECDExpirationDate xmlns="439f5b02-3b33-475e-b1dd-2befeeb2508a" xsi:nil="true"/>
    <OECDKimStatus xmlns="54c4cd27-f286-408f-9ce0-33c1e0f3ab39">Draft</OECDKimStatus>
    <OECDMainProject xmlns="0fdfc921-f221-4763-9e31-81f120c7cd17" xsi:nil="true"/>
    <eShareCountryTaxHTField0 xmlns="c9f238dd-bb73-4aef-a7a5-d644ad823e52">
      <Terms xmlns="http://schemas.microsoft.com/office/infopath/2007/PartnerControls"/>
    </eShareCountryTaxHTField0>
    <eShareTopicTaxHTField0 xmlns="c9f238dd-bb73-4aef-a7a5-d644ad823e52">
      <Terms xmlns="http://schemas.microsoft.com/office/infopath/2007/PartnerControls"/>
    </eShareTopicTaxHTField0>
    <eShareKeywordsTaxHTField0 xmlns="c9f238dd-bb73-4aef-a7a5-d644ad823e52">
      <Terms xmlns="http://schemas.microsoft.com/office/infopath/2007/PartnerControls"/>
    </eShareKeywordsTaxHTField0>
    <TaxCatchAll xmlns="ca82dde9-3436-4d3d-bddd-d31447390034">
      <Value>1546</Value>
    </TaxCatchAll>
  </documentManagement>
</p:properties>
</file>

<file path=customXml/item4.xml><?xml version="1.0" encoding="utf-8"?>
<?mso-contentType ?>
<FormTemplates xmlns="http://schemas.microsoft.com/sharepoint/v3/contenttype/forms">
  <Display>OECDListFormCollapsible</Display>
  <Edit>OECDListFormCollapsible</Edit>
  <New>OECDListFormCollapsible</New>
</FormTemplates>
</file>

<file path=customXml/item5.xml><?xml version="1.0" encoding="utf-8"?>
<?mso-contentType ?>
<SharedContentType xmlns="Microsoft.SharePoint.Taxonomy.ContentTypeSync" SourceId="27ec883c-a62c-444f-a935-fcddb579e39d" ContentTypeId="0x0101008B4DD370EC31429186F3AD49F0D3098F00D44DBCB9EB4F45278CB5C9765BE52995" PreviousValue="false"/>
</file>

<file path=customXml/item6.xml><?xml version="1.0" encoding="utf-8"?>
<b:Sources xmlns:b="http://schemas.openxmlformats.org/officeDocument/2006/bibliography" xmlns="http://schemas.openxmlformats.org/officeDocument/2006/bibliography" SelectedStyle="\oecd-en.xsl" StyleName="OECD English" Version="20190214"/>
</file>

<file path=customXml/itemProps1.xml><?xml version="1.0" encoding="utf-8"?>
<ds:datastoreItem xmlns:ds="http://schemas.openxmlformats.org/officeDocument/2006/customXml" ds:itemID="{0B8EFE9D-71F8-4F84-9E76-776DC5F4FC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4c4cd27-f286-408f-9ce0-33c1e0f3ab39"/>
    <ds:schemaRef ds:uri="439f5b02-3b33-475e-b1dd-2befeeb2508a"/>
    <ds:schemaRef ds:uri="0fdfc921-f221-4763-9e31-81f120c7cd17"/>
    <ds:schemaRef ds:uri="c9f238dd-bb73-4aef-a7a5-d644ad823e52"/>
    <ds:schemaRef ds:uri="ca82dde9-3436-4d3d-bddd-d31447390034"/>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09F688-94CB-4F5E-821B-9BE1A0E0C0A5}">
  <ds:schemaRefs>
    <ds:schemaRef ds:uri="http://www.oecd.org/eshare/projectsentre/CtFieldPriority/"/>
    <ds:schemaRef ds:uri="http://schemas.microsoft.com/2003/10/Serialization/Arrays"/>
  </ds:schemaRefs>
</ds:datastoreItem>
</file>

<file path=customXml/itemProps3.xml><?xml version="1.0" encoding="utf-8"?>
<ds:datastoreItem xmlns:ds="http://schemas.openxmlformats.org/officeDocument/2006/customXml" ds:itemID="{BA651019-3B75-4FAC-9824-A53D6BC55114}">
  <ds:schemaRefs>
    <ds:schemaRef ds:uri="http://schemas.microsoft.com/office/2006/metadata/properties"/>
    <ds:schemaRef ds:uri="http://schemas.microsoft.com/office/infopath/2007/PartnerControls"/>
    <ds:schemaRef ds:uri="0fdfc921-f221-4763-9e31-81f120c7cd17"/>
    <ds:schemaRef ds:uri="439f5b02-3b33-475e-b1dd-2befeeb2508a"/>
    <ds:schemaRef ds:uri="54c4cd27-f286-408f-9ce0-33c1e0f3ab39"/>
    <ds:schemaRef ds:uri="c9f238dd-bb73-4aef-a7a5-d644ad823e52"/>
    <ds:schemaRef ds:uri="ca82dde9-3436-4d3d-bddd-d31447390034"/>
    <ds:schemaRef ds:uri="http://schemas.microsoft.com/sharepoint/v4"/>
  </ds:schemaRefs>
</ds:datastoreItem>
</file>

<file path=customXml/itemProps4.xml><?xml version="1.0" encoding="utf-8"?>
<ds:datastoreItem xmlns:ds="http://schemas.openxmlformats.org/officeDocument/2006/customXml" ds:itemID="{577352CC-4E6E-4193-A9E6-DC4F0F6BF26F}">
  <ds:schemaRefs>
    <ds:schemaRef ds:uri="http://schemas.microsoft.com/sharepoint/v3/contenttype/forms"/>
  </ds:schemaRefs>
</ds:datastoreItem>
</file>

<file path=customXml/itemProps5.xml><?xml version="1.0" encoding="utf-8"?>
<ds:datastoreItem xmlns:ds="http://schemas.openxmlformats.org/officeDocument/2006/customXml" ds:itemID="{18F32054-0C12-473B-9F71-CDA7FFFCB92B}">
  <ds:schemaRefs>
    <ds:schemaRef ds:uri="Microsoft.SharePoint.Taxonomy.ContentTypeSync"/>
  </ds:schemaRefs>
</ds:datastoreItem>
</file>

<file path=customXml/itemProps6.xml><?xml version="1.0" encoding="utf-8"?>
<ds:datastoreItem xmlns:ds="http://schemas.openxmlformats.org/officeDocument/2006/customXml" ds:itemID="{AB225075-353F-47F9-8E99-573237C0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461</TotalTime>
  <Pages>90</Pages>
  <Words>22197</Words>
  <Characters>126523</Characters>
  <Application>Microsoft Office Word</Application>
  <DocSecurity>0</DocSecurity>
  <Lines>1054</Lines>
  <Paragraphs>296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OECD</Company>
  <LinksUpToDate>false</LinksUpToDate>
  <CharactersWithSpaces>148424</CharactersWithSpaces>
  <SharedDoc>false</SharedDoc>
  <HLinks>
    <vt:vector size="1398" baseType="variant">
      <vt:variant>
        <vt:i4>3539065</vt:i4>
      </vt:variant>
      <vt:variant>
        <vt:i4>668</vt:i4>
      </vt:variant>
      <vt:variant>
        <vt:i4>0</vt:i4>
      </vt:variant>
      <vt:variant>
        <vt:i4>5</vt:i4>
      </vt:variant>
      <vt:variant>
        <vt:lpwstr>https://dspace.ceid.org.tr/xmlui/bitstream/handle/1/427/ekutuphane3.5.2.5.2.pdf?sequence=1&amp;isAllowed=y</vt:lpwstr>
      </vt:variant>
      <vt:variant>
        <vt:lpwstr/>
      </vt:variant>
      <vt:variant>
        <vt:i4>720982</vt:i4>
      </vt:variant>
      <vt:variant>
        <vt:i4>665</vt:i4>
      </vt:variant>
      <vt:variant>
        <vt:i4>0</vt:i4>
      </vt:variant>
      <vt:variant>
        <vt:i4>5</vt:i4>
      </vt:variant>
      <vt:variant>
        <vt:lpwstr>https://www.kosgeb.gov.tr/site/tr/genel/detay/349/rapor-ve-istatistikler</vt:lpwstr>
      </vt:variant>
      <vt:variant>
        <vt:lpwstr/>
      </vt:variant>
      <vt:variant>
        <vt:i4>7798837</vt:i4>
      </vt:variant>
      <vt:variant>
        <vt:i4>662</vt:i4>
      </vt:variant>
      <vt:variant>
        <vt:i4>0</vt:i4>
      </vt:variant>
      <vt:variant>
        <vt:i4>5</vt:i4>
      </vt:variant>
      <vt:variant>
        <vt:lpwstr>https://angikad.org.tr/</vt:lpwstr>
      </vt:variant>
      <vt:variant>
        <vt:lpwstr/>
      </vt:variant>
      <vt:variant>
        <vt:i4>4587615</vt:i4>
      </vt:variant>
      <vt:variant>
        <vt:i4>659</vt:i4>
      </vt:variant>
      <vt:variant>
        <vt:i4>0</vt:i4>
      </vt:variant>
      <vt:variant>
        <vt:i4>5</vt:i4>
      </vt:variant>
      <vt:variant>
        <vt:lpwstr>http://www.kobivegirisimcilikodulleri.gov.tr/</vt:lpwstr>
      </vt:variant>
      <vt:variant>
        <vt:lpwstr/>
      </vt:variant>
      <vt:variant>
        <vt:i4>3866656</vt:i4>
      </vt:variant>
      <vt:variant>
        <vt:i4>656</vt:i4>
      </vt:variant>
      <vt:variant>
        <vt:i4>0</vt:i4>
      </vt:variant>
      <vt:variant>
        <vt:i4>5</vt:i4>
      </vt:variant>
      <vt:variant>
        <vt:lpwstr>https://www.kosgeb.gov.tr/site/tr/media/detay/7961/2021-agustos-edergi</vt:lpwstr>
      </vt:variant>
      <vt:variant>
        <vt:lpwstr/>
      </vt:variant>
      <vt:variant>
        <vt:i4>4587615</vt:i4>
      </vt:variant>
      <vt:variant>
        <vt:i4>653</vt:i4>
      </vt:variant>
      <vt:variant>
        <vt:i4>0</vt:i4>
      </vt:variant>
      <vt:variant>
        <vt:i4>5</vt:i4>
      </vt:variant>
      <vt:variant>
        <vt:lpwstr>http://www.kobivegirisimcilikodulleri.gov.tr/</vt:lpwstr>
      </vt:variant>
      <vt:variant>
        <vt:lpwstr/>
      </vt:variant>
      <vt:variant>
        <vt:i4>4784197</vt:i4>
      </vt:variant>
      <vt:variant>
        <vt:i4>650</vt:i4>
      </vt:variant>
      <vt:variant>
        <vt:i4>0</vt:i4>
      </vt:variant>
      <vt:variant>
        <vt:i4>5</vt:i4>
      </vt:variant>
      <vt:variant>
        <vt:lpwstr>https://en.kosgeb.gov.tr/site/tr/genel/destekler/3/supports-services</vt:lpwstr>
      </vt:variant>
      <vt:variant>
        <vt:lpwstr/>
      </vt:variant>
      <vt:variant>
        <vt:i4>7929906</vt:i4>
      </vt:variant>
      <vt:variant>
        <vt:i4>647</vt:i4>
      </vt:variant>
      <vt:variant>
        <vt:i4>0</vt:i4>
      </vt:variant>
      <vt:variant>
        <vt:i4>5</vt:i4>
      </vt:variant>
      <vt:variant>
        <vt:lpwstr>https://www.yatirimadestek.gov.tr/questions</vt:lpwstr>
      </vt:variant>
      <vt:variant>
        <vt:lpwstr/>
      </vt:variant>
      <vt:variant>
        <vt:i4>7798837</vt:i4>
      </vt:variant>
      <vt:variant>
        <vt:i4>644</vt:i4>
      </vt:variant>
      <vt:variant>
        <vt:i4>0</vt:i4>
      </vt:variant>
      <vt:variant>
        <vt:i4>5</vt:i4>
      </vt:variant>
      <vt:variant>
        <vt:lpwstr>https://angikad.org.tr/</vt:lpwstr>
      </vt:variant>
      <vt:variant>
        <vt:lpwstr/>
      </vt:variant>
      <vt:variant>
        <vt:i4>4849734</vt:i4>
      </vt:variant>
      <vt:variant>
        <vt:i4>641</vt:i4>
      </vt:variant>
      <vt:variant>
        <vt:i4>0</vt:i4>
      </vt:variant>
      <vt:variant>
        <vt:i4>5</vt:i4>
      </vt:variant>
      <vt:variant>
        <vt:lpwstr>https://www.garantibbvakadingirisimci.com/kadin_girisimcisi_yarismasi</vt:lpwstr>
      </vt:variant>
      <vt:variant>
        <vt:lpwstr/>
      </vt:variant>
      <vt:variant>
        <vt:i4>1441808</vt:i4>
      </vt:variant>
      <vt:variant>
        <vt:i4>638</vt:i4>
      </vt:variant>
      <vt:variant>
        <vt:i4>0</vt:i4>
      </vt:variant>
      <vt:variant>
        <vt:i4>5</vt:i4>
      </vt:variant>
      <vt:variant>
        <vt:lpwstr>https://www.tobb.org.tr/TOBBKadinGirisimcilerKurulu/Sayfalar/AnaSayfa.php</vt:lpwstr>
      </vt:variant>
      <vt:variant>
        <vt:lpwstr/>
      </vt:variant>
      <vt:variant>
        <vt:i4>5636178</vt:i4>
      </vt:variant>
      <vt:variant>
        <vt:i4>635</vt:i4>
      </vt:variant>
      <vt:variant>
        <vt:i4>0</vt:i4>
      </vt:variant>
      <vt:variant>
        <vt:i4>5</vt:i4>
      </vt:variant>
      <vt:variant>
        <vt:lpwstr>https://www.kagider.org/</vt:lpwstr>
      </vt:variant>
      <vt:variant>
        <vt:lpwstr/>
      </vt:variant>
      <vt:variant>
        <vt:i4>8060981</vt:i4>
      </vt:variant>
      <vt:variant>
        <vt:i4>632</vt:i4>
      </vt:variant>
      <vt:variant>
        <vt:i4>0</vt:i4>
      </vt:variant>
      <vt:variant>
        <vt:i4>5</vt:i4>
      </vt:variant>
      <vt:variant>
        <vt:lpwstr>https://en.kosgeb.gov.tr/site/tr/genel/destekler/6308/entrepreneurship-supports</vt:lpwstr>
      </vt:variant>
      <vt:variant>
        <vt:lpwstr/>
      </vt:variant>
      <vt:variant>
        <vt:i4>786455</vt:i4>
      </vt:variant>
      <vt:variant>
        <vt:i4>629</vt:i4>
      </vt:variant>
      <vt:variant>
        <vt:i4>0</vt:i4>
      </vt:variant>
      <vt:variant>
        <vt:i4>5</vt:i4>
      </vt:variant>
      <vt:variant>
        <vt:lpwstr>http://oncekadin.gov.tr/</vt:lpwstr>
      </vt:variant>
      <vt:variant>
        <vt:lpwstr/>
      </vt:variant>
      <vt:variant>
        <vt:i4>3145825</vt:i4>
      </vt:variant>
      <vt:variant>
        <vt:i4>626</vt:i4>
      </vt:variant>
      <vt:variant>
        <vt:i4>0</vt:i4>
      </vt:variant>
      <vt:variant>
        <vt:i4>5</vt:i4>
      </vt:variant>
      <vt:variant>
        <vt:lpwstr>https://en.kosgeb.gov.tr/site/tr/genel/destekdetay/7215/traditional-entrepreneur-support-programme</vt:lpwstr>
      </vt:variant>
      <vt:variant>
        <vt:lpwstr/>
      </vt:variant>
      <vt:variant>
        <vt:i4>6488113</vt:i4>
      </vt:variant>
      <vt:variant>
        <vt:i4>623</vt:i4>
      </vt:variant>
      <vt:variant>
        <vt:i4>0</vt:i4>
      </vt:variant>
      <vt:variant>
        <vt:i4>5</vt:i4>
      </vt:variant>
      <vt:variant>
        <vt:lpwstr>https://en.kosgeb.gov.tr/site/tr/genel/destekdetay/7216/advanced-entrepreneur-support-programme</vt:lpwstr>
      </vt:variant>
      <vt:variant>
        <vt:lpwstr/>
      </vt:variant>
      <vt:variant>
        <vt:i4>7077994</vt:i4>
      </vt:variant>
      <vt:variant>
        <vt:i4>620</vt:i4>
      </vt:variant>
      <vt:variant>
        <vt:i4>0</vt:i4>
      </vt:variant>
      <vt:variant>
        <vt:i4>5</vt:i4>
      </vt:variant>
      <vt:variant>
        <vt:lpwstr>https://basin.adalet.gov.tr/eski-hukumlu-devlet-destegiyle-hayvanciliga-basladi</vt:lpwstr>
      </vt:variant>
      <vt:variant>
        <vt:lpwstr/>
      </vt:variant>
      <vt:variant>
        <vt:i4>3145773</vt:i4>
      </vt:variant>
      <vt:variant>
        <vt:i4>617</vt:i4>
      </vt:variant>
      <vt:variant>
        <vt:i4>0</vt:i4>
      </vt:variant>
      <vt:variant>
        <vt:i4>5</vt:i4>
      </vt:variant>
      <vt:variant>
        <vt:lpwstr>https://basin.adalet.gov.tr/eski-kadin-hukumluler-devlet-destegiyle-is-sahibi-oldu</vt:lpwstr>
      </vt:variant>
      <vt:variant>
        <vt:lpwstr/>
      </vt:variant>
      <vt:variant>
        <vt:i4>3539061</vt:i4>
      </vt:variant>
      <vt:variant>
        <vt:i4>614</vt:i4>
      </vt:variant>
      <vt:variant>
        <vt:i4>0</vt:i4>
      </vt:variant>
      <vt:variant>
        <vt:i4>5</vt:i4>
      </vt:variant>
      <vt:variant>
        <vt:lpwstr>https://www.yatirimadestek.gov.tr/pdf/assets/upload/dosyalar/ozet-4b_bagkur_5_puan_tesviki.pdf</vt:lpwstr>
      </vt:variant>
      <vt:variant>
        <vt:lpwstr/>
      </vt:variant>
      <vt:variant>
        <vt:i4>131114</vt:i4>
      </vt:variant>
      <vt:variant>
        <vt:i4>611</vt:i4>
      </vt:variant>
      <vt:variant>
        <vt:i4>0</vt:i4>
      </vt:variant>
      <vt:variant>
        <vt:i4>5</vt:i4>
      </vt:variant>
      <vt:variant>
        <vt:lpwstr>https://www.yatirimadestek.gov.tr/pdf/assets/upload/dosyalar/sgk_istihdam_tesvikleri_brosurleri.pdf</vt:lpwstr>
      </vt:variant>
      <vt:variant>
        <vt:lpwstr/>
      </vt:variant>
      <vt:variant>
        <vt:i4>393273</vt:i4>
      </vt:variant>
      <vt:variant>
        <vt:i4>608</vt:i4>
      </vt:variant>
      <vt:variant>
        <vt:i4>0</vt:i4>
      </vt:variant>
      <vt:variant>
        <vt:i4>5</vt:i4>
      </vt:variant>
      <vt:variant>
        <vt:lpwstr>https://www.yatirimadestek.gov.tr/pdf/assets/upload/dosyalar/sigorta_prim_tesvikleri_sunumu.pdf</vt:lpwstr>
      </vt:variant>
      <vt:variant>
        <vt:lpwstr/>
      </vt:variant>
      <vt:variant>
        <vt:i4>6225972</vt:i4>
      </vt:variant>
      <vt:variant>
        <vt:i4>605</vt:i4>
      </vt:variant>
      <vt:variant>
        <vt:i4>0</vt:i4>
      </vt:variant>
      <vt:variant>
        <vt:i4>5</vt:i4>
      </vt:variant>
      <vt:variant>
        <vt:lpwstr>https://www.yatirimadestek.gov.tr/pdf/assets/upload/dosyalar/genelge-iskur_destekleri.pdf</vt:lpwstr>
      </vt:variant>
      <vt:variant>
        <vt:lpwstr/>
      </vt:variant>
      <vt:variant>
        <vt:i4>393220</vt:i4>
      </vt:variant>
      <vt:variant>
        <vt:i4>602</vt:i4>
      </vt:variant>
      <vt:variant>
        <vt:i4>0</vt:i4>
      </vt:variant>
      <vt:variant>
        <vt:i4>5</vt:i4>
      </vt:variant>
      <vt:variant>
        <vt:lpwstr>https://ticaret.gov.tr/haberler/kadin-girisimci-ve-ihracatcilar-icin-network-platformu-olusturulacak</vt:lpwstr>
      </vt:variant>
      <vt:variant>
        <vt:lpwstr/>
      </vt:variant>
      <vt:variant>
        <vt:i4>3407930</vt:i4>
      </vt:variant>
      <vt:variant>
        <vt:i4>599</vt:i4>
      </vt:variant>
      <vt:variant>
        <vt:i4>0</vt:i4>
      </vt:variant>
      <vt:variant>
        <vt:i4>5</vt:i4>
      </vt:variant>
      <vt:variant>
        <vt:lpwstr>https://www.aile.gov.tr/media/68105/women-in-turkey-23-02-2021.pdf</vt:lpwstr>
      </vt:variant>
      <vt:variant>
        <vt:lpwstr/>
      </vt:variant>
      <vt:variant>
        <vt:i4>7078010</vt:i4>
      </vt:variant>
      <vt:variant>
        <vt:i4>596</vt:i4>
      </vt:variant>
      <vt:variant>
        <vt:i4>0</vt:i4>
      </vt:variant>
      <vt:variant>
        <vt:i4>5</vt:i4>
      </vt:variant>
      <vt:variant>
        <vt:lpwstr>https://www.aile.gov.tr/ksgm/ulusal-eylem-planlari/kadinin-guclenmesi-strateji-belgesi-ve-eylem-plani-2018-2023</vt:lpwstr>
      </vt:variant>
      <vt:variant>
        <vt:lpwstr/>
      </vt:variant>
      <vt:variant>
        <vt:i4>1900629</vt:i4>
      </vt:variant>
      <vt:variant>
        <vt:i4>593</vt:i4>
      </vt:variant>
      <vt:variant>
        <vt:i4>0</vt:i4>
      </vt:variant>
      <vt:variant>
        <vt:i4>5</vt:i4>
      </vt:variant>
      <vt:variant>
        <vt:lpwstr>https://cosme.kosgeb.gov.tr/</vt:lpwstr>
      </vt:variant>
      <vt:variant>
        <vt:lpwstr/>
      </vt:variant>
      <vt:variant>
        <vt:i4>7798828</vt:i4>
      </vt:variant>
      <vt:variant>
        <vt:i4>590</vt:i4>
      </vt:variant>
      <vt:variant>
        <vt:i4>0</vt:i4>
      </vt:variant>
      <vt:variant>
        <vt:i4>5</vt:i4>
      </vt:variant>
      <vt:variant>
        <vt:lpwstr>https://www.tugiad.org.tr/faaliyet-detay/dijital-ve-yesil-donusumde-tugiad-tobb-is-birligi-basliyor</vt:lpwstr>
      </vt:variant>
      <vt:variant>
        <vt:lpwstr/>
      </vt:variant>
      <vt:variant>
        <vt:i4>786455</vt:i4>
      </vt:variant>
      <vt:variant>
        <vt:i4>587</vt:i4>
      </vt:variant>
      <vt:variant>
        <vt:i4>0</vt:i4>
      </vt:variant>
      <vt:variant>
        <vt:i4>5</vt:i4>
      </vt:variant>
      <vt:variant>
        <vt:lpwstr>http://oncekadin.gov.tr/</vt:lpwstr>
      </vt:variant>
      <vt:variant>
        <vt:lpwstr/>
      </vt:variant>
      <vt:variant>
        <vt:i4>7864358</vt:i4>
      </vt:variant>
      <vt:variant>
        <vt:i4>584</vt:i4>
      </vt:variant>
      <vt:variant>
        <vt:i4>0</vt:i4>
      </vt:variant>
      <vt:variant>
        <vt:i4>5</vt:i4>
      </vt:variant>
      <vt:variant>
        <vt:lpwstr>https://turkonfed.org/Files/ContentFile/turkonfedbiz19-1735.pdf</vt:lpwstr>
      </vt:variant>
      <vt:variant>
        <vt:lpwstr/>
      </vt:variant>
      <vt:variant>
        <vt:i4>1900629</vt:i4>
      </vt:variant>
      <vt:variant>
        <vt:i4>581</vt:i4>
      </vt:variant>
      <vt:variant>
        <vt:i4>0</vt:i4>
      </vt:variant>
      <vt:variant>
        <vt:i4>5</vt:i4>
      </vt:variant>
      <vt:variant>
        <vt:lpwstr>https://cosme.kosgeb.gov.tr/</vt:lpwstr>
      </vt:variant>
      <vt:variant>
        <vt:lpwstr/>
      </vt:variant>
      <vt:variant>
        <vt:i4>7798828</vt:i4>
      </vt:variant>
      <vt:variant>
        <vt:i4>578</vt:i4>
      </vt:variant>
      <vt:variant>
        <vt:i4>0</vt:i4>
      </vt:variant>
      <vt:variant>
        <vt:i4>5</vt:i4>
      </vt:variant>
      <vt:variant>
        <vt:lpwstr>https://www.tugiad.org.tr/faaliyet-detay/dijital-ve-yesil-donusumde-tugiad-tobb-is-birligi-basliyor</vt:lpwstr>
      </vt:variant>
      <vt:variant>
        <vt:lpwstr/>
      </vt:variant>
      <vt:variant>
        <vt:i4>7012458</vt:i4>
      </vt:variant>
      <vt:variant>
        <vt:i4>575</vt:i4>
      </vt:variant>
      <vt:variant>
        <vt:i4>0</vt:i4>
      </vt:variant>
      <vt:variant>
        <vt:i4>5</vt:i4>
      </vt:variant>
      <vt:variant>
        <vt:lpwstr>https://mediacat.com/kagiderden-yesil-is-odulu/</vt:lpwstr>
      </vt:variant>
      <vt:variant>
        <vt:lpwstr/>
      </vt:variant>
      <vt:variant>
        <vt:i4>1572873</vt:i4>
      </vt:variant>
      <vt:variant>
        <vt:i4>572</vt:i4>
      </vt:variant>
      <vt:variant>
        <vt:i4>0</vt:i4>
      </vt:variant>
      <vt:variant>
        <vt:i4>5</vt:i4>
      </vt:variant>
      <vt:variant>
        <vt:lpwstr>https://cedbik.org/tr/haberler/kadin-girisimciler-yesil-check-up-a-giriyor-140-n</vt:lpwstr>
      </vt:variant>
      <vt:variant>
        <vt:lpwstr/>
      </vt:variant>
      <vt:variant>
        <vt:i4>852033</vt:i4>
      </vt:variant>
      <vt:variant>
        <vt:i4>569</vt:i4>
      </vt:variant>
      <vt:variant>
        <vt:i4>0</vt:i4>
      </vt:variant>
      <vt:variant>
        <vt:i4>5</vt:i4>
      </vt:variant>
      <vt:variant>
        <vt:lpwstr>http://www.sp.gov.tr/upload/xSPTemelBelge/files/RySPo+KADININ_GUCLENMESI_STRATEJI_BELGESI_VE_EYLEM_PLANI_2018-2023_.pdf</vt:lpwstr>
      </vt:variant>
      <vt:variant>
        <vt:lpwstr/>
      </vt:variant>
      <vt:variant>
        <vt:i4>5046365</vt:i4>
      </vt:variant>
      <vt:variant>
        <vt:i4>566</vt:i4>
      </vt:variant>
      <vt:variant>
        <vt:i4>0</vt:i4>
      </vt:variant>
      <vt:variant>
        <vt:i4>5</vt:i4>
      </vt:variant>
      <vt:variant>
        <vt:lpwstr>https://www.tobb.org.tr/TOBBKadinGirisimcilerKurulu/Sayfalar/Mevzuat.php</vt:lpwstr>
      </vt:variant>
      <vt:variant>
        <vt:lpwstr/>
      </vt:variant>
      <vt:variant>
        <vt:i4>2621521</vt:i4>
      </vt:variant>
      <vt:variant>
        <vt:i4>563</vt:i4>
      </vt:variant>
      <vt:variant>
        <vt:i4>0</vt:i4>
      </vt:variant>
      <vt:variant>
        <vt:i4>5</vt:i4>
      </vt:variant>
      <vt:variant>
        <vt:lpwstr>http://www.sp.gov.tr/tr/temel-belge/s/156/Ulusal+Istihdam+Stratejisi+_2014-2023_+ve+Eylem+Planlari+_2017-2019</vt:lpwstr>
      </vt:variant>
      <vt:variant>
        <vt:lpwstr/>
      </vt:variant>
      <vt:variant>
        <vt:i4>262163</vt:i4>
      </vt:variant>
      <vt:variant>
        <vt:i4>560</vt:i4>
      </vt:variant>
      <vt:variant>
        <vt:i4>0</vt:i4>
      </vt:variant>
      <vt:variant>
        <vt:i4>5</vt:i4>
      </vt:variant>
      <vt:variant>
        <vt:lpwstr>https://www.iskur.gov.tr/is-arayan/aktif-isgucu-programlari/</vt:lpwstr>
      </vt:variant>
      <vt:variant>
        <vt:lpwstr/>
      </vt:variant>
      <vt:variant>
        <vt:i4>5636164</vt:i4>
      </vt:variant>
      <vt:variant>
        <vt:i4>557</vt:i4>
      </vt:variant>
      <vt:variant>
        <vt:i4>0</vt:i4>
      </vt:variant>
      <vt:variant>
        <vt:i4>5</vt:i4>
      </vt:variant>
      <vt:variant>
        <vt:lpwstr>https://www.mevzuat.gov.tr/MevzuatMetin/1.5.4904-20111011.pdf</vt:lpwstr>
      </vt:variant>
      <vt:variant>
        <vt:lpwstr/>
      </vt:variant>
      <vt:variant>
        <vt:i4>8060981</vt:i4>
      </vt:variant>
      <vt:variant>
        <vt:i4>554</vt:i4>
      </vt:variant>
      <vt:variant>
        <vt:i4>0</vt:i4>
      </vt:variant>
      <vt:variant>
        <vt:i4>5</vt:i4>
      </vt:variant>
      <vt:variant>
        <vt:lpwstr>https://en.kosgeb.gov.tr/site/tr/genel/destekler/6308/entrepreneurship-supports</vt:lpwstr>
      </vt:variant>
      <vt:variant>
        <vt:lpwstr/>
      </vt:variant>
      <vt:variant>
        <vt:i4>5111915</vt:i4>
      </vt:variant>
      <vt:variant>
        <vt:i4>551</vt:i4>
      </vt:variant>
      <vt:variant>
        <vt:i4>0</vt:i4>
      </vt:variant>
      <vt:variant>
        <vt:i4>5</vt:i4>
      </vt:variant>
      <vt:variant>
        <vt:lpwstr>https://webdosya.kosgeb.gov.tr/Content/Upload/Dosya/Mevzuat/2020/KOSGEB_Stratejik_Plan%C4%B1_(2019-2023).pdf</vt:lpwstr>
      </vt:variant>
      <vt:variant>
        <vt:lpwstr/>
      </vt:variant>
      <vt:variant>
        <vt:i4>852033</vt:i4>
      </vt:variant>
      <vt:variant>
        <vt:i4>548</vt:i4>
      </vt:variant>
      <vt:variant>
        <vt:i4>0</vt:i4>
      </vt:variant>
      <vt:variant>
        <vt:i4>5</vt:i4>
      </vt:variant>
      <vt:variant>
        <vt:lpwstr>http://www.sp.gov.tr/upload/xSPTemelBelge/files/RySPo+KADININ_GUCLENMESI_STRATEJI_BELGESI_VE_EYLEM_PLANI_2018-2023_.pdf</vt:lpwstr>
      </vt:variant>
      <vt:variant>
        <vt:lpwstr/>
      </vt:variant>
      <vt:variant>
        <vt:i4>5111915</vt:i4>
      </vt:variant>
      <vt:variant>
        <vt:i4>545</vt:i4>
      </vt:variant>
      <vt:variant>
        <vt:i4>0</vt:i4>
      </vt:variant>
      <vt:variant>
        <vt:i4>5</vt:i4>
      </vt:variant>
      <vt:variant>
        <vt:lpwstr>https://webdosya.kosgeb.gov.tr/Content/Upload/Dosya/Mevzuat/2020/KOSGEB_Stratejik_Plan%C4%B1_(2019-2023).pdf</vt:lpwstr>
      </vt:variant>
      <vt:variant>
        <vt:lpwstr/>
      </vt:variant>
      <vt:variant>
        <vt:i4>2621521</vt:i4>
      </vt:variant>
      <vt:variant>
        <vt:i4>542</vt:i4>
      </vt:variant>
      <vt:variant>
        <vt:i4>0</vt:i4>
      </vt:variant>
      <vt:variant>
        <vt:i4>5</vt:i4>
      </vt:variant>
      <vt:variant>
        <vt:lpwstr>http://www.sp.gov.tr/tr/temel-belge/s/156/Ulusal+Istihdam+Stratejisi+_2014-2023_+ve+Eylem+Planlari+_2017-2019</vt:lpwstr>
      </vt:variant>
      <vt:variant>
        <vt:lpwstr/>
      </vt:variant>
      <vt:variant>
        <vt:i4>852033</vt:i4>
      </vt:variant>
      <vt:variant>
        <vt:i4>539</vt:i4>
      </vt:variant>
      <vt:variant>
        <vt:i4>0</vt:i4>
      </vt:variant>
      <vt:variant>
        <vt:i4>5</vt:i4>
      </vt:variant>
      <vt:variant>
        <vt:lpwstr>http://www.sp.gov.tr/upload/xSPTemelBelge/files/RySPo+KADININ_GUCLENMESI_STRATEJI_BELGESI_VE_EYLEM_PLANI_2018-2023_.pdf</vt:lpwstr>
      </vt:variant>
      <vt:variant>
        <vt:lpwstr/>
      </vt:variant>
      <vt:variant>
        <vt:i4>1507397</vt:i4>
      </vt:variant>
      <vt:variant>
        <vt:i4>536</vt:i4>
      </vt:variant>
      <vt:variant>
        <vt:i4>0</vt:i4>
      </vt:variant>
      <vt:variant>
        <vt:i4>5</vt:i4>
      </vt:variant>
      <vt:variant>
        <vt:lpwstr>http://www.sp.gov.tr/tr/stratejik-plan/s/1603/Turkiye+Is+Kurumu+Genel+Mudurlugu+2019-2023</vt:lpwstr>
      </vt:variant>
      <vt:variant>
        <vt:lpwstr/>
      </vt:variant>
      <vt:variant>
        <vt:i4>7864376</vt:i4>
      </vt:variant>
      <vt:variant>
        <vt:i4>533</vt:i4>
      </vt:variant>
      <vt:variant>
        <vt:i4>0</vt:i4>
      </vt:variant>
      <vt:variant>
        <vt:i4>5</vt:i4>
      </vt:variant>
      <vt:variant>
        <vt:lpwstr>https://www.kosgeb.gov.tr/site/tr/genel/detay/6054/girisimcilik-eylem-plani-2020-entrepreneurship-2020-action-plan</vt:lpwstr>
      </vt:variant>
      <vt:variant>
        <vt:lpwstr/>
      </vt:variant>
      <vt:variant>
        <vt:i4>5111915</vt:i4>
      </vt:variant>
      <vt:variant>
        <vt:i4>530</vt:i4>
      </vt:variant>
      <vt:variant>
        <vt:i4>0</vt:i4>
      </vt:variant>
      <vt:variant>
        <vt:i4>5</vt:i4>
      </vt:variant>
      <vt:variant>
        <vt:lpwstr>https://webdosya.kosgeb.gov.tr/Content/Upload/Dosya/Mevzuat/2020/KOSGEB_Stratejik_Plan%C4%B1_(2019-2023).pdf</vt:lpwstr>
      </vt:variant>
      <vt:variant>
        <vt:lpwstr/>
      </vt:variant>
      <vt:variant>
        <vt:i4>2621521</vt:i4>
      </vt:variant>
      <vt:variant>
        <vt:i4>527</vt:i4>
      </vt:variant>
      <vt:variant>
        <vt:i4>0</vt:i4>
      </vt:variant>
      <vt:variant>
        <vt:i4>5</vt:i4>
      </vt:variant>
      <vt:variant>
        <vt:lpwstr>http://www.sp.gov.tr/tr/temel-belge/s/156/Ulusal+Istihdam+Stratejisi+_2014-2023_+ve+Eylem+Planlari+_2017-2019</vt:lpwstr>
      </vt:variant>
      <vt:variant>
        <vt:lpwstr/>
      </vt:variant>
      <vt:variant>
        <vt:i4>1376338</vt:i4>
      </vt:variant>
      <vt:variant>
        <vt:i4>524</vt:i4>
      </vt:variant>
      <vt:variant>
        <vt:i4>0</vt:i4>
      </vt:variant>
      <vt:variant>
        <vt:i4>5</vt:i4>
      </vt:variant>
      <vt:variant>
        <vt:lpwstr>https://www.sbb.gov.tr/wp-content/uploads/2019/07/OnbirinciKalkinmaPlani.pdf</vt:lpwstr>
      </vt:variant>
      <vt:variant>
        <vt:lpwstr/>
      </vt:variant>
      <vt:variant>
        <vt:i4>6488113</vt:i4>
      </vt:variant>
      <vt:variant>
        <vt:i4>521</vt:i4>
      </vt:variant>
      <vt:variant>
        <vt:i4>0</vt:i4>
      </vt:variant>
      <vt:variant>
        <vt:i4>5</vt:i4>
      </vt:variant>
      <vt:variant>
        <vt:lpwstr>https://en.kosgeb.gov.tr/site/tr/genel/destekdetay/7216/advanced-entrepreneur-support-programme</vt:lpwstr>
      </vt:variant>
      <vt:variant>
        <vt:lpwstr/>
      </vt:variant>
      <vt:variant>
        <vt:i4>65624</vt:i4>
      </vt:variant>
      <vt:variant>
        <vt:i4>518</vt:i4>
      </vt:variant>
      <vt:variant>
        <vt:i4>0</vt:i4>
      </vt:variant>
      <vt:variant>
        <vt:i4>5</vt:i4>
      </vt:variant>
      <vt:variant>
        <vt:lpwstr>https://en.kosgeb.gov.tr/site/tr/genel/destekdetay/7210/entrepreneurship-training</vt:lpwstr>
      </vt:variant>
      <vt:variant>
        <vt:lpwstr/>
      </vt:variant>
      <vt:variant>
        <vt:i4>852033</vt:i4>
      </vt:variant>
      <vt:variant>
        <vt:i4>515</vt:i4>
      </vt:variant>
      <vt:variant>
        <vt:i4>0</vt:i4>
      </vt:variant>
      <vt:variant>
        <vt:i4>5</vt:i4>
      </vt:variant>
      <vt:variant>
        <vt:lpwstr>http://www.sp.gov.tr/upload/xSPTemelBelge/files/RySPo+KADININ_GUCLENMESI_STRATEJI_BELGESI_VE_EYLEM_PLANI_2018-2023_.pdf</vt:lpwstr>
      </vt:variant>
      <vt:variant>
        <vt:lpwstr/>
      </vt:variant>
      <vt:variant>
        <vt:i4>6488113</vt:i4>
      </vt:variant>
      <vt:variant>
        <vt:i4>512</vt:i4>
      </vt:variant>
      <vt:variant>
        <vt:i4>0</vt:i4>
      </vt:variant>
      <vt:variant>
        <vt:i4>5</vt:i4>
      </vt:variant>
      <vt:variant>
        <vt:lpwstr>https://en.kosgeb.gov.tr/site/tr/genel/destekdetay/7216/advanced-entrepreneur-support-programme</vt:lpwstr>
      </vt:variant>
      <vt:variant>
        <vt:lpwstr/>
      </vt:variant>
      <vt:variant>
        <vt:i4>3145825</vt:i4>
      </vt:variant>
      <vt:variant>
        <vt:i4>509</vt:i4>
      </vt:variant>
      <vt:variant>
        <vt:i4>0</vt:i4>
      </vt:variant>
      <vt:variant>
        <vt:i4>5</vt:i4>
      </vt:variant>
      <vt:variant>
        <vt:lpwstr>https://en.kosgeb.gov.tr/site/tr/genel/destekdetay/7215/traditional-entrepreneur-support-programme</vt:lpwstr>
      </vt:variant>
      <vt:variant>
        <vt:lpwstr/>
      </vt:variant>
      <vt:variant>
        <vt:i4>65624</vt:i4>
      </vt:variant>
      <vt:variant>
        <vt:i4>506</vt:i4>
      </vt:variant>
      <vt:variant>
        <vt:i4>0</vt:i4>
      </vt:variant>
      <vt:variant>
        <vt:i4>5</vt:i4>
      </vt:variant>
      <vt:variant>
        <vt:lpwstr>https://en.kosgeb.gov.tr/site/tr/genel/destekdetay/7210/entrepreneurship-training</vt:lpwstr>
      </vt:variant>
      <vt:variant>
        <vt:lpwstr/>
      </vt:variant>
      <vt:variant>
        <vt:i4>786455</vt:i4>
      </vt:variant>
      <vt:variant>
        <vt:i4>503</vt:i4>
      </vt:variant>
      <vt:variant>
        <vt:i4>0</vt:i4>
      </vt:variant>
      <vt:variant>
        <vt:i4>5</vt:i4>
      </vt:variant>
      <vt:variant>
        <vt:lpwstr>http://oncekadin.gov.tr/</vt:lpwstr>
      </vt:variant>
      <vt:variant>
        <vt:lpwstr/>
      </vt:variant>
      <vt:variant>
        <vt:i4>1507397</vt:i4>
      </vt:variant>
      <vt:variant>
        <vt:i4>500</vt:i4>
      </vt:variant>
      <vt:variant>
        <vt:i4>0</vt:i4>
      </vt:variant>
      <vt:variant>
        <vt:i4>5</vt:i4>
      </vt:variant>
      <vt:variant>
        <vt:lpwstr>http://www.sp.gov.tr/tr/stratejik-plan/s/1603/Turkiye+Is+Kurumu+Genel+Mudurlugu+2019-2023</vt:lpwstr>
      </vt:variant>
      <vt:variant>
        <vt:lpwstr/>
      </vt:variant>
      <vt:variant>
        <vt:i4>7864376</vt:i4>
      </vt:variant>
      <vt:variant>
        <vt:i4>497</vt:i4>
      </vt:variant>
      <vt:variant>
        <vt:i4>0</vt:i4>
      </vt:variant>
      <vt:variant>
        <vt:i4>5</vt:i4>
      </vt:variant>
      <vt:variant>
        <vt:lpwstr>https://www.kosgeb.gov.tr/site/tr/genel/detay/6054/girisimcilik-eylem-plani-2020-entrepreneurship-2020-action-plan</vt:lpwstr>
      </vt:variant>
      <vt:variant>
        <vt:lpwstr/>
      </vt:variant>
      <vt:variant>
        <vt:i4>852033</vt:i4>
      </vt:variant>
      <vt:variant>
        <vt:i4>494</vt:i4>
      </vt:variant>
      <vt:variant>
        <vt:i4>0</vt:i4>
      </vt:variant>
      <vt:variant>
        <vt:i4>5</vt:i4>
      </vt:variant>
      <vt:variant>
        <vt:lpwstr>http://www.sp.gov.tr/upload/xSPTemelBelge/files/RySPo+KADININ_GUCLENMESI_STRATEJI_BELGESI_VE_EYLEM_PLANI_2018-2023_.pdf</vt:lpwstr>
      </vt:variant>
      <vt:variant>
        <vt:lpwstr/>
      </vt:variant>
      <vt:variant>
        <vt:i4>5111915</vt:i4>
      </vt:variant>
      <vt:variant>
        <vt:i4>491</vt:i4>
      </vt:variant>
      <vt:variant>
        <vt:i4>0</vt:i4>
      </vt:variant>
      <vt:variant>
        <vt:i4>5</vt:i4>
      </vt:variant>
      <vt:variant>
        <vt:lpwstr>https://webdosya.kosgeb.gov.tr/Content/Upload/Dosya/Mevzuat/2020/KOSGEB_Stratejik_Plan%C4%B1_(2019-2023).pdf</vt:lpwstr>
      </vt:variant>
      <vt:variant>
        <vt:lpwstr/>
      </vt:variant>
      <vt:variant>
        <vt:i4>2621521</vt:i4>
      </vt:variant>
      <vt:variant>
        <vt:i4>488</vt:i4>
      </vt:variant>
      <vt:variant>
        <vt:i4>0</vt:i4>
      </vt:variant>
      <vt:variant>
        <vt:i4>5</vt:i4>
      </vt:variant>
      <vt:variant>
        <vt:lpwstr>http://www.sp.gov.tr/tr/temel-belge/s/156/Ulusal+Istihdam+Stratejisi+_2014-2023_+ve+Eylem+Planlari+_2017-2019</vt:lpwstr>
      </vt:variant>
      <vt:variant>
        <vt:lpwstr/>
      </vt:variant>
      <vt:variant>
        <vt:i4>1376338</vt:i4>
      </vt:variant>
      <vt:variant>
        <vt:i4>485</vt:i4>
      </vt:variant>
      <vt:variant>
        <vt:i4>0</vt:i4>
      </vt:variant>
      <vt:variant>
        <vt:i4>5</vt:i4>
      </vt:variant>
      <vt:variant>
        <vt:lpwstr>https://www.sbb.gov.tr/wp-content/uploads/2019/07/OnbirinciKalkinmaPlani.pdf</vt:lpwstr>
      </vt:variant>
      <vt:variant>
        <vt:lpwstr/>
      </vt:variant>
      <vt:variant>
        <vt:i4>3735670</vt:i4>
      </vt:variant>
      <vt:variant>
        <vt:i4>482</vt:i4>
      </vt:variant>
      <vt:variant>
        <vt:i4>0</vt:i4>
      </vt:variant>
      <vt:variant>
        <vt:i4>5</vt:i4>
      </vt:variant>
      <vt:variant>
        <vt:lpwstr>https://www.sbb.gov.tr/wp-content/uploads/2020/04/GirisimcilikKOB%C4%B0lerEsnaf_ve_SanatkarlarOzelIhtisasKomisyonuRaporu.pdf</vt:lpwstr>
      </vt:variant>
      <vt:variant>
        <vt:lpwstr/>
      </vt:variant>
      <vt:variant>
        <vt:i4>2555976</vt:i4>
      </vt:variant>
      <vt:variant>
        <vt:i4>479</vt:i4>
      </vt:variant>
      <vt:variant>
        <vt:i4>0</vt:i4>
      </vt:variant>
      <vt:variant>
        <vt:i4>5</vt:i4>
      </vt:variant>
      <vt:variant>
        <vt:lpwstr>https://www.sbb.gov.tr/wp-content/uploads/2020/03/On_BirinciPLan_ingilizce_SonBaski.pdf</vt:lpwstr>
      </vt:variant>
      <vt:variant>
        <vt:lpwstr/>
      </vt:variant>
      <vt:variant>
        <vt:i4>5898264</vt:i4>
      </vt:variant>
      <vt:variant>
        <vt:i4>476</vt:i4>
      </vt:variant>
      <vt:variant>
        <vt:i4>0</vt:i4>
      </vt:variant>
      <vt:variant>
        <vt:i4>5</vt:i4>
      </vt:variant>
      <vt:variant>
        <vt:lpwstr>https://girisimci.ankaraka.org.tr/tr/portal/mentoring</vt:lpwstr>
      </vt:variant>
      <vt:variant>
        <vt:lpwstr/>
      </vt:variant>
      <vt:variant>
        <vt:i4>786455</vt:i4>
      </vt:variant>
      <vt:variant>
        <vt:i4>473</vt:i4>
      </vt:variant>
      <vt:variant>
        <vt:i4>0</vt:i4>
      </vt:variant>
      <vt:variant>
        <vt:i4>5</vt:i4>
      </vt:variant>
      <vt:variant>
        <vt:lpwstr>http://oncekadin.gov.tr/</vt:lpwstr>
      </vt:variant>
      <vt:variant>
        <vt:lpwstr/>
      </vt:variant>
      <vt:variant>
        <vt:i4>1704057</vt:i4>
      </vt:variant>
      <vt:variant>
        <vt:i4>470</vt:i4>
      </vt:variant>
      <vt:variant>
        <vt:i4>0</vt:i4>
      </vt:variant>
      <vt:variant>
        <vt:i4>5</vt:i4>
      </vt:variant>
      <vt:variant>
        <vt:lpwstr>https://oecd-my.sharepoint.com/personal/marijana_petrovic_oecd_org/Documents/SME PI 2022 Assessment/Turkey/Dimension 1/2019 Turkey - SBA Questionnaire filled out .xlsx</vt:lpwstr>
      </vt:variant>
      <vt:variant>
        <vt:lpwstr/>
      </vt:variant>
      <vt:variant>
        <vt:i4>7995457</vt:i4>
      </vt:variant>
      <vt:variant>
        <vt:i4>467</vt:i4>
      </vt:variant>
      <vt:variant>
        <vt:i4>0</vt:i4>
      </vt:variant>
      <vt:variant>
        <vt:i4>5</vt:i4>
      </vt:variant>
      <vt:variant>
        <vt:lpwstr>https://www.meb.gov.tr/stratejik_plan/</vt:lpwstr>
      </vt:variant>
      <vt:variant>
        <vt:lpwstr/>
      </vt:variant>
      <vt:variant>
        <vt:i4>524314</vt:i4>
      </vt:variant>
      <vt:variant>
        <vt:i4>464</vt:i4>
      </vt:variant>
      <vt:variant>
        <vt:i4>0</vt:i4>
      </vt:variant>
      <vt:variant>
        <vt:i4>5</vt:i4>
      </vt:variant>
      <vt:variant>
        <vt:lpwstr>http://emezun.meb.gov.tr/</vt:lpwstr>
      </vt:variant>
      <vt:variant>
        <vt:lpwstr/>
      </vt:variant>
      <vt:variant>
        <vt:i4>524314</vt:i4>
      </vt:variant>
      <vt:variant>
        <vt:i4>461</vt:i4>
      </vt:variant>
      <vt:variant>
        <vt:i4>0</vt:i4>
      </vt:variant>
      <vt:variant>
        <vt:i4>5</vt:i4>
      </vt:variant>
      <vt:variant>
        <vt:lpwstr>http://emezun.meb.gov.tr/</vt:lpwstr>
      </vt:variant>
      <vt:variant>
        <vt:lpwstr/>
      </vt:variant>
      <vt:variant>
        <vt:i4>4587611</vt:i4>
      </vt:variant>
      <vt:variant>
        <vt:i4>458</vt:i4>
      </vt:variant>
      <vt:variant>
        <vt:i4>0</vt:i4>
      </vt:variant>
      <vt:variant>
        <vt:i4>5</vt:i4>
      </vt:variant>
      <vt:variant>
        <vt:lpwstr>https://leap.unep.org/countries/tr/national-legislation/national-employment-strategy-2014-2023-action-plan-2014-2016</vt:lpwstr>
      </vt:variant>
      <vt:variant>
        <vt:lpwstr/>
      </vt:variant>
      <vt:variant>
        <vt:i4>3276910</vt:i4>
      </vt:variant>
      <vt:variant>
        <vt:i4>455</vt:i4>
      </vt:variant>
      <vt:variant>
        <vt:i4>0</vt:i4>
      </vt:variant>
      <vt:variant>
        <vt:i4>5</vt:i4>
      </vt:variant>
      <vt:variant>
        <vt:lpwstr>https://e-yaygin.meb.gov.tr/Login.aspx</vt:lpwstr>
      </vt:variant>
      <vt:variant>
        <vt:lpwstr/>
      </vt:variant>
      <vt:variant>
        <vt:i4>6815799</vt:i4>
      </vt:variant>
      <vt:variant>
        <vt:i4>452</vt:i4>
      </vt:variant>
      <vt:variant>
        <vt:i4>0</vt:i4>
      </vt:variant>
      <vt:variant>
        <vt:i4>5</vt:i4>
      </vt:variant>
      <vt:variant>
        <vt:lpwstr>https://drive.google.com/file/d/1EPlOv0vIRjWIneQks7bbTfxOfBkOJ-BH/view</vt:lpwstr>
      </vt:variant>
      <vt:variant>
        <vt:lpwstr/>
      </vt:variant>
      <vt:variant>
        <vt:i4>7471167</vt:i4>
      </vt:variant>
      <vt:variant>
        <vt:i4>449</vt:i4>
      </vt:variant>
      <vt:variant>
        <vt:i4>0</vt:i4>
      </vt:variant>
      <vt:variant>
        <vt:i4>5</vt:i4>
      </vt:variant>
      <vt:variant>
        <vt:lpwstr>https://lms.kosgeb.gov.tr/</vt:lpwstr>
      </vt:variant>
      <vt:variant>
        <vt:lpwstr/>
      </vt:variant>
      <vt:variant>
        <vt:i4>4587601</vt:i4>
      </vt:variant>
      <vt:variant>
        <vt:i4>446</vt:i4>
      </vt:variant>
      <vt:variant>
        <vt:i4>0</vt:i4>
      </vt:variant>
      <vt:variant>
        <vt:i4>5</vt:i4>
      </vt:variant>
      <vt:variant>
        <vt:lpwstr>https://www.egitimreformugirisimi.org/egitim-izleme-raporu-2020/</vt:lpwstr>
      </vt:variant>
      <vt:variant>
        <vt:lpwstr/>
      </vt:variant>
      <vt:variant>
        <vt:i4>720916</vt:i4>
      </vt:variant>
      <vt:variant>
        <vt:i4>443</vt:i4>
      </vt:variant>
      <vt:variant>
        <vt:i4>0</vt:i4>
      </vt:variant>
      <vt:variant>
        <vt:i4>5</vt:i4>
      </vt:variant>
      <vt:variant>
        <vt:lpwstr>https://by-leap.com/</vt:lpwstr>
      </vt:variant>
      <vt:variant>
        <vt:lpwstr/>
      </vt:variant>
      <vt:variant>
        <vt:i4>327684</vt:i4>
      </vt:variant>
      <vt:variant>
        <vt:i4>440</vt:i4>
      </vt:variant>
      <vt:variant>
        <vt:i4>0</vt:i4>
      </vt:variant>
      <vt:variant>
        <vt:i4>5</vt:i4>
      </vt:variant>
      <vt:variant>
        <vt:lpwstr>https://epale.ec.europa.eu/is/node/114804</vt:lpwstr>
      </vt:variant>
      <vt:variant>
        <vt:lpwstr/>
      </vt:variant>
      <vt:variant>
        <vt:i4>5898264</vt:i4>
      </vt:variant>
      <vt:variant>
        <vt:i4>437</vt:i4>
      </vt:variant>
      <vt:variant>
        <vt:i4>0</vt:i4>
      </vt:variant>
      <vt:variant>
        <vt:i4>5</vt:i4>
      </vt:variant>
      <vt:variant>
        <vt:lpwstr>https://girisimci.ankaraka.org.tr/tr/portal/mentoring</vt:lpwstr>
      </vt:variant>
      <vt:variant>
        <vt:lpwstr/>
      </vt:variant>
      <vt:variant>
        <vt:i4>720916</vt:i4>
      </vt:variant>
      <vt:variant>
        <vt:i4>434</vt:i4>
      </vt:variant>
      <vt:variant>
        <vt:i4>0</vt:i4>
      </vt:variant>
      <vt:variant>
        <vt:i4>5</vt:i4>
      </vt:variant>
      <vt:variant>
        <vt:lpwstr>https://by-leap.com/</vt:lpwstr>
      </vt:variant>
      <vt:variant>
        <vt:lpwstr/>
      </vt:variant>
      <vt:variant>
        <vt:i4>5046362</vt:i4>
      </vt:variant>
      <vt:variant>
        <vt:i4>431</vt:i4>
      </vt:variant>
      <vt:variant>
        <vt:i4>0</vt:i4>
      </vt:variant>
      <vt:variant>
        <vt:i4>5</vt:i4>
      </vt:variant>
      <vt:variant>
        <vt:lpwstr>http://www.ee-hub.eu/</vt:lpwstr>
      </vt:variant>
      <vt:variant>
        <vt:lpwstr/>
      </vt:variant>
      <vt:variant>
        <vt:i4>1441823</vt:i4>
      </vt:variant>
      <vt:variant>
        <vt:i4>428</vt:i4>
      </vt:variant>
      <vt:variant>
        <vt:i4>0</vt:i4>
      </vt:variant>
      <vt:variant>
        <vt:i4>5</vt:i4>
      </vt:variant>
      <vt:variant>
        <vt:lpwstr>https://mufredat.meb.gov.tr/ProgramDetay.aspx?PID=325</vt:lpwstr>
      </vt:variant>
      <vt:variant>
        <vt:lpwstr/>
      </vt:variant>
      <vt:variant>
        <vt:i4>4128816</vt:i4>
      </vt:variant>
      <vt:variant>
        <vt:i4>425</vt:i4>
      </vt:variant>
      <vt:variant>
        <vt:i4>0</vt:i4>
      </vt:variant>
      <vt:variant>
        <vt:i4>5</vt:i4>
      </vt:variant>
      <vt:variant>
        <vt:lpwstr>http://ee-hub.eu/component/attachments/attachments.html?task=attachment&amp;id=376</vt:lpwstr>
      </vt:variant>
      <vt:variant>
        <vt:lpwstr/>
      </vt:variant>
      <vt:variant>
        <vt:i4>1441823</vt:i4>
      </vt:variant>
      <vt:variant>
        <vt:i4>422</vt:i4>
      </vt:variant>
      <vt:variant>
        <vt:i4>0</vt:i4>
      </vt:variant>
      <vt:variant>
        <vt:i4>5</vt:i4>
      </vt:variant>
      <vt:variant>
        <vt:lpwstr>https://mufredat.meb.gov.tr/ProgramDetay.aspx?PID=325</vt:lpwstr>
      </vt:variant>
      <vt:variant>
        <vt:lpwstr/>
      </vt:variant>
      <vt:variant>
        <vt:i4>7733304</vt:i4>
      </vt:variant>
      <vt:variant>
        <vt:i4>419</vt:i4>
      </vt:variant>
      <vt:variant>
        <vt:i4>0</vt:i4>
      </vt:variant>
      <vt:variant>
        <vt:i4>5</vt:i4>
      </vt:variant>
      <vt:variant>
        <vt:lpwstr>https://www.sivilsayfalar.org/2021/01/29/genc-basari-egitim-vakfinin-ja-startup-turkiye-egitim-ve-yarisma-programina-davetlisiniz/</vt:lpwstr>
      </vt:variant>
      <vt:variant>
        <vt:lpwstr/>
      </vt:variant>
      <vt:variant>
        <vt:i4>1966096</vt:i4>
      </vt:variant>
      <vt:variant>
        <vt:i4>416</vt:i4>
      </vt:variant>
      <vt:variant>
        <vt:i4>0</vt:i4>
      </vt:variant>
      <vt:variant>
        <vt:i4>5</vt:i4>
      </vt:variant>
      <vt:variant>
        <vt:lpwstr>https://www.iskur.gov.tr/duyurular/staj-seferberligi-projesi/</vt:lpwstr>
      </vt:variant>
      <vt:variant>
        <vt:lpwstr/>
      </vt:variant>
      <vt:variant>
        <vt:i4>3735603</vt:i4>
      </vt:variant>
      <vt:variant>
        <vt:i4>413</vt:i4>
      </vt:variant>
      <vt:variant>
        <vt:i4>0</vt:i4>
      </vt:variant>
      <vt:variant>
        <vt:i4>5</vt:i4>
      </vt:variant>
      <vt:variant>
        <vt:lpwstr>https://en.kosgeb.gov.tr/site/tr/genel/destekdetay/7219/business-plan-reward-support-programme</vt:lpwstr>
      </vt:variant>
      <vt:variant>
        <vt:lpwstr/>
      </vt:variant>
      <vt:variant>
        <vt:i4>3080239</vt:i4>
      </vt:variant>
      <vt:variant>
        <vt:i4>410</vt:i4>
      </vt:variant>
      <vt:variant>
        <vt:i4>0</vt:i4>
      </vt:variant>
      <vt:variant>
        <vt:i4>5</vt:i4>
      </vt:variant>
      <vt:variant>
        <vt:lpwstr>https://www.ahisiad.org.tr/projeler/ahi-girisimcilik-akademisi/</vt:lpwstr>
      </vt:variant>
      <vt:variant>
        <vt:lpwstr/>
      </vt:variant>
      <vt:variant>
        <vt:i4>2031704</vt:i4>
      </vt:variant>
      <vt:variant>
        <vt:i4>407</vt:i4>
      </vt:variant>
      <vt:variant>
        <vt:i4>0</vt:i4>
      </vt:variant>
      <vt:variant>
        <vt:i4>5</vt:i4>
      </vt:variant>
      <vt:variant>
        <vt:lpwstr>http://entrepreneurialskillspass.eu/</vt:lpwstr>
      </vt:variant>
      <vt:variant>
        <vt:lpwstr/>
      </vt:variant>
      <vt:variant>
        <vt:i4>6815799</vt:i4>
      </vt:variant>
      <vt:variant>
        <vt:i4>404</vt:i4>
      </vt:variant>
      <vt:variant>
        <vt:i4>0</vt:i4>
      </vt:variant>
      <vt:variant>
        <vt:i4>5</vt:i4>
      </vt:variant>
      <vt:variant>
        <vt:lpwstr>https://drive.google.com/file/d/1EPlOv0vIRjWIneQks7bbTfxOfBkOJ-BH/view</vt:lpwstr>
      </vt:variant>
      <vt:variant>
        <vt:lpwstr/>
      </vt:variant>
      <vt:variant>
        <vt:i4>6684719</vt:i4>
      </vt:variant>
      <vt:variant>
        <vt:i4>401</vt:i4>
      </vt:variant>
      <vt:variant>
        <vt:i4>0</vt:i4>
      </vt:variant>
      <vt:variant>
        <vt:i4>5</vt:i4>
      </vt:variant>
      <vt:variant>
        <vt:lpwstr>http://www.hbo.gov.tr/</vt:lpwstr>
      </vt:variant>
      <vt:variant>
        <vt:lpwstr/>
      </vt:variant>
      <vt:variant>
        <vt:i4>3145776</vt:i4>
      </vt:variant>
      <vt:variant>
        <vt:i4>398</vt:i4>
      </vt:variant>
      <vt:variant>
        <vt:i4>0</vt:i4>
      </vt:variant>
      <vt:variant>
        <vt:i4>5</vt:i4>
      </vt:variant>
      <vt:variant>
        <vt:lpwstr>https://www.gencbasari.org/lise</vt:lpwstr>
      </vt:variant>
      <vt:variant>
        <vt:lpwstr/>
      </vt:variant>
      <vt:variant>
        <vt:i4>7733304</vt:i4>
      </vt:variant>
      <vt:variant>
        <vt:i4>395</vt:i4>
      </vt:variant>
      <vt:variant>
        <vt:i4>0</vt:i4>
      </vt:variant>
      <vt:variant>
        <vt:i4>5</vt:i4>
      </vt:variant>
      <vt:variant>
        <vt:lpwstr>https://www.sivilsayfalar.org/2021/01/29/genc-basari-egitim-vakfinin-ja-startup-turkiye-egitim-ve-yarisma-programina-davetlisiniz/</vt:lpwstr>
      </vt:variant>
      <vt:variant>
        <vt:lpwstr/>
      </vt:variant>
      <vt:variant>
        <vt:i4>1966096</vt:i4>
      </vt:variant>
      <vt:variant>
        <vt:i4>392</vt:i4>
      </vt:variant>
      <vt:variant>
        <vt:i4>0</vt:i4>
      </vt:variant>
      <vt:variant>
        <vt:i4>5</vt:i4>
      </vt:variant>
      <vt:variant>
        <vt:lpwstr>https://www.iskur.gov.tr/duyurular/staj-seferberligi-projesi/</vt:lpwstr>
      </vt:variant>
      <vt:variant>
        <vt:lpwstr/>
      </vt:variant>
      <vt:variant>
        <vt:i4>7733304</vt:i4>
      </vt:variant>
      <vt:variant>
        <vt:i4>389</vt:i4>
      </vt:variant>
      <vt:variant>
        <vt:i4>0</vt:i4>
      </vt:variant>
      <vt:variant>
        <vt:i4>5</vt:i4>
      </vt:variant>
      <vt:variant>
        <vt:lpwstr>https://www.sivilsayfalar.org/2021/01/29/genc-basari-egitim-vakfinin-ja-startup-turkiye-egitim-ve-yarisma-programina-davetlisiniz/</vt:lpwstr>
      </vt:variant>
      <vt:variant>
        <vt:lpwstr/>
      </vt:variant>
      <vt:variant>
        <vt:i4>3080310</vt:i4>
      </vt:variant>
      <vt:variant>
        <vt:i4>386</vt:i4>
      </vt:variant>
      <vt:variant>
        <vt:i4>0</vt:i4>
      </vt:variant>
      <vt:variant>
        <vt:i4>5</vt:i4>
      </vt:variant>
      <vt:variant>
        <vt:lpwstr>https://www.gencbasari.org/</vt:lpwstr>
      </vt:variant>
      <vt:variant>
        <vt:lpwstr/>
      </vt:variant>
      <vt:variant>
        <vt:i4>3080310</vt:i4>
      </vt:variant>
      <vt:variant>
        <vt:i4>383</vt:i4>
      </vt:variant>
      <vt:variant>
        <vt:i4>0</vt:i4>
      </vt:variant>
      <vt:variant>
        <vt:i4>5</vt:i4>
      </vt:variant>
      <vt:variant>
        <vt:lpwstr>https://www.gencbasari.org/</vt:lpwstr>
      </vt:variant>
      <vt:variant>
        <vt:lpwstr/>
      </vt:variant>
      <vt:variant>
        <vt:i4>1441823</vt:i4>
      </vt:variant>
      <vt:variant>
        <vt:i4>380</vt:i4>
      </vt:variant>
      <vt:variant>
        <vt:i4>0</vt:i4>
      </vt:variant>
      <vt:variant>
        <vt:i4>5</vt:i4>
      </vt:variant>
      <vt:variant>
        <vt:lpwstr>https://mufredat.meb.gov.tr/ProgramDetay.aspx?PID=325</vt:lpwstr>
      </vt:variant>
      <vt:variant>
        <vt:lpwstr/>
      </vt:variant>
      <vt:variant>
        <vt:i4>2621501</vt:i4>
      </vt:variant>
      <vt:variant>
        <vt:i4>377</vt:i4>
      </vt:variant>
      <vt:variant>
        <vt:i4>0</vt:i4>
      </vt:variant>
      <vt:variant>
        <vt:i4>5</vt:i4>
      </vt:variant>
      <vt:variant>
        <vt:lpwstr>https://www.gencbasari.org/anasayfa</vt:lpwstr>
      </vt:variant>
      <vt:variant>
        <vt:lpwstr/>
      </vt:variant>
      <vt:variant>
        <vt:i4>1441823</vt:i4>
      </vt:variant>
      <vt:variant>
        <vt:i4>374</vt:i4>
      </vt:variant>
      <vt:variant>
        <vt:i4>0</vt:i4>
      </vt:variant>
      <vt:variant>
        <vt:i4>5</vt:i4>
      </vt:variant>
      <vt:variant>
        <vt:lpwstr>https://mufredat.meb.gov.tr/ProgramDetay.aspx?PID=325</vt:lpwstr>
      </vt:variant>
      <vt:variant>
        <vt:lpwstr/>
      </vt:variant>
      <vt:variant>
        <vt:i4>65624</vt:i4>
      </vt:variant>
      <vt:variant>
        <vt:i4>371</vt:i4>
      </vt:variant>
      <vt:variant>
        <vt:i4>0</vt:i4>
      </vt:variant>
      <vt:variant>
        <vt:i4>5</vt:i4>
      </vt:variant>
      <vt:variant>
        <vt:lpwstr>https://en.kosgeb.gov.tr/site/tr/genel/destekdetay/7210/entrepreneurship-training</vt:lpwstr>
      </vt:variant>
      <vt:variant>
        <vt:lpwstr/>
      </vt:variant>
      <vt:variant>
        <vt:i4>3670053</vt:i4>
      </vt:variant>
      <vt:variant>
        <vt:i4>368</vt:i4>
      </vt:variant>
      <vt:variant>
        <vt:i4>0</vt:i4>
      </vt:variant>
      <vt:variant>
        <vt:i4>5</vt:i4>
      </vt:variant>
      <vt:variant>
        <vt:lpwstr>https://mufredat.meb.gov.tr/Programlar.aspx</vt:lpwstr>
      </vt:variant>
      <vt:variant>
        <vt:lpwstr/>
      </vt:variant>
      <vt:variant>
        <vt:i4>3670053</vt:i4>
      </vt:variant>
      <vt:variant>
        <vt:i4>365</vt:i4>
      </vt:variant>
      <vt:variant>
        <vt:i4>0</vt:i4>
      </vt:variant>
      <vt:variant>
        <vt:i4>5</vt:i4>
      </vt:variant>
      <vt:variant>
        <vt:lpwstr>https://mufredat.meb.gov.tr/Programlar.aspx</vt:lpwstr>
      </vt:variant>
      <vt:variant>
        <vt:lpwstr/>
      </vt:variant>
      <vt:variant>
        <vt:i4>6488107</vt:i4>
      </vt:variant>
      <vt:variant>
        <vt:i4>362</vt:i4>
      </vt:variant>
      <vt:variant>
        <vt:i4>0</vt:i4>
      </vt:variant>
      <vt:variant>
        <vt:i4>5</vt:i4>
      </vt:variant>
      <vt:variant>
        <vt:lpwstr>http://hbo.meb.gov.tr/portaldosyalar/index.php</vt:lpwstr>
      </vt:variant>
      <vt:variant>
        <vt:lpwstr/>
      </vt:variant>
      <vt:variant>
        <vt:i4>786455</vt:i4>
      </vt:variant>
      <vt:variant>
        <vt:i4>359</vt:i4>
      </vt:variant>
      <vt:variant>
        <vt:i4>0</vt:i4>
      </vt:variant>
      <vt:variant>
        <vt:i4>5</vt:i4>
      </vt:variant>
      <vt:variant>
        <vt:lpwstr>http://oncekadin.gov.tr/</vt:lpwstr>
      </vt:variant>
      <vt:variant>
        <vt:lpwstr/>
      </vt:variant>
      <vt:variant>
        <vt:i4>7864420</vt:i4>
      </vt:variant>
      <vt:variant>
        <vt:i4>356</vt:i4>
      </vt:variant>
      <vt:variant>
        <vt:i4>0</vt:i4>
      </vt:variant>
      <vt:variant>
        <vt:i4>5</vt:i4>
      </vt:variant>
      <vt:variant>
        <vt:lpwstr>http://ytugirisim.com/</vt:lpwstr>
      </vt:variant>
      <vt:variant>
        <vt:lpwstr>content-3</vt:lpwstr>
      </vt:variant>
      <vt:variant>
        <vt:i4>5636185</vt:i4>
      </vt:variant>
      <vt:variant>
        <vt:i4>353</vt:i4>
      </vt:variant>
      <vt:variant>
        <vt:i4>0</vt:i4>
      </vt:variant>
      <vt:variant>
        <vt:i4>5</vt:i4>
      </vt:variant>
      <vt:variant>
        <vt:lpwstr>https://www.failureweek.org/</vt:lpwstr>
      </vt:variant>
      <vt:variant>
        <vt:lpwstr/>
      </vt:variant>
      <vt:variant>
        <vt:i4>4128873</vt:i4>
      </vt:variant>
      <vt:variant>
        <vt:i4>350</vt:i4>
      </vt:variant>
      <vt:variant>
        <vt:i4>0</vt:i4>
      </vt:variant>
      <vt:variant>
        <vt:i4>5</vt:i4>
      </vt:variant>
      <vt:variant>
        <vt:lpwstr>https://www.itugirisim.org/</vt:lpwstr>
      </vt:variant>
      <vt:variant>
        <vt:lpwstr/>
      </vt:variant>
      <vt:variant>
        <vt:i4>3997755</vt:i4>
      </vt:variant>
      <vt:variant>
        <vt:i4>347</vt:i4>
      </vt:variant>
      <vt:variant>
        <vt:i4>0</vt:i4>
      </vt:variant>
      <vt:variant>
        <vt:i4>5</vt:i4>
      </vt:variant>
      <vt:variant>
        <vt:lpwstr>https://www.turkiyegirisimcibulusmasi.com/</vt:lpwstr>
      </vt:variant>
      <vt:variant>
        <vt:lpwstr/>
      </vt:variant>
      <vt:variant>
        <vt:i4>3735648</vt:i4>
      </vt:variant>
      <vt:variant>
        <vt:i4>344</vt:i4>
      </vt:variant>
      <vt:variant>
        <vt:i4>0</vt:i4>
      </vt:variant>
      <vt:variant>
        <vt:i4>5</vt:i4>
      </vt:variant>
      <vt:variant>
        <vt:lpwstr>https://igiad.org.tr/girisimcilik-odulu</vt:lpwstr>
      </vt:variant>
      <vt:variant>
        <vt:lpwstr/>
      </vt:variant>
      <vt:variant>
        <vt:i4>2818147</vt:i4>
      </vt:variant>
      <vt:variant>
        <vt:i4>341</vt:i4>
      </vt:variant>
      <vt:variant>
        <vt:i4>0</vt:i4>
      </vt:variant>
      <vt:variant>
        <vt:i4>5</vt:i4>
      </vt:variant>
      <vt:variant>
        <vt:lpwstr>https://www.kosgeb.gov.tr/site/tr/genel/detay/7305/kobi-ve-girisimcilik-odulleri-sahiplerini-buldu</vt:lpwstr>
      </vt:variant>
      <vt:variant>
        <vt:lpwstr/>
      </vt:variant>
      <vt:variant>
        <vt:i4>2949238</vt:i4>
      </vt:variant>
      <vt:variant>
        <vt:i4>338</vt:i4>
      </vt:variant>
      <vt:variant>
        <vt:i4>0</vt:i4>
      </vt:variant>
      <vt:variant>
        <vt:i4>5</vt:i4>
      </vt:variant>
      <vt:variant>
        <vt:lpwstr>https://www.turkiyegirisimcibulusmasi.com/Home/SGIV</vt:lpwstr>
      </vt:variant>
      <vt:variant>
        <vt:lpwstr/>
      </vt:variant>
      <vt:variant>
        <vt:i4>3997755</vt:i4>
      </vt:variant>
      <vt:variant>
        <vt:i4>335</vt:i4>
      </vt:variant>
      <vt:variant>
        <vt:i4>0</vt:i4>
      </vt:variant>
      <vt:variant>
        <vt:i4>5</vt:i4>
      </vt:variant>
      <vt:variant>
        <vt:lpwstr>https://www.turkiyegirisimcibulusmasi.com/</vt:lpwstr>
      </vt:variant>
      <vt:variant>
        <vt:lpwstr/>
      </vt:variant>
      <vt:variant>
        <vt:i4>786456</vt:i4>
      </vt:variant>
      <vt:variant>
        <vt:i4>332</vt:i4>
      </vt:variant>
      <vt:variant>
        <vt:i4>0</vt:i4>
      </vt:variant>
      <vt:variant>
        <vt:i4>5</vt:i4>
      </vt:variant>
      <vt:variant>
        <vt:lpwstr>https://yenisayfaonline.com/2021/07/14/girisim-haberleri-ja-startup-turkiye-2021-finalinden-juri-ozel-oduluyle-dondu/</vt:lpwstr>
      </vt:variant>
      <vt:variant>
        <vt:lpwstr/>
      </vt:variant>
      <vt:variant>
        <vt:i4>2162796</vt:i4>
      </vt:variant>
      <vt:variant>
        <vt:i4>329</vt:i4>
      </vt:variant>
      <vt:variant>
        <vt:i4>0</vt:i4>
      </vt:variant>
      <vt:variant>
        <vt:i4>5</vt:i4>
      </vt:variant>
      <vt:variant>
        <vt:lpwstr>https://ogm.meb.gov.tr/www/20-gencbizz-lise-girisimcilik-programi-turkiye-finali-27-mayis-2019-tarihinde-izmir-yuksek-teknoloji-enstitusunde-yapildi/icerik/787</vt:lpwstr>
      </vt:variant>
      <vt:variant>
        <vt:lpwstr/>
      </vt:variant>
      <vt:variant>
        <vt:i4>8060981</vt:i4>
      </vt:variant>
      <vt:variant>
        <vt:i4>326</vt:i4>
      </vt:variant>
      <vt:variant>
        <vt:i4>0</vt:i4>
      </vt:variant>
      <vt:variant>
        <vt:i4>5</vt:i4>
      </vt:variant>
      <vt:variant>
        <vt:lpwstr>https://en.kosgeb.gov.tr/site/tr/genel/destekler/6308/entrepreneurship-supports</vt:lpwstr>
      </vt:variant>
      <vt:variant>
        <vt:lpwstr/>
      </vt:variant>
      <vt:variant>
        <vt:i4>4194393</vt:i4>
      </vt:variant>
      <vt:variant>
        <vt:i4>323</vt:i4>
      </vt:variant>
      <vt:variant>
        <vt:i4>0</vt:i4>
      </vt:variant>
      <vt:variant>
        <vt:i4>5</vt:i4>
      </vt:variant>
      <vt:variant>
        <vt:lpwstr>https://www.gencbasari.org/duyuru</vt:lpwstr>
      </vt:variant>
      <vt:variant>
        <vt:lpwstr/>
      </vt:variant>
      <vt:variant>
        <vt:i4>1441812</vt:i4>
      </vt:variant>
      <vt:variant>
        <vt:i4>320</vt:i4>
      </vt:variant>
      <vt:variant>
        <vt:i4>0</vt:i4>
      </vt:variant>
      <vt:variant>
        <vt:i4>5</vt:i4>
      </vt:variant>
      <vt:variant>
        <vt:lpwstr>http://www.istanbulggk.org/calisma-grubu-mentee-ve-mentorluk/</vt:lpwstr>
      </vt:variant>
      <vt:variant>
        <vt:lpwstr/>
      </vt:variant>
      <vt:variant>
        <vt:i4>7536696</vt:i4>
      </vt:variant>
      <vt:variant>
        <vt:i4>317</vt:i4>
      </vt:variant>
      <vt:variant>
        <vt:i4>0</vt:i4>
      </vt:variant>
      <vt:variant>
        <vt:i4>5</vt:i4>
      </vt:variant>
      <vt:variant>
        <vt:lpwstr>https://arti.arel.edu.tr/mentorluk</vt:lpwstr>
      </vt:variant>
      <vt:variant>
        <vt:lpwstr/>
      </vt:variant>
      <vt:variant>
        <vt:i4>2162732</vt:i4>
      </vt:variant>
      <vt:variant>
        <vt:i4>314</vt:i4>
      </vt:variant>
      <vt:variant>
        <vt:i4>0</vt:i4>
      </vt:variant>
      <vt:variant>
        <vt:i4>5</vt:i4>
      </vt:variant>
      <vt:variant>
        <vt:lpwstr>https://mentor.org.tr/</vt:lpwstr>
      </vt:variant>
      <vt:variant>
        <vt:lpwstr/>
      </vt:variant>
      <vt:variant>
        <vt:i4>1769540</vt:i4>
      </vt:variant>
      <vt:variant>
        <vt:i4>311</vt:i4>
      </vt:variant>
      <vt:variant>
        <vt:i4>0</vt:i4>
      </vt:variant>
      <vt:variant>
        <vt:i4>5</vt:i4>
      </vt:variant>
      <vt:variant>
        <vt:lpwstr>https://www.mentoreffect.org/wp-content/uploads/2018/06/Mentor-Effect-Mentor-Handbook.pdf</vt:lpwstr>
      </vt:variant>
      <vt:variant>
        <vt:lpwstr/>
      </vt:variant>
      <vt:variant>
        <vt:i4>7340086</vt:i4>
      </vt:variant>
      <vt:variant>
        <vt:i4>308</vt:i4>
      </vt:variant>
      <vt:variant>
        <vt:i4>0</vt:i4>
      </vt:variant>
      <vt:variant>
        <vt:i4>5</vt:i4>
      </vt:variant>
      <vt:variant>
        <vt:lpwstr>https://itucekirdek.com/mentorluk-sistemi/</vt:lpwstr>
      </vt:variant>
      <vt:variant>
        <vt:lpwstr/>
      </vt:variant>
      <vt:variant>
        <vt:i4>7274557</vt:i4>
      </vt:variant>
      <vt:variant>
        <vt:i4>305</vt:i4>
      </vt:variant>
      <vt:variant>
        <vt:i4>0</vt:i4>
      </vt:variant>
      <vt:variant>
        <vt:i4>5</vt:i4>
      </vt:variant>
      <vt:variant>
        <vt:lpwstr>https://endeavor.org.tr/mentorlar-icin/</vt:lpwstr>
      </vt:variant>
      <vt:variant>
        <vt:lpwstr/>
      </vt:variant>
      <vt:variant>
        <vt:i4>1638426</vt:i4>
      </vt:variant>
      <vt:variant>
        <vt:i4>302</vt:i4>
      </vt:variant>
      <vt:variant>
        <vt:i4>0</vt:i4>
      </vt:variant>
      <vt:variant>
        <vt:i4>5</vt:i4>
      </vt:variant>
      <vt:variant>
        <vt:lpwstr>https://girisimci.ankaraka.org.tr/assets/media/final-draft-aka-grs-mentor-brosur14-03.pdf</vt:lpwstr>
      </vt:variant>
      <vt:variant>
        <vt:lpwstr/>
      </vt:variant>
      <vt:variant>
        <vt:i4>655443</vt:i4>
      </vt:variant>
      <vt:variant>
        <vt:i4>299</vt:i4>
      </vt:variant>
      <vt:variant>
        <vt:i4>0</vt:i4>
      </vt:variant>
      <vt:variant>
        <vt:i4>5</vt:i4>
      </vt:variant>
      <vt:variant>
        <vt:lpwstr>https://www.tugim.org/mentorlarimiz/</vt:lpwstr>
      </vt:variant>
      <vt:variant>
        <vt:lpwstr/>
      </vt:variant>
      <vt:variant>
        <vt:i4>7864420</vt:i4>
      </vt:variant>
      <vt:variant>
        <vt:i4>296</vt:i4>
      </vt:variant>
      <vt:variant>
        <vt:i4>0</vt:i4>
      </vt:variant>
      <vt:variant>
        <vt:i4>5</vt:i4>
      </vt:variant>
      <vt:variant>
        <vt:lpwstr>http://ytugirisim.com/</vt:lpwstr>
      </vt:variant>
      <vt:variant>
        <vt:lpwstr>content-3</vt:lpwstr>
      </vt:variant>
      <vt:variant>
        <vt:i4>5636185</vt:i4>
      </vt:variant>
      <vt:variant>
        <vt:i4>293</vt:i4>
      </vt:variant>
      <vt:variant>
        <vt:i4>0</vt:i4>
      </vt:variant>
      <vt:variant>
        <vt:i4>5</vt:i4>
      </vt:variant>
      <vt:variant>
        <vt:lpwstr>https://www.failureweek.org/</vt:lpwstr>
      </vt:variant>
      <vt:variant>
        <vt:lpwstr/>
      </vt:variant>
      <vt:variant>
        <vt:i4>4128873</vt:i4>
      </vt:variant>
      <vt:variant>
        <vt:i4>290</vt:i4>
      </vt:variant>
      <vt:variant>
        <vt:i4>0</vt:i4>
      </vt:variant>
      <vt:variant>
        <vt:i4>5</vt:i4>
      </vt:variant>
      <vt:variant>
        <vt:lpwstr>https://www.itugirisim.org/</vt:lpwstr>
      </vt:variant>
      <vt:variant>
        <vt:lpwstr/>
      </vt:variant>
      <vt:variant>
        <vt:i4>3997755</vt:i4>
      </vt:variant>
      <vt:variant>
        <vt:i4>287</vt:i4>
      </vt:variant>
      <vt:variant>
        <vt:i4>0</vt:i4>
      </vt:variant>
      <vt:variant>
        <vt:i4>5</vt:i4>
      </vt:variant>
      <vt:variant>
        <vt:lpwstr>https://www.turkiyegirisimcibulusmasi.com/</vt:lpwstr>
      </vt:variant>
      <vt:variant>
        <vt:lpwstr/>
      </vt:variant>
      <vt:variant>
        <vt:i4>5046362</vt:i4>
      </vt:variant>
      <vt:variant>
        <vt:i4>284</vt:i4>
      </vt:variant>
      <vt:variant>
        <vt:i4>0</vt:i4>
      </vt:variant>
      <vt:variant>
        <vt:i4>5</vt:i4>
      </vt:variant>
      <vt:variant>
        <vt:lpwstr>http://www.ee-hub.eu/</vt:lpwstr>
      </vt:variant>
      <vt:variant>
        <vt:lpwstr/>
      </vt:variant>
      <vt:variant>
        <vt:i4>3276840</vt:i4>
      </vt:variant>
      <vt:variant>
        <vt:i4>281</vt:i4>
      </vt:variant>
      <vt:variant>
        <vt:i4>0</vt:i4>
      </vt:variant>
      <vt:variant>
        <vt:i4>5</vt:i4>
      </vt:variant>
      <vt:variant>
        <vt:lpwstr>https://www.ztso.org.tr/etkinlik/kadin-ve-genc-girisimciler-iyi-uygulama-ornekleri</vt:lpwstr>
      </vt:variant>
      <vt:variant>
        <vt:lpwstr/>
      </vt:variant>
      <vt:variant>
        <vt:i4>4980821</vt:i4>
      </vt:variant>
      <vt:variant>
        <vt:i4>278</vt:i4>
      </vt:variant>
      <vt:variant>
        <vt:i4>0</vt:i4>
      </vt:variant>
      <vt:variant>
        <vt:i4>5</vt:i4>
      </vt:variant>
      <vt:variant>
        <vt:lpwstr>https://startupteknoloji.com/sosyal-girisimcilik-ve-sosyal-girisim-proje-ornekleri/?doing_wp_cron=1630671608.0933799743652343750000</vt:lpwstr>
      </vt:variant>
      <vt:variant>
        <vt:lpwstr/>
      </vt:variant>
      <vt:variant>
        <vt:i4>655387</vt:i4>
      </vt:variant>
      <vt:variant>
        <vt:i4>275</vt:i4>
      </vt:variant>
      <vt:variant>
        <vt:i4>0</vt:i4>
      </vt:variant>
      <vt:variant>
        <vt:i4>5</vt:i4>
      </vt:variant>
      <vt:variant>
        <vt:lpwstr>https://ttkb.meb.gov.tr/www/girisimcilik-egitimine-yonelik-iyi-uygulama-ornekleri/icerik/335</vt:lpwstr>
      </vt:variant>
      <vt:variant>
        <vt:lpwstr/>
      </vt:variant>
      <vt:variant>
        <vt:i4>3735648</vt:i4>
      </vt:variant>
      <vt:variant>
        <vt:i4>272</vt:i4>
      </vt:variant>
      <vt:variant>
        <vt:i4>0</vt:i4>
      </vt:variant>
      <vt:variant>
        <vt:i4>5</vt:i4>
      </vt:variant>
      <vt:variant>
        <vt:lpwstr>https://igiad.org.tr/girisimcilik-odulu</vt:lpwstr>
      </vt:variant>
      <vt:variant>
        <vt:lpwstr/>
      </vt:variant>
      <vt:variant>
        <vt:i4>2818147</vt:i4>
      </vt:variant>
      <vt:variant>
        <vt:i4>269</vt:i4>
      </vt:variant>
      <vt:variant>
        <vt:i4>0</vt:i4>
      </vt:variant>
      <vt:variant>
        <vt:i4>5</vt:i4>
      </vt:variant>
      <vt:variant>
        <vt:lpwstr>https://www.kosgeb.gov.tr/site/tr/genel/detay/7305/kobi-ve-girisimcilik-odulleri-sahiplerini-buldu</vt:lpwstr>
      </vt:variant>
      <vt:variant>
        <vt:lpwstr/>
      </vt:variant>
      <vt:variant>
        <vt:i4>2949238</vt:i4>
      </vt:variant>
      <vt:variant>
        <vt:i4>266</vt:i4>
      </vt:variant>
      <vt:variant>
        <vt:i4>0</vt:i4>
      </vt:variant>
      <vt:variant>
        <vt:i4>5</vt:i4>
      </vt:variant>
      <vt:variant>
        <vt:lpwstr>https://www.turkiyegirisimcibulusmasi.com/Home/SGIV</vt:lpwstr>
      </vt:variant>
      <vt:variant>
        <vt:lpwstr/>
      </vt:variant>
      <vt:variant>
        <vt:i4>3997755</vt:i4>
      </vt:variant>
      <vt:variant>
        <vt:i4>263</vt:i4>
      </vt:variant>
      <vt:variant>
        <vt:i4>0</vt:i4>
      </vt:variant>
      <vt:variant>
        <vt:i4>5</vt:i4>
      </vt:variant>
      <vt:variant>
        <vt:lpwstr>https://www.turkiyegirisimcibulusmasi.com/</vt:lpwstr>
      </vt:variant>
      <vt:variant>
        <vt:lpwstr/>
      </vt:variant>
      <vt:variant>
        <vt:i4>5636185</vt:i4>
      </vt:variant>
      <vt:variant>
        <vt:i4>260</vt:i4>
      </vt:variant>
      <vt:variant>
        <vt:i4>0</vt:i4>
      </vt:variant>
      <vt:variant>
        <vt:i4>5</vt:i4>
      </vt:variant>
      <vt:variant>
        <vt:lpwstr>https://www.failureweek.org/</vt:lpwstr>
      </vt:variant>
      <vt:variant>
        <vt:lpwstr/>
      </vt:variant>
      <vt:variant>
        <vt:i4>4128873</vt:i4>
      </vt:variant>
      <vt:variant>
        <vt:i4>257</vt:i4>
      </vt:variant>
      <vt:variant>
        <vt:i4>0</vt:i4>
      </vt:variant>
      <vt:variant>
        <vt:i4>5</vt:i4>
      </vt:variant>
      <vt:variant>
        <vt:lpwstr>https://www.itugirisim.org/</vt:lpwstr>
      </vt:variant>
      <vt:variant>
        <vt:lpwstr/>
      </vt:variant>
      <vt:variant>
        <vt:i4>5046362</vt:i4>
      </vt:variant>
      <vt:variant>
        <vt:i4>254</vt:i4>
      </vt:variant>
      <vt:variant>
        <vt:i4>0</vt:i4>
      </vt:variant>
      <vt:variant>
        <vt:i4>5</vt:i4>
      </vt:variant>
      <vt:variant>
        <vt:lpwstr>http://www.ee-hub.eu/</vt:lpwstr>
      </vt:variant>
      <vt:variant>
        <vt:lpwstr/>
      </vt:variant>
      <vt:variant>
        <vt:i4>4390980</vt:i4>
      </vt:variant>
      <vt:variant>
        <vt:i4>251</vt:i4>
      </vt:variant>
      <vt:variant>
        <vt:i4>0</vt:i4>
      </vt:variant>
      <vt:variant>
        <vt:i4>5</vt:i4>
      </vt:variant>
      <vt:variant>
        <vt:lpwstr>http://hbogm.meb.gov.tr/www/bilisimle-girisimci-kadin-projesi/icerik/813</vt:lpwstr>
      </vt:variant>
      <vt:variant>
        <vt:lpwstr/>
      </vt:variant>
      <vt:variant>
        <vt:i4>6488107</vt:i4>
      </vt:variant>
      <vt:variant>
        <vt:i4>248</vt:i4>
      </vt:variant>
      <vt:variant>
        <vt:i4>0</vt:i4>
      </vt:variant>
      <vt:variant>
        <vt:i4>5</vt:i4>
      </vt:variant>
      <vt:variant>
        <vt:lpwstr>http://hbo.meb.gov.tr/portaldosyalar/index.php</vt:lpwstr>
      </vt:variant>
      <vt:variant>
        <vt:lpwstr/>
      </vt:variant>
      <vt:variant>
        <vt:i4>786455</vt:i4>
      </vt:variant>
      <vt:variant>
        <vt:i4>245</vt:i4>
      </vt:variant>
      <vt:variant>
        <vt:i4>0</vt:i4>
      </vt:variant>
      <vt:variant>
        <vt:i4>5</vt:i4>
      </vt:variant>
      <vt:variant>
        <vt:lpwstr>http://oncekadin.gov.tr/</vt:lpwstr>
      </vt:variant>
      <vt:variant>
        <vt:lpwstr/>
      </vt:variant>
      <vt:variant>
        <vt:i4>393310</vt:i4>
      </vt:variant>
      <vt:variant>
        <vt:i4>242</vt:i4>
      </vt:variant>
      <vt:variant>
        <vt:i4>0</vt:i4>
      </vt:variant>
      <vt:variant>
        <vt:i4>5</vt:i4>
      </vt:variant>
      <vt:variant>
        <vt:lpwstr>https://webdosya.kosgeb.gov.tr/Content/Upload/Dosya/Mali Tablolar/Faaliyet Raporlar%C4%B1/KOSGEB_2020_Y%C4%B1l%C4%B1_Faaliyet_Raporu.pdf</vt:lpwstr>
      </vt:variant>
      <vt:variant>
        <vt:lpwstr/>
      </vt:variant>
      <vt:variant>
        <vt:i4>393310</vt:i4>
      </vt:variant>
      <vt:variant>
        <vt:i4>239</vt:i4>
      </vt:variant>
      <vt:variant>
        <vt:i4>0</vt:i4>
      </vt:variant>
      <vt:variant>
        <vt:i4>5</vt:i4>
      </vt:variant>
      <vt:variant>
        <vt:lpwstr>https://webdosya.kosgeb.gov.tr/Content/Upload/Dosya/Mali Tablolar/Faaliyet Raporlar%C4%B1/KOSGEB_2020_Y%C4%B1l%C4%B1_Faaliyet_Raporu.pdf</vt:lpwstr>
      </vt:variant>
      <vt:variant>
        <vt:lpwstr/>
      </vt:variant>
      <vt:variant>
        <vt:i4>2949168</vt:i4>
      </vt:variant>
      <vt:variant>
        <vt:i4>236</vt:i4>
      </vt:variant>
      <vt:variant>
        <vt:i4>0</vt:i4>
      </vt:variant>
      <vt:variant>
        <vt:i4>5</vt:i4>
      </vt:variant>
      <vt:variant>
        <vt:lpwstr>https://meslegimhayatim.meb.gov.tr/</vt:lpwstr>
      </vt:variant>
      <vt:variant>
        <vt:lpwstr/>
      </vt:variant>
      <vt:variant>
        <vt:i4>196632</vt:i4>
      </vt:variant>
      <vt:variant>
        <vt:i4>233</vt:i4>
      </vt:variant>
      <vt:variant>
        <vt:i4>0</vt:i4>
      </vt:variant>
      <vt:variant>
        <vt:i4>5</vt:i4>
      </vt:variant>
      <vt:variant>
        <vt:lpwstr>https://www.tobb.org.tr/TOBBGencGirisimcilerKurulu/Sayfalar/EgitimVideolari.html</vt:lpwstr>
      </vt:variant>
      <vt:variant>
        <vt:lpwstr/>
      </vt:variant>
      <vt:variant>
        <vt:i4>5767256</vt:i4>
      </vt:variant>
      <vt:variant>
        <vt:i4>230</vt:i4>
      </vt:variant>
      <vt:variant>
        <vt:i4>0</vt:i4>
      </vt:variant>
      <vt:variant>
        <vt:i4>5</vt:i4>
      </vt:variant>
      <vt:variant>
        <vt:lpwstr>https://gencistihdam.org/girisimcilik-egitimleri/</vt:lpwstr>
      </vt:variant>
      <vt:variant>
        <vt:lpwstr/>
      </vt:variant>
      <vt:variant>
        <vt:i4>4325460</vt:i4>
      </vt:variant>
      <vt:variant>
        <vt:i4>227</vt:i4>
      </vt:variant>
      <vt:variant>
        <vt:i4>0</vt:i4>
      </vt:variant>
      <vt:variant>
        <vt:i4>5</vt:i4>
      </vt:variant>
      <vt:variant>
        <vt:lpwstr>https://girisimsavascisi.org/en/homepage/</vt:lpwstr>
      </vt:variant>
      <vt:variant>
        <vt:lpwstr/>
      </vt:variant>
      <vt:variant>
        <vt:i4>65624</vt:i4>
      </vt:variant>
      <vt:variant>
        <vt:i4>224</vt:i4>
      </vt:variant>
      <vt:variant>
        <vt:i4>0</vt:i4>
      </vt:variant>
      <vt:variant>
        <vt:i4>5</vt:i4>
      </vt:variant>
      <vt:variant>
        <vt:lpwstr>https://en.kosgeb.gov.tr/site/tr/genel/destekdetay/7210/entrepreneurship-training</vt:lpwstr>
      </vt:variant>
      <vt:variant>
        <vt:lpwstr/>
      </vt:variant>
      <vt:variant>
        <vt:i4>7078015</vt:i4>
      </vt:variant>
      <vt:variant>
        <vt:i4>221</vt:i4>
      </vt:variant>
      <vt:variant>
        <vt:i4>0</vt:i4>
      </vt:variant>
      <vt:variant>
        <vt:i4>5</vt:i4>
      </vt:variant>
      <vt:variant>
        <vt:lpwstr>https://lms.kosgeb.gov.tr/course/index.php?categoryid=1&amp;lang=en</vt:lpwstr>
      </vt:variant>
      <vt:variant>
        <vt:lpwstr/>
      </vt:variant>
      <vt:variant>
        <vt:i4>5111839</vt:i4>
      </vt:variant>
      <vt:variant>
        <vt:i4>218</vt:i4>
      </vt:variant>
      <vt:variant>
        <vt:i4>0</vt:i4>
      </vt:variant>
      <vt:variant>
        <vt:i4>5</vt:i4>
      </vt:variant>
      <vt:variant>
        <vt:lpwstr>http://www.ankaraprojepazari.com/</vt:lpwstr>
      </vt:variant>
      <vt:variant>
        <vt:lpwstr/>
      </vt:variant>
      <vt:variant>
        <vt:i4>4325454</vt:i4>
      </vt:variant>
      <vt:variant>
        <vt:i4>215</vt:i4>
      </vt:variant>
      <vt:variant>
        <vt:i4>0</vt:i4>
      </vt:variant>
      <vt:variant>
        <vt:i4>5</vt:i4>
      </vt:variant>
      <vt:variant>
        <vt:lpwstr>https://e-yaygin.meb.gov.tr/download.ashx?fileID=3145</vt:lpwstr>
      </vt:variant>
      <vt:variant>
        <vt:lpwstr/>
      </vt:variant>
      <vt:variant>
        <vt:i4>3866691</vt:i4>
      </vt:variant>
      <vt:variant>
        <vt:i4>212</vt:i4>
      </vt:variant>
      <vt:variant>
        <vt:i4>0</vt:i4>
      </vt:variant>
      <vt:variant>
        <vt:i4>5</vt:i4>
      </vt:variant>
      <vt:variant>
        <vt:lpwstr>https://kariyer.akbank.com/BlogDetail/Genc_girisimciler_icin_essiz_bir_deneyim__CaseCampus/8dcd0c57-4963-e911-a2e5-005056a0112e</vt:lpwstr>
      </vt:variant>
      <vt:variant>
        <vt:lpwstr/>
      </vt:variant>
      <vt:variant>
        <vt:i4>4915225</vt:i4>
      </vt:variant>
      <vt:variant>
        <vt:i4>209</vt:i4>
      </vt:variant>
      <vt:variant>
        <vt:i4>0</vt:i4>
      </vt:variant>
      <vt:variant>
        <vt:i4>5</vt:i4>
      </vt:variant>
      <vt:variant>
        <vt:lpwstr>https://yeditepe.edu.tr/tr/basinda-yeditepe/kariyer-secenegi-girisimcilik</vt:lpwstr>
      </vt:variant>
      <vt:variant>
        <vt:lpwstr/>
      </vt:variant>
      <vt:variant>
        <vt:i4>5832817</vt:i4>
      </vt:variant>
      <vt:variant>
        <vt:i4>206</vt:i4>
      </vt:variant>
      <vt:variant>
        <vt:i4>0</vt:i4>
      </vt:variant>
      <vt:variant>
        <vt:i4>5</vt:i4>
      </vt:variant>
      <vt:variant>
        <vt:lpwstr>https://webdosya.kosgeb.gov.tr/Content/Upload/Dosya/Giri%C5%9Fimcilik/GEM_Ku%CC%88resel_Giris%CC%A7imcilik_Monito%CC%88ru%CC%88-2019_Tu%CC%88rkiye_Raporu.pdf</vt:lpwstr>
      </vt:variant>
      <vt:variant>
        <vt:lpwstr/>
      </vt:variant>
      <vt:variant>
        <vt:i4>6750267</vt:i4>
      </vt:variant>
      <vt:variant>
        <vt:i4>203</vt:i4>
      </vt:variant>
      <vt:variant>
        <vt:i4>0</vt:i4>
      </vt:variant>
      <vt:variant>
        <vt:i4>5</vt:i4>
      </vt:variant>
      <vt:variant>
        <vt:lpwstr>http://www.istanbulggk.org/girisimciler-liselerde-projesi/</vt:lpwstr>
      </vt:variant>
      <vt:variant>
        <vt:lpwstr/>
      </vt:variant>
      <vt:variant>
        <vt:i4>2687022</vt:i4>
      </vt:variant>
      <vt:variant>
        <vt:i4>200</vt:i4>
      </vt:variant>
      <vt:variant>
        <vt:i4>0</vt:i4>
      </vt:variant>
      <vt:variant>
        <vt:i4>5</vt:i4>
      </vt:variant>
      <vt:variant>
        <vt:lpwstr>https://mufredat.meb.gov.tr/Dosyalar/2019930143830793-G%C4%B0R%C4%B0%C5%9E%C4%B0MC%C4%B0L%C4%B0K DERS%C4%B0 %C3%96%C4%9ERT. PROGR..pdf</vt:lpwstr>
      </vt:variant>
      <vt:variant>
        <vt:lpwstr/>
      </vt:variant>
      <vt:variant>
        <vt:i4>2687022</vt:i4>
      </vt:variant>
      <vt:variant>
        <vt:i4>197</vt:i4>
      </vt:variant>
      <vt:variant>
        <vt:i4>0</vt:i4>
      </vt:variant>
      <vt:variant>
        <vt:i4>5</vt:i4>
      </vt:variant>
      <vt:variant>
        <vt:lpwstr>https://mufredat.meb.gov.tr/Dosyalar/2019930143830793-G%C4%B0R%C4%B0%C5%9E%C4%B0MC%C4%B0L%C4%B0K DERS%C4%B0 %C3%96%C4%9ERT. PROGR..pdf</vt:lpwstr>
      </vt:variant>
      <vt:variant>
        <vt:lpwstr/>
      </vt:variant>
      <vt:variant>
        <vt:i4>1310822</vt:i4>
      </vt:variant>
      <vt:variant>
        <vt:i4>194</vt:i4>
      </vt:variant>
      <vt:variant>
        <vt:i4>0</vt:i4>
      </vt:variant>
      <vt:variant>
        <vt:i4>5</vt:i4>
      </vt:variant>
      <vt:variant>
        <vt:lpwstr>https://www.gmka.gov.tr/dokumanlar/yayinlar/2023_E%C4%9Fitim Vizyonu.pdf</vt:lpwstr>
      </vt:variant>
      <vt:variant>
        <vt:lpwstr/>
      </vt:variant>
      <vt:variant>
        <vt:i4>8061028</vt:i4>
      </vt:variant>
      <vt:variant>
        <vt:i4>191</vt:i4>
      </vt:variant>
      <vt:variant>
        <vt:i4>0</vt:i4>
      </vt:variant>
      <vt:variant>
        <vt:i4>5</vt:i4>
      </vt:variant>
      <vt:variant>
        <vt:lpwstr>https://www.aile.gov.tr/ankara/projeler/isse-improving-skills-of-social-entrepreneurs-sosyal-girisimcilik-becerilerinin-gelistirilmesi/</vt:lpwstr>
      </vt:variant>
      <vt:variant>
        <vt:lpwstr/>
      </vt:variant>
      <vt:variant>
        <vt:i4>4456539</vt:i4>
      </vt:variant>
      <vt:variant>
        <vt:i4>188</vt:i4>
      </vt:variant>
      <vt:variant>
        <vt:i4>0</vt:i4>
      </vt:variant>
      <vt:variant>
        <vt:i4>5</vt:i4>
      </vt:variant>
      <vt:variant>
        <vt:lpwstr>https://www.dunya.com/girisimcilik/kesfet/gem-kuresel-girisimcilik-trendlerine-isik-tutuyor-haberi-450560</vt:lpwstr>
      </vt:variant>
      <vt:variant>
        <vt:lpwstr/>
      </vt:variant>
      <vt:variant>
        <vt:i4>3735664</vt:i4>
      </vt:variant>
      <vt:variant>
        <vt:i4>185</vt:i4>
      </vt:variant>
      <vt:variant>
        <vt:i4>0</vt:i4>
      </vt:variant>
      <vt:variant>
        <vt:i4>5</vt:i4>
      </vt:variant>
      <vt:variant>
        <vt:lpwstr>http://girisimcilikvakfi.org/en</vt:lpwstr>
      </vt:variant>
      <vt:variant>
        <vt:lpwstr/>
      </vt:variant>
      <vt:variant>
        <vt:i4>7929919</vt:i4>
      </vt:variant>
      <vt:variant>
        <vt:i4>182</vt:i4>
      </vt:variant>
      <vt:variant>
        <vt:i4>0</vt:i4>
      </vt:variant>
      <vt:variant>
        <vt:i4>5</vt:i4>
      </vt:variant>
      <vt:variant>
        <vt:lpwstr>https://uzaktanegitimkapisi.cbiko.gov.tr/Giris?return=/</vt:lpwstr>
      </vt:variant>
      <vt:variant>
        <vt:lpwstr/>
      </vt:variant>
      <vt:variant>
        <vt:i4>3276855</vt:i4>
      </vt:variant>
      <vt:variant>
        <vt:i4>179</vt:i4>
      </vt:variant>
      <vt:variant>
        <vt:i4>0</vt:i4>
      </vt:variant>
      <vt:variant>
        <vt:i4>5</vt:i4>
      </vt:variant>
      <vt:variant>
        <vt:lpwstr>http://www.gencbasari.org/</vt:lpwstr>
      </vt:variant>
      <vt:variant>
        <vt:lpwstr/>
      </vt:variant>
      <vt:variant>
        <vt:i4>3145776</vt:i4>
      </vt:variant>
      <vt:variant>
        <vt:i4>176</vt:i4>
      </vt:variant>
      <vt:variant>
        <vt:i4>0</vt:i4>
      </vt:variant>
      <vt:variant>
        <vt:i4>5</vt:i4>
      </vt:variant>
      <vt:variant>
        <vt:lpwstr>https://www.gencbasari.org/lise</vt:lpwstr>
      </vt:variant>
      <vt:variant>
        <vt:lpwstr/>
      </vt:variant>
      <vt:variant>
        <vt:i4>7733307</vt:i4>
      </vt:variant>
      <vt:variant>
        <vt:i4>173</vt:i4>
      </vt:variant>
      <vt:variant>
        <vt:i4>0</vt:i4>
      </vt:variant>
      <vt:variant>
        <vt:i4>5</vt:i4>
      </vt:variant>
      <vt:variant>
        <vt:lpwstr>https://www.dogaka.gov.tr/destekler/teknik-destek-programi/2021-teknik-destek-programi-kamu</vt:lpwstr>
      </vt:variant>
      <vt:variant>
        <vt:lpwstr/>
      </vt:variant>
      <vt:variant>
        <vt:i4>3604590</vt:i4>
      </vt:variant>
      <vt:variant>
        <vt:i4>170</vt:i4>
      </vt:variant>
      <vt:variant>
        <vt:i4>0</vt:i4>
      </vt:variant>
      <vt:variant>
        <vt:i4>5</vt:i4>
      </vt:variant>
      <vt:variant>
        <vt:lpwstr>https://www.serka.gov.tr/destekler/teknik-destek-programlari/2021-yili-teknik-destek-programi-2-donem/</vt:lpwstr>
      </vt:variant>
      <vt:variant>
        <vt:lpwstr/>
      </vt:variant>
      <vt:variant>
        <vt:i4>1572944</vt:i4>
      </vt:variant>
      <vt:variant>
        <vt:i4>167</vt:i4>
      </vt:variant>
      <vt:variant>
        <vt:i4>0</vt:i4>
      </vt:variant>
      <vt:variant>
        <vt:i4>5</vt:i4>
      </vt:variant>
      <vt:variant>
        <vt:lpwstr>https://www.mevka.org.tr/Page.asp?Dil=0&amp;pid=2924</vt:lpwstr>
      </vt:variant>
      <vt:variant>
        <vt:lpwstr/>
      </vt:variant>
      <vt:variant>
        <vt:i4>7209000</vt:i4>
      </vt:variant>
      <vt:variant>
        <vt:i4>164</vt:i4>
      </vt:variant>
      <vt:variant>
        <vt:i4>0</vt:i4>
      </vt:variant>
      <vt:variant>
        <vt:i4>5</vt:i4>
      </vt:variant>
      <vt:variant>
        <vt:lpwstr>http://www.marka.org.tr/destek/2021-yili-teknik-destek-programi/41</vt:lpwstr>
      </vt:variant>
      <vt:variant>
        <vt:lpwstr/>
      </vt:variant>
      <vt:variant>
        <vt:i4>2687092</vt:i4>
      </vt:variant>
      <vt:variant>
        <vt:i4>161</vt:i4>
      </vt:variant>
      <vt:variant>
        <vt:i4>0</vt:i4>
      </vt:variant>
      <vt:variant>
        <vt:i4>5</vt:i4>
      </vt:variant>
      <vt:variant>
        <vt:lpwstr>https://www.trakyaka.org.tr/tr/44109/2021-Yili-Teknik-Destek-Programlari-Ilani</vt:lpwstr>
      </vt:variant>
      <vt:variant>
        <vt:lpwstr/>
      </vt:variant>
      <vt:variant>
        <vt:i4>3670088</vt:i4>
      </vt:variant>
      <vt:variant>
        <vt:i4>158</vt:i4>
      </vt:variant>
      <vt:variant>
        <vt:i4>0</vt:i4>
      </vt:variant>
      <vt:variant>
        <vt:i4>5</vt:i4>
      </vt:variant>
      <vt:variant>
        <vt:lpwstr>https://www.ankaraka.org.tr/tr/2021-yili-teknik-destek-programi_4951.html</vt:lpwstr>
      </vt:variant>
      <vt:variant>
        <vt:lpwstr/>
      </vt:variant>
      <vt:variant>
        <vt:i4>6422613</vt:i4>
      </vt:variant>
      <vt:variant>
        <vt:i4>155</vt:i4>
      </vt:variant>
      <vt:variant>
        <vt:i4>0</vt:i4>
      </vt:variant>
      <vt:variant>
        <vt:i4>5</vt:i4>
      </vt:variant>
      <vt:variant>
        <vt:lpwstr>https://eacea.ec.europa.eu/national-policies/eurydice/content/initial-education-teachers-working-early-childhood-and-school-education-99_en</vt:lpwstr>
      </vt:variant>
      <vt:variant>
        <vt:lpwstr/>
      </vt:variant>
      <vt:variant>
        <vt:i4>6422613</vt:i4>
      </vt:variant>
      <vt:variant>
        <vt:i4>152</vt:i4>
      </vt:variant>
      <vt:variant>
        <vt:i4>0</vt:i4>
      </vt:variant>
      <vt:variant>
        <vt:i4>5</vt:i4>
      </vt:variant>
      <vt:variant>
        <vt:lpwstr>https://eacea.ec.europa.eu/national-policies/eurydice/content/initial-education-teachers-working-early-childhood-and-school-education-99_en</vt:lpwstr>
      </vt:variant>
      <vt:variant>
        <vt:lpwstr/>
      </vt:variant>
      <vt:variant>
        <vt:i4>6422613</vt:i4>
      </vt:variant>
      <vt:variant>
        <vt:i4>149</vt:i4>
      </vt:variant>
      <vt:variant>
        <vt:i4>0</vt:i4>
      </vt:variant>
      <vt:variant>
        <vt:i4>5</vt:i4>
      </vt:variant>
      <vt:variant>
        <vt:lpwstr>https://eacea.ec.europa.eu/national-policies/eurydice/content/initial-education-teachers-working-early-childhood-and-school-education-99_en</vt:lpwstr>
      </vt:variant>
      <vt:variant>
        <vt:lpwstr/>
      </vt:variant>
      <vt:variant>
        <vt:i4>3276855</vt:i4>
      </vt:variant>
      <vt:variant>
        <vt:i4>146</vt:i4>
      </vt:variant>
      <vt:variant>
        <vt:i4>0</vt:i4>
      </vt:variant>
      <vt:variant>
        <vt:i4>5</vt:i4>
      </vt:variant>
      <vt:variant>
        <vt:lpwstr>http://www.gencbasari.org/</vt:lpwstr>
      </vt:variant>
      <vt:variant>
        <vt:lpwstr/>
      </vt:variant>
      <vt:variant>
        <vt:i4>1638476</vt:i4>
      </vt:variant>
      <vt:variant>
        <vt:i4>143</vt:i4>
      </vt:variant>
      <vt:variant>
        <vt:i4>0</vt:i4>
      </vt:variant>
      <vt:variant>
        <vt:i4>5</vt:i4>
      </vt:variant>
      <vt:variant>
        <vt:lpwstr>http://www.ikg.gov.tr/promoting-youth-employment-operation-1/?lang=en</vt:lpwstr>
      </vt:variant>
      <vt:variant>
        <vt:lpwstr/>
      </vt:variant>
      <vt:variant>
        <vt:i4>6815799</vt:i4>
      </vt:variant>
      <vt:variant>
        <vt:i4>140</vt:i4>
      </vt:variant>
      <vt:variant>
        <vt:i4>0</vt:i4>
      </vt:variant>
      <vt:variant>
        <vt:i4>5</vt:i4>
      </vt:variant>
      <vt:variant>
        <vt:lpwstr>https://drive.google.com/file/d/1EPlOv0vIRjWIneQks7bbTfxOfBkOJ-BH/view</vt:lpwstr>
      </vt:variant>
      <vt:variant>
        <vt:lpwstr/>
      </vt:variant>
      <vt:variant>
        <vt:i4>3735648</vt:i4>
      </vt:variant>
      <vt:variant>
        <vt:i4>137</vt:i4>
      </vt:variant>
      <vt:variant>
        <vt:i4>0</vt:i4>
      </vt:variant>
      <vt:variant>
        <vt:i4>5</vt:i4>
      </vt:variant>
      <vt:variant>
        <vt:lpwstr>https://igiad.org.tr/girisimcilik-odulu</vt:lpwstr>
      </vt:variant>
      <vt:variant>
        <vt:lpwstr/>
      </vt:variant>
      <vt:variant>
        <vt:i4>2818147</vt:i4>
      </vt:variant>
      <vt:variant>
        <vt:i4>134</vt:i4>
      </vt:variant>
      <vt:variant>
        <vt:i4>0</vt:i4>
      </vt:variant>
      <vt:variant>
        <vt:i4>5</vt:i4>
      </vt:variant>
      <vt:variant>
        <vt:lpwstr>https://www.kosgeb.gov.tr/site/tr/genel/detay/7305/kobi-ve-girisimcilik-odulleri-sahiplerini-buldu</vt:lpwstr>
      </vt:variant>
      <vt:variant>
        <vt:lpwstr/>
      </vt:variant>
      <vt:variant>
        <vt:i4>2949238</vt:i4>
      </vt:variant>
      <vt:variant>
        <vt:i4>131</vt:i4>
      </vt:variant>
      <vt:variant>
        <vt:i4>0</vt:i4>
      </vt:variant>
      <vt:variant>
        <vt:i4>5</vt:i4>
      </vt:variant>
      <vt:variant>
        <vt:lpwstr>https://www.turkiyegirisimcibulusmasi.com/Home/SGIV</vt:lpwstr>
      </vt:variant>
      <vt:variant>
        <vt:lpwstr/>
      </vt:variant>
      <vt:variant>
        <vt:i4>3997755</vt:i4>
      </vt:variant>
      <vt:variant>
        <vt:i4>128</vt:i4>
      </vt:variant>
      <vt:variant>
        <vt:i4>0</vt:i4>
      </vt:variant>
      <vt:variant>
        <vt:i4>5</vt:i4>
      </vt:variant>
      <vt:variant>
        <vt:lpwstr>https://www.turkiyegirisimcibulusmasi.com/</vt:lpwstr>
      </vt:variant>
      <vt:variant>
        <vt:lpwstr/>
      </vt:variant>
      <vt:variant>
        <vt:i4>6750267</vt:i4>
      </vt:variant>
      <vt:variant>
        <vt:i4>125</vt:i4>
      </vt:variant>
      <vt:variant>
        <vt:i4>0</vt:i4>
      </vt:variant>
      <vt:variant>
        <vt:i4>5</vt:i4>
      </vt:variant>
      <vt:variant>
        <vt:lpwstr>http://www.istanbulggk.org/girisimciler-liselerde-projesi/</vt:lpwstr>
      </vt:variant>
      <vt:variant>
        <vt:lpwstr/>
      </vt:variant>
      <vt:variant>
        <vt:i4>917573</vt:i4>
      </vt:variant>
      <vt:variant>
        <vt:i4>122</vt:i4>
      </vt:variant>
      <vt:variant>
        <vt:i4>0</vt:i4>
      </vt:variant>
      <vt:variant>
        <vt:i4>5</vt:i4>
      </vt:variant>
      <vt:variant>
        <vt:lpwstr>https://tubitak.gov.tr/sites/default/files/18842/2020-gyue-2020-print.pdf</vt:lpwstr>
      </vt:variant>
      <vt:variant>
        <vt:lpwstr/>
      </vt:variant>
      <vt:variant>
        <vt:i4>6160411</vt:i4>
      </vt:variant>
      <vt:variant>
        <vt:i4>119</vt:i4>
      </vt:variant>
      <vt:variant>
        <vt:i4>0</vt:i4>
      </vt:variant>
      <vt:variant>
        <vt:i4>5</vt:i4>
      </vt:variant>
      <vt:variant>
        <vt:lpwstr>https://www.etu.edu.tr/tr</vt:lpwstr>
      </vt:variant>
      <vt:variant>
        <vt:lpwstr/>
      </vt:variant>
      <vt:variant>
        <vt:i4>6750267</vt:i4>
      </vt:variant>
      <vt:variant>
        <vt:i4>116</vt:i4>
      </vt:variant>
      <vt:variant>
        <vt:i4>0</vt:i4>
      </vt:variant>
      <vt:variant>
        <vt:i4>5</vt:i4>
      </vt:variant>
      <vt:variant>
        <vt:lpwstr>http://www.istanbulggk.org/girisimciler-liselerde-projesi/</vt:lpwstr>
      </vt:variant>
      <vt:variant>
        <vt:lpwstr/>
      </vt:variant>
      <vt:variant>
        <vt:i4>2687022</vt:i4>
      </vt:variant>
      <vt:variant>
        <vt:i4>113</vt:i4>
      </vt:variant>
      <vt:variant>
        <vt:i4>0</vt:i4>
      </vt:variant>
      <vt:variant>
        <vt:i4>5</vt:i4>
      </vt:variant>
      <vt:variant>
        <vt:lpwstr>https://mufredat.meb.gov.tr/Dosyalar/2019930143830793-G%C4%B0R%C4%B0%C5%9E%C4%B0MC%C4%B0L%C4%B0K DERS%C4%B0 %C3%96%C4%9ERT. PROGR..pdf</vt:lpwstr>
      </vt:variant>
      <vt:variant>
        <vt:lpwstr/>
      </vt:variant>
      <vt:variant>
        <vt:i4>6750267</vt:i4>
      </vt:variant>
      <vt:variant>
        <vt:i4>110</vt:i4>
      </vt:variant>
      <vt:variant>
        <vt:i4>0</vt:i4>
      </vt:variant>
      <vt:variant>
        <vt:i4>5</vt:i4>
      </vt:variant>
      <vt:variant>
        <vt:lpwstr>http://www.istanbulggk.org/girisimciler-liselerde-projesi/</vt:lpwstr>
      </vt:variant>
      <vt:variant>
        <vt:lpwstr/>
      </vt:variant>
      <vt:variant>
        <vt:i4>2687022</vt:i4>
      </vt:variant>
      <vt:variant>
        <vt:i4>107</vt:i4>
      </vt:variant>
      <vt:variant>
        <vt:i4>0</vt:i4>
      </vt:variant>
      <vt:variant>
        <vt:i4>5</vt:i4>
      </vt:variant>
      <vt:variant>
        <vt:lpwstr>https://mufredat.meb.gov.tr/Dosyalar/2019930143830793-G%C4%B0R%C4%B0%C5%9E%C4%B0MC%C4%B0L%C4%B0K DERS%C4%B0 %C3%96%C4%9ERT. PROGR..pdf</vt:lpwstr>
      </vt:variant>
      <vt:variant>
        <vt:lpwstr/>
      </vt:variant>
      <vt:variant>
        <vt:i4>2687022</vt:i4>
      </vt:variant>
      <vt:variant>
        <vt:i4>104</vt:i4>
      </vt:variant>
      <vt:variant>
        <vt:i4>0</vt:i4>
      </vt:variant>
      <vt:variant>
        <vt:i4>5</vt:i4>
      </vt:variant>
      <vt:variant>
        <vt:lpwstr>https://mufredat.meb.gov.tr/Dosyalar/2019930143830793-G%C4%B0R%C4%B0%C5%9E%C4%B0MC%C4%B0L%C4%B0K DERS%C4%B0 %C3%96%C4%9ERT. PROGR..pdf</vt:lpwstr>
      </vt:variant>
      <vt:variant>
        <vt:lpwstr/>
      </vt:variant>
      <vt:variant>
        <vt:i4>1310822</vt:i4>
      </vt:variant>
      <vt:variant>
        <vt:i4>101</vt:i4>
      </vt:variant>
      <vt:variant>
        <vt:i4>0</vt:i4>
      </vt:variant>
      <vt:variant>
        <vt:i4>5</vt:i4>
      </vt:variant>
      <vt:variant>
        <vt:lpwstr>https://www.gmka.gov.tr/dokumanlar/yayinlar/2023_E%C4%9Fitim Vizyonu.pdf</vt:lpwstr>
      </vt:variant>
      <vt:variant>
        <vt:lpwstr/>
      </vt:variant>
      <vt:variant>
        <vt:i4>7798875</vt:i4>
      </vt:variant>
      <vt:variant>
        <vt:i4>98</vt:i4>
      </vt:variant>
      <vt:variant>
        <vt:i4>0</vt:i4>
      </vt:variant>
      <vt:variant>
        <vt:i4>5</vt:i4>
      </vt:variant>
      <vt:variant>
        <vt:lpwstr>http://mtegm.meb.gov.tr/meb_iys_dosyalar/2020_11/27153914_turkiye_raporu_ingilizce_23.10.2020.pdf</vt:lpwstr>
      </vt:variant>
      <vt:variant>
        <vt:lpwstr/>
      </vt:variant>
      <vt:variant>
        <vt:i4>3014713</vt:i4>
      </vt:variant>
      <vt:variant>
        <vt:i4>95</vt:i4>
      </vt:variant>
      <vt:variant>
        <vt:i4>0</vt:i4>
      </vt:variant>
      <vt:variant>
        <vt:i4>5</vt:i4>
      </vt:variant>
      <vt:variant>
        <vt:lpwstr>https://www.tr.undp.org/content/turkey/en/home/projects/COVID-19-response.html?utm_source=EN&amp;utm_medium=GSR&amp;utm_content=US_UNDP_PaidSearch_Brand_English&amp;utm_campaign=CENTRAL&amp;c_src=CENTRAL&amp;c_src2=GSR&amp;gclid=Cj0KCQjw7MGJBhD-ARIsAMZ0eesDqaTgGqNNZhBiI9jkcY7UCP6LVuObd4C550oFPADxqA6BqeeESksaAkLnEALw_wcB</vt:lpwstr>
      </vt:variant>
      <vt:variant>
        <vt:lpwstr/>
      </vt:variant>
      <vt:variant>
        <vt:i4>4587611</vt:i4>
      </vt:variant>
      <vt:variant>
        <vt:i4>92</vt:i4>
      </vt:variant>
      <vt:variant>
        <vt:i4>0</vt:i4>
      </vt:variant>
      <vt:variant>
        <vt:i4>5</vt:i4>
      </vt:variant>
      <vt:variant>
        <vt:lpwstr>https://leap.unep.org/countries/tr/national-legislation/national-employment-strategy-2014-2023-action-plan-2014-2016</vt:lpwstr>
      </vt:variant>
      <vt:variant>
        <vt:lpwstr/>
      </vt:variant>
      <vt:variant>
        <vt:i4>3473506</vt:i4>
      </vt:variant>
      <vt:variant>
        <vt:i4>89</vt:i4>
      </vt:variant>
      <vt:variant>
        <vt:i4>0</vt:i4>
      </vt:variant>
      <vt:variant>
        <vt:i4>5</vt:i4>
      </vt:variant>
      <vt:variant>
        <vt:lpwstr>http://2023vizyonu.meb.gov.tr/doc/2023_EGITIM_VIZYONU.pdf</vt:lpwstr>
      </vt:variant>
      <vt:variant>
        <vt:lpwstr/>
      </vt:variant>
      <vt:variant>
        <vt:i4>7602288</vt:i4>
      </vt:variant>
      <vt:variant>
        <vt:i4>86</vt:i4>
      </vt:variant>
      <vt:variant>
        <vt:i4>0</vt:i4>
      </vt:variant>
      <vt:variant>
        <vt:i4>5</vt:i4>
      </vt:variant>
      <vt:variant>
        <vt:lpwstr>https://www.sanayi.gov.tr/assets/pdf/SanayiStratejiBelgesi2023.pdf</vt:lpwstr>
      </vt:variant>
      <vt:variant>
        <vt:lpwstr/>
      </vt:variant>
      <vt:variant>
        <vt:i4>5242973</vt:i4>
      </vt:variant>
      <vt:variant>
        <vt:i4>83</vt:i4>
      </vt:variant>
      <vt:variant>
        <vt:i4>0</vt:i4>
      </vt:variant>
      <vt:variant>
        <vt:i4>5</vt:i4>
      </vt:variant>
      <vt:variant>
        <vt:lpwstr>https://www.csgb.gov.tr/cgm/dokumanlar/ulusal_istihdam_stratejisi/</vt:lpwstr>
      </vt:variant>
      <vt:variant>
        <vt:lpwstr/>
      </vt:variant>
      <vt:variant>
        <vt:i4>3735670</vt:i4>
      </vt:variant>
      <vt:variant>
        <vt:i4>80</vt:i4>
      </vt:variant>
      <vt:variant>
        <vt:i4>0</vt:i4>
      </vt:variant>
      <vt:variant>
        <vt:i4>5</vt:i4>
      </vt:variant>
      <vt:variant>
        <vt:lpwstr>https://www.sbb.gov.tr/wp-content/uploads/2020/04/GirisimcilikKOB%C4%B0lerEsnaf_ve_SanatkarlarOzelIhtisasKomisyonuRaporu.pdf</vt:lpwstr>
      </vt:variant>
      <vt:variant>
        <vt:lpwstr/>
      </vt:variant>
      <vt:variant>
        <vt:i4>720915</vt:i4>
      </vt:variant>
      <vt:variant>
        <vt:i4>77</vt:i4>
      </vt:variant>
      <vt:variant>
        <vt:i4>0</vt:i4>
      </vt:variant>
      <vt:variant>
        <vt:i4>5</vt:i4>
      </vt:variant>
      <vt:variant>
        <vt:lpwstr>https://unevoc.unesco.org/up/entrepreneurial_learning_guide.pdf</vt:lpwstr>
      </vt:variant>
      <vt:variant>
        <vt:lpwstr/>
      </vt:variant>
      <vt:variant>
        <vt:i4>4128870</vt:i4>
      </vt:variant>
      <vt:variant>
        <vt:i4>74</vt:i4>
      </vt:variant>
      <vt:variant>
        <vt:i4>0</vt:i4>
      </vt:variant>
      <vt:variant>
        <vt:i4>5</vt:i4>
      </vt:variant>
      <vt:variant>
        <vt:lpwstr>http://www.kop.gov.tr/upload/dokumanlar/264.pdf</vt:lpwstr>
      </vt:variant>
      <vt:variant>
        <vt:lpwstr/>
      </vt:variant>
      <vt:variant>
        <vt:i4>4915212</vt:i4>
      </vt:variant>
      <vt:variant>
        <vt:i4>71</vt:i4>
      </vt:variant>
      <vt:variant>
        <vt:i4>0</vt:i4>
      </vt:variant>
      <vt:variant>
        <vt:i4>5</vt:i4>
      </vt:variant>
      <vt:variant>
        <vt:lpwstr>https://www.oecd.org/cfe/leed/Entrepreneurial-Education-Practice-pt2.pdf</vt:lpwstr>
      </vt:variant>
      <vt:variant>
        <vt:lpwstr/>
      </vt:variant>
      <vt:variant>
        <vt:i4>6881332</vt:i4>
      </vt:variant>
      <vt:variant>
        <vt:i4>68</vt:i4>
      </vt:variant>
      <vt:variant>
        <vt:i4>0</vt:i4>
      </vt:variant>
      <vt:variant>
        <vt:i4>5</vt:i4>
      </vt:variant>
      <vt:variant>
        <vt:lpwstr>https://www.kalkinmakutuphanesi.gov.tr/dokumanflipbook/nitelikli-mesleki-istihdam-ve-surdurulebilir-stratejiler-gelistirilmesi-projesi/370</vt:lpwstr>
      </vt:variant>
      <vt:variant>
        <vt:lpwstr/>
      </vt:variant>
      <vt:variant>
        <vt:i4>5242908</vt:i4>
      </vt:variant>
      <vt:variant>
        <vt:i4>65</vt:i4>
      </vt:variant>
      <vt:variant>
        <vt:i4>0</vt:i4>
      </vt:variant>
      <vt:variant>
        <vt:i4>5</vt:i4>
      </vt:variant>
      <vt:variant>
        <vt:lpwstr>https://ec.europa.eu/neighbourhood-enlargement/sites/default/files/assessment_of_turkeys_2021-2023_erp.pdf</vt:lpwstr>
      </vt:variant>
      <vt:variant>
        <vt:lpwstr/>
      </vt:variant>
      <vt:variant>
        <vt:i4>3997805</vt:i4>
      </vt:variant>
      <vt:variant>
        <vt:i4>62</vt:i4>
      </vt:variant>
      <vt:variant>
        <vt:i4>0</vt:i4>
      </vt:variant>
      <vt:variant>
        <vt:i4>5</vt:i4>
      </vt:variant>
      <vt:variant>
        <vt:lpwstr>https://www.sbb.gov.tr/wp-content/uploads/2020/06/Pre-Accession_Economic_Reform-Program-2020-2022.pdf</vt:lpwstr>
      </vt:variant>
      <vt:variant>
        <vt:lpwstr/>
      </vt:variant>
      <vt:variant>
        <vt:i4>65546</vt:i4>
      </vt:variant>
      <vt:variant>
        <vt:i4>59</vt:i4>
      </vt:variant>
      <vt:variant>
        <vt:i4>0</vt:i4>
      </vt:variant>
      <vt:variant>
        <vt:i4>5</vt:i4>
      </vt:variant>
      <vt:variant>
        <vt:lpwstr>https://tradeind.gov.tt/mti-strategic-plan-2016-2020/</vt:lpwstr>
      </vt:variant>
      <vt:variant>
        <vt:lpwstr/>
      </vt:variant>
      <vt:variant>
        <vt:i4>7602288</vt:i4>
      </vt:variant>
      <vt:variant>
        <vt:i4>56</vt:i4>
      </vt:variant>
      <vt:variant>
        <vt:i4>0</vt:i4>
      </vt:variant>
      <vt:variant>
        <vt:i4>5</vt:i4>
      </vt:variant>
      <vt:variant>
        <vt:lpwstr>https://ticaret.gov.tr/data/5dc2b0e013b876761460c845/TICARET_BAKANLIGI_014_STRATEJIK_PLAN_05.11.19_OK.pdf</vt:lpwstr>
      </vt:variant>
      <vt:variant>
        <vt:lpwstr/>
      </vt:variant>
      <vt:variant>
        <vt:i4>2949141</vt:i4>
      </vt:variant>
      <vt:variant>
        <vt:i4>53</vt:i4>
      </vt:variant>
      <vt:variant>
        <vt:i4>0</vt:i4>
      </vt:variant>
      <vt:variant>
        <vt:i4>5</vt:i4>
      </vt:variant>
      <vt:variant>
        <vt:lpwstr>https://ms.hmb.gov.tr/uploads/2020/03/2019-2023-Maliye-Bakanl%C4%B1%C4%9F%C4%B1-Stratejik-Plan%C4%B1_Bas%C4%B1lacak-Versiyon.28.02.2020.pdf</vt:lpwstr>
      </vt:variant>
      <vt:variant>
        <vt:lpwstr/>
      </vt:variant>
      <vt:variant>
        <vt:i4>4587611</vt:i4>
      </vt:variant>
      <vt:variant>
        <vt:i4>50</vt:i4>
      </vt:variant>
      <vt:variant>
        <vt:i4>0</vt:i4>
      </vt:variant>
      <vt:variant>
        <vt:i4>5</vt:i4>
      </vt:variant>
      <vt:variant>
        <vt:lpwstr>https://leap.unep.org/countries/tr/national-legislation/national-employment-strategy-2014-2023-action-plan-2014-2016</vt:lpwstr>
      </vt:variant>
      <vt:variant>
        <vt:lpwstr/>
      </vt:variant>
      <vt:variant>
        <vt:i4>1310822</vt:i4>
      </vt:variant>
      <vt:variant>
        <vt:i4>47</vt:i4>
      </vt:variant>
      <vt:variant>
        <vt:i4>0</vt:i4>
      </vt:variant>
      <vt:variant>
        <vt:i4>5</vt:i4>
      </vt:variant>
      <vt:variant>
        <vt:lpwstr>https://www.gmka.gov.tr/dokumanlar/yayinlar/2023_E%C4%9Fitim Vizyonu.pdf</vt:lpwstr>
      </vt:variant>
      <vt:variant>
        <vt:lpwstr/>
      </vt:variant>
      <vt:variant>
        <vt:i4>7340108</vt:i4>
      </vt:variant>
      <vt:variant>
        <vt:i4>44</vt:i4>
      </vt:variant>
      <vt:variant>
        <vt:i4>0</vt:i4>
      </vt:variant>
      <vt:variant>
        <vt:i4>5</vt:i4>
      </vt:variant>
      <vt:variant>
        <vt:lpwstr>https://sgb.meb.gov.tr/meb_iys_dosyalar/2019_12/31105532_Milli_EYitim_BakanlYYY_2019-2023_Stratejik_PlanY__31.12.pdf</vt:lpwstr>
      </vt:variant>
      <vt:variant>
        <vt:lpwstr/>
      </vt:variant>
      <vt:variant>
        <vt:i4>7864376</vt:i4>
      </vt:variant>
      <vt:variant>
        <vt:i4>41</vt:i4>
      </vt:variant>
      <vt:variant>
        <vt:i4>0</vt:i4>
      </vt:variant>
      <vt:variant>
        <vt:i4>5</vt:i4>
      </vt:variant>
      <vt:variant>
        <vt:lpwstr>https://www.kosgeb.gov.tr/site/tr/genel/detay/6054/girisimcilik-eylem-plani-2020-entrepreneurship-2020-action-plan</vt:lpwstr>
      </vt:variant>
      <vt:variant>
        <vt:lpwstr/>
      </vt:variant>
      <vt:variant>
        <vt:i4>393310</vt:i4>
      </vt:variant>
      <vt:variant>
        <vt:i4>38</vt:i4>
      </vt:variant>
      <vt:variant>
        <vt:i4>0</vt:i4>
      </vt:variant>
      <vt:variant>
        <vt:i4>5</vt:i4>
      </vt:variant>
      <vt:variant>
        <vt:lpwstr>https://webdosya.kosgeb.gov.tr/Content/Upload/Dosya/Mali Tablolar/Faaliyet Raporlar%C4%B1/KOSGEB_2020_Y%C4%B1l%C4%B1_Faaliyet_Raporu.pdf</vt:lpwstr>
      </vt:variant>
      <vt:variant>
        <vt:lpwstr/>
      </vt:variant>
      <vt:variant>
        <vt:i4>1900547</vt:i4>
      </vt:variant>
      <vt:variant>
        <vt:i4>35</vt:i4>
      </vt:variant>
      <vt:variant>
        <vt:i4>0</vt:i4>
      </vt:variant>
      <vt:variant>
        <vt:i4>5</vt:i4>
      </vt:variant>
      <vt:variant>
        <vt:lpwstr>https://webdosya.kosgeb.gov.tr/Content/Upload/Dosya/Mali Tablolar/KOSGEB_STRATEGIC_PLAN_(2016-2020)_.pdf</vt:lpwstr>
      </vt:variant>
      <vt:variant>
        <vt:lpwstr/>
      </vt:variant>
      <vt:variant>
        <vt:i4>7602288</vt:i4>
      </vt:variant>
      <vt:variant>
        <vt:i4>32</vt:i4>
      </vt:variant>
      <vt:variant>
        <vt:i4>0</vt:i4>
      </vt:variant>
      <vt:variant>
        <vt:i4>5</vt:i4>
      </vt:variant>
      <vt:variant>
        <vt:lpwstr>https://www.sanayi.gov.tr/assets/pdf/SanayiStratejiBelgesi2023.pdf</vt:lpwstr>
      </vt:variant>
      <vt:variant>
        <vt:lpwstr/>
      </vt:variant>
      <vt:variant>
        <vt:i4>2883622</vt:i4>
      </vt:variant>
      <vt:variant>
        <vt:i4>29</vt:i4>
      </vt:variant>
      <vt:variant>
        <vt:i4>0</vt:i4>
      </vt:variant>
      <vt:variant>
        <vt:i4>5</vt:i4>
      </vt:variant>
      <vt:variant>
        <vt:lpwstr>https://www.sanayi.gov.tr/plan-program-raporlar-ve-yayinlar/stratejik-planlar/mu2112012102</vt:lpwstr>
      </vt:variant>
      <vt:variant>
        <vt:lpwstr/>
      </vt:variant>
      <vt:variant>
        <vt:i4>2555976</vt:i4>
      </vt:variant>
      <vt:variant>
        <vt:i4>26</vt:i4>
      </vt:variant>
      <vt:variant>
        <vt:i4>0</vt:i4>
      </vt:variant>
      <vt:variant>
        <vt:i4>5</vt:i4>
      </vt:variant>
      <vt:variant>
        <vt:lpwstr>https://www.sbb.gov.tr/wp-content/uploads/2020/03/On_BirinciPLan_ingilizce_SonBaski.pdf</vt:lpwstr>
      </vt:variant>
      <vt:variant>
        <vt:lpwstr/>
      </vt:variant>
      <vt:variant>
        <vt:i4>1376338</vt:i4>
      </vt:variant>
      <vt:variant>
        <vt:i4>23</vt:i4>
      </vt:variant>
      <vt:variant>
        <vt:i4>0</vt:i4>
      </vt:variant>
      <vt:variant>
        <vt:i4>5</vt:i4>
      </vt:variant>
      <vt:variant>
        <vt:lpwstr>https://www.sbb.gov.tr/wp-content/uploads/2019/07/OnbirinciKalkinmaPlani.pdf</vt:lpwstr>
      </vt:variant>
      <vt:variant>
        <vt:lpwstr/>
      </vt:variant>
      <vt:variant>
        <vt:i4>1376338</vt:i4>
      </vt:variant>
      <vt:variant>
        <vt:i4>20</vt:i4>
      </vt:variant>
      <vt:variant>
        <vt:i4>0</vt:i4>
      </vt:variant>
      <vt:variant>
        <vt:i4>5</vt:i4>
      </vt:variant>
      <vt:variant>
        <vt:lpwstr>https://www.sbb.gov.tr/wp-content/uploads/2019/07/OnbirinciKalkinmaPlani.pdf</vt:lpwstr>
      </vt:variant>
      <vt:variant>
        <vt:lpwstr/>
      </vt:variant>
      <vt:variant>
        <vt:i4>1376338</vt:i4>
      </vt:variant>
      <vt:variant>
        <vt:i4>17</vt:i4>
      </vt:variant>
      <vt:variant>
        <vt:i4>0</vt:i4>
      </vt:variant>
      <vt:variant>
        <vt:i4>5</vt:i4>
      </vt:variant>
      <vt:variant>
        <vt:lpwstr>https://www.sbb.gov.tr/wp-content/uploads/2019/07/OnbirinciKalkinmaPlani.pdf</vt:lpwstr>
      </vt:variant>
      <vt:variant>
        <vt:lpwstr/>
      </vt:variant>
      <vt:variant>
        <vt:i4>1704057</vt:i4>
      </vt:variant>
      <vt:variant>
        <vt:i4>14</vt:i4>
      </vt:variant>
      <vt:variant>
        <vt:i4>0</vt:i4>
      </vt:variant>
      <vt:variant>
        <vt:i4>5</vt:i4>
      </vt:variant>
      <vt:variant>
        <vt:lpwstr>https://oecd-my.sharepoint.com/personal/marijana_petrovic_oecd_org/Documents/SME PI 2022 Assessment/Turkey/Dimension 1/2019 Turkey - SBA Questionnaire filled out .xlsx</vt:lpwstr>
      </vt:variant>
      <vt:variant>
        <vt:lpwstr/>
      </vt:variant>
      <vt:variant>
        <vt:i4>327790</vt:i4>
      </vt:variant>
      <vt:variant>
        <vt:i4>11</vt:i4>
      </vt:variant>
      <vt:variant>
        <vt:i4>0</vt:i4>
      </vt:variant>
      <vt:variant>
        <vt:i4>5</vt:i4>
      </vt:variant>
      <vt:variant>
        <vt:lpwstr>mailto:marijana.petrovic@oecd.org</vt:lpwstr>
      </vt:variant>
      <vt:variant>
        <vt:lpwstr/>
      </vt:variant>
      <vt:variant>
        <vt:i4>1310835</vt:i4>
      </vt:variant>
      <vt:variant>
        <vt:i4>8</vt:i4>
      </vt:variant>
      <vt:variant>
        <vt:i4>0</vt:i4>
      </vt:variant>
      <vt:variant>
        <vt:i4>5</vt:i4>
      </vt:variant>
      <vt:variant>
        <vt:lpwstr>mailto:jovana.pavlovicdjukic@oecd.org</vt:lpwstr>
      </vt:variant>
      <vt:variant>
        <vt:lpwstr/>
      </vt:variant>
      <vt:variant>
        <vt:i4>589918</vt:i4>
      </vt:variant>
      <vt:variant>
        <vt:i4>3</vt:i4>
      </vt:variant>
      <vt:variant>
        <vt:i4>0</vt:i4>
      </vt:variant>
      <vt:variant>
        <vt:i4>5</vt:i4>
      </vt:variant>
      <vt:variant>
        <vt:lpwstr>https://www.facebook.com/groups/EntreCompTurkiye</vt:lpwstr>
      </vt:variant>
      <vt:variant>
        <vt:lpwstr/>
      </vt:variant>
      <vt:variant>
        <vt:i4>7667838</vt:i4>
      </vt:variant>
      <vt:variant>
        <vt:i4>0</vt:i4>
      </vt:variant>
      <vt:variant>
        <vt:i4>0</vt:i4>
      </vt:variant>
      <vt:variant>
        <vt:i4>5</vt:i4>
      </vt:variant>
      <vt:variant>
        <vt:lpwstr>http://www.entrecompeurope.eu/</vt:lpwstr>
      </vt:variant>
      <vt:variant>
        <vt:lpwstr/>
      </vt:variant>
      <vt:variant>
        <vt:i4>6553644</vt:i4>
      </vt:variant>
      <vt:variant>
        <vt:i4>27</vt:i4>
      </vt:variant>
      <vt:variant>
        <vt:i4>0</vt:i4>
      </vt:variant>
      <vt:variant>
        <vt:i4>5</vt:i4>
      </vt:variant>
      <vt:variant>
        <vt:lpwstr>http://eige.europa.eu/rdc/thesaurus/terms/1218</vt:lpwstr>
      </vt:variant>
      <vt:variant>
        <vt:lpwstr/>
      </vt:variant>
      <vt:variant>
        <vt:i4>852043</vt:i4>
      </vt:variant>
      <vt:variant>
        <vt:i4>24</vt:i4>
      </vt:variant>
      <vt:variant>
        <vt:i4>0</vt:i4>
      </vt:variant>
      <vt:variant>
        <vt:i4>5</vt:i4>
      </vt:variant>
      <vt:variant>
        <vt:lpwstr>https://www.enterprise.ac.uk/fellows/</vt:lpwstr>
      </vt:variant>
      <vt:variant>
        <vt:lpwstr/>
      </vt:variant>
      <vt:variant>
        <vt:i4>983124</vt:i4>
      </vt:variant>
      <vt:variant>
        <vt:i4>21</vt:i4>
      </vt:variant>
      <vt:variant>
        <vt:i4>0</vt:i4>
      </vt:variant>
      <vt:variant>
        <vt:i4>5</vt:i4>
      </vt:variant>
      <vt:variant>
        <vt:lpwstr>https://ec.europa.eu/jrc/en/digcomp/digital-competence-framework</vt:lpwstr>
      </vt:variant>
      <vt:variant>
        <vt:lpwstr/>
      </vt:variant>
      <vt:variant>
        <vt:i4>2752638</vt:i4>
      </vt:variant>
      <vt:variant>
        <vt:i4>18</vt:i4>
      </vt:variant>
      <vt:variant>
        <vt:i4>0</vt:i4>
      </vt:variant>
      <vt:variant>
        <vt:i4>5</vt:i4>
      </vt:variant>
      <vt:variant>
        <vt:lpwstr>https://publications.europa.eu/fr/publication-detail/-/publication/8f5910d8-6b64-11e7-b2f2-01aa75ed71a1/language-en/format-PDF/source-36638558.</vt:lpwstr>
      </vt:variant>
      <vt:variant>
        <vt:lpwstr/>
      </vt:variant>
      <vt:variant>
        <vt:i4>1507389</vt:i4>
      </vt:variant>
      <vt:variant>
        <vt:i4>15</vt:i4>
      </vt:variant>
      <vt:variant>
        <vt:i4>0</vt:i4>
      </vt:variant>
      <vt:variant>
        <vt:i4>5</vt:i4>
      </vt:variant>
      <vt:variant>
        <vt:lpwstr>https://eacea.ec.europa.eu/national-policies/eurydice/content/entrepreneurship-education-school-europe_en</vt:lpwstr>
      </vt:variant>
      <vt:variant>
        <vt:lpwstr/>
      </vt:variant>
      <vt:variant>
        <vt:i4>1769541</vt:i4>
      </vt:variant>
      <vt:variant>
        <vt:i4>12</vt:i4>
      </vt:variant>
      <vt:variant>
        <vt:i4>0</vt:i4>
      </vt:variant>
      <vt:variant>
        <vt:i4>5</vt:i4>
      </vt:variant>
      <vt:variant>
        <vt:lpwstr>https://www.cedefop.europa.eu/files/Using_learning_outcomes.pdf</vt:lpwstr>
      </vt:variant>
      <vt:variant>
        <vt:lpwstr/>
      </vt:variant>
      <vt:variant>
        <vt:i4>655428</vt:i4>
      </vt:variant>
      <vt:variant>
        <vt:i4>9</vt:i4>
      </vt:variant>
      <vt:variant>
        <vt:i4>0</vt:i4>
      </vt:variant>
      <vt:variant>
        <vt:i4>5</vt:i4>
      </vt:variant>
      <vt:variant>
        <vt:lpwstr>https://publications.jrc.ec.europa.eu/repository/handle/JRC101581</vt:lpwstr>
      </vt:variant>
      <vt:variant>
        <vt:lpwstr/>
      </vt:variant>
      <vt:variant>
        <vt:i4>196621</vt:i4>
      </vt:variant>
      <vt:variant>
        <vt:i4>6</vt:i4>
      </vt:variant>
      <vt:variant>
        <vt:i4>0</vt:i4>
      </vt:variant>
      <vt:variant>
        <vt:i4>5</vt:i4>
      </vt:variant>
      <vt:variant>
        <vt:lpwstr>https://webgate.ec.europa.eu/fpfis/mwikis/eurydice/images/4/45/195EN.pdf</vt:lpwstr>
      </vt:variant>
      <vt:variant>
        <vt:lpwstr/>
      </vt:variant>
      <vt:variant>
        <vt:i4>4259931</vt:i4>
      </vt:variant>
      <vt:variant>
        <vt:i4>3</vt:i4>
      </vt:variant>
      <vt:variant>
        <vt:i4>0</vt:i4>
      </vt:variant>
      <vt:variant>
        <vt:i4>5</vt:i4>
      </vt:variant>
      <vt:variant>
        <vt:lpwstr>https://www.hm.ee/sites/default/files/est_basic_school_nat_cur_2014_appendix_13_final.pdf</vt:lpwstr>
      </vt:variant>
      <vt:variant>
        <vt:lpwstr/>
      </vt:variant>
      <vt:variant>
        <vt:i4>196612</vt:i4>
      </vt:variant>
      <vt:variant>
        <vt:i4>0</vt:i4>
      </vt:variant>
      <vt:variant>
        <vt:i4>0</vt:i4>
      </vt:variant>
      <vt:variant>
        <vt:i4>5</vt:i4>
      </vt:variant>
      <vt:variant>
        <vt:lpwstr>https://ec.europa.eu/jrc/en/publication/eur-scientific-and-technical-research-reports/entrecomp-entrepreneurship-competence-framework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PETROVIC Marijana, SGE/GRS/SEE</dc:creator>
  <cp:keywords/>
  <dc:description/>
  <cp:lastModifiedBy>Abdullah AKTEPE</cp:lastModifiedBy>
  <cp:revision>3</cp:revision>
  <dcterms:created xsi:type="dcterms:W3CDTF">2021-10-06T14:48:00Z</dcterms:created>
  <dcterms:modified xsi:type="dcterms:W3CDTF">2021-12-02T12:40:00Z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0x0101008B4DD370EC31429186F3AD49F0D3098F00D44DBCB9EB4F45278CB5C9765BE5299500A4858B360C6A491AA753F8BCA47AA91000ECB31D9D4640A04A9E1A2D0868FC2086</vt:lpwstr>
  </property>
  <property fmtid="{D5CDD505-2E9C-101B-9397-08002B2CF9AE}" pid="3" name="OECDDocumentId">
    <vt:lpwstr>5306BAB21AF948B91F082341CCFB0CDE334CC86113EBA096114E05642807AE95</vt:lpwstr>
  </property>
  <property fmtid="{D5CDD505-2E9C-101B-9397-08002B2CF9AE}" pid="4" name="OecdDocumentCoteLangHash">
    <vt:lpwstr/>
  </property>
  <property fmtid="{D5CDD505-2E9C-101B-9397-08002B2CF9AE}" pid="5" name="OECDProjectOwnerStructure">
    <vt:lpwstr/>
  </property>
  <property fmtid="{D5CDD505-2E9C-101B-9397-08002B2CF9AE}" pid="6" name="OECDHorizontalProjects">
    <vt:lpwstr/>
  </property>
  <property fmtid="{D5CDD505-2E9C-101B-9397-08002B2CF9AE}" pid="7" name="OECDCountry">
    <vt:lpwstr/>
  </property>
  <property fmtid="{D5CDD505-2E9C-101B-9397-08002B2CF9AE}" pid="8" name="OECDTopic">
    <vt:lpwstr/>
  </property>
  <property fmtid="{D5CDD505-2E9C-101B-9397-08002B2CF9AE}" pid="9" name="OECDCommittee">
    <vt:lpwstr/>
  </property>
  <property fmtid="{D5CDD505-2E9C-101B-9397-08002B2CF9AE}" pid="10" name="OECDPWB">
    <vt:lpwstr>1546;#5.2.1 Co-operation with Partner Countries|4973b1d4-739c-4840-b088-61a602058a99</vt:lpwstr>
  </property>
  <property fmtid="{D5CDD505-2E9C-101B-9397-08002B2CF9AE}" pid="11" name="OECDKeywords">
    <vt:lpwstr/>
  </property>
  <property fmtid="{D5CDD505-2E9C-101B-9397-08002B2CF9AE}" pid="12" name="eShareOrganisationTaxHTField0">
    <vt:lpwstr/>
  </property>
  <property fmtid="{D5CDD505-2E9C-101B-9397-08002B2CF9AE}" pid="13" name="d0b6f6ac229144c2899590f0436d9385">
    <vt:lpwstr/>
  </property>
  <property fmtid="{D5CDD505-2E9C-101B-9397-08002B2CF9AE}" pid="14" name="OECDProject">
    <vt:lpwstr/>
  </property>
  <property fmtid="{D5CDD505-2E9C-101B-9397-08002B2CF9AE}" pid="15" name="OECDOrganisation">
    <vt:lpwstr/>
  </property>
</Properties>
</file>